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77154" w:rsidRDefault="00377154" w14:paraId="0E094713" w14:textId="77777777">
      <w:pPr>
        <w:jc w:val="center"/>
        <w:rPr>
          <w:b/>
          <w:sz w:val="26"/>
          <w:szCs w:val="26"/>
        </w:rPr>
      </w:pPr>
    </w:p>
    <w:p w:rsidR="5A042861" w:rsidP="09BF7151" w:rsidRDefault="5A042861" w14:paraId="2A7610F4" w14:textId="55B2389F">
      <w:pPr>
        <w:jc w:val="center"/>
        <w:rPr>
          <w:b/>
          <w:bCs/>
          <w:sz w:val="26"/>
          <w:szCs w:val="26"/>
          <w:lang w:val="es-ES"/>
        </w:rPr>
      </w:pPr>
      <w:r w:rsidRPr="64F9D642">
        <w:rPr>
          <w:b/>
          <w:bCs/>
          <w:sz w:val="26"/>
          <w:szCs w:val="26"/>
          <w:lang w:val="es-ES"/>
        </w:rPr>
        <w:t>Este Día Mundial de la Diabetes, celebremos las decisiones que nos acercan al bienestar</w:t>
      </w:r>
    </w:p>
    <w:p w:rsidR="64F9D642" w:rsidP="64F9D642" w:rsidRDefault="64F9D642" w14:paraId="4732D4FD" w14:textId="41263742">
      <w:pPr>
        <w:jc w:val="center"/>
        <w:rPr>
          <w:b/>
          <w:bCs/>
          <w:sz w:val="26"/>
          <w:szCs w:val="26"/>
          <w:lang w:val="es-ES"/>
        </w:rPr>
      </w:pPr>
    </w:p>
    <w:p w:rsidR="7A25B0E9" w:rsidP="64F9D642" w:rsidRDefault="7A25B0E9" w14:paraId="65E8EEAE" w14:textId="2C29E0AD">
      <w:pPr>
        <w:pStyle w:val="ListParagraph"/>
        <w:numPr>
          <w:ilvl w:val="0"/>
          <w:numId w:val="1"/>
        </w:numPr>
        <w:jc w:val="both"/>
        <w:rPr>
          <w:rFonts w:ascii="Aptos" w:hAnsi="Aptos" w:eastAsia="Aptos" w:cs="Aptos"/>
          <w:sz w:val="24"/>
          <w:szCs w:val="24"/>
          <w:lang w:val="es-ES"/>
        </w:rPr>
      </w:pPr>
      <w:r w:rsidRPr="64F9D642">
        <w:rPr>
          <w:rFonts w:ascii="Aptos" w:hAnsi="Aptos" w:eastAsia="Aptos" w:cs="Aptos"/>
          <w:sz w:val="24"/>
          <w:szCs w:val="24"/>
          <w:lang w:val="es-ES"/>
        </w:rPr>
        <w:t>En América Latina, más de 62 millones de personas viven con diabetes tipo 2, y de acuerdo con la Federación Internacional de Diabetes (2021), cuatro de cada diez aún no lo saben.</w:t>
      </w:r>
    </w:p>
    <w:p w:rsidR="7A25B0E9" w:rsidP="64F9D642" w:rsidRDefault="7A25B0E9" w14:paraId="572D081E" w14:textId="45B72BF9">
      <w:pPr>
        <w:pStyle w:val="ListParagraph"/>
        <w:numPr>
          <w:ilvl w:val="0"/>
          <w:numId w:val="1"/>
        </w:numPr>
        <w:jc w:val="both"/>
        <w:rPr>
          <w:rFonts w:ascii="Aptos" w:hAnsi="Aptos" w:eastAsia="Aptos" w:cs="Aptos"/>
          <w:sz w:val="24"/>
          <w:szCs w:val="24"/>
          <w:lang w:val="es-ES"/>
        </w:rPr>
      </w:pPr>
      <w:r w:rsidRPr="64F9D642">
        <w:rPr>
          <w:rFonts w:ascii="Aptos" w:hAnsi="Aptos" w:eastAsia="Aptos" w:cs="Aptos"/>
          <w:sz w:val="24"/>
          <w:szCs w:val="24"/>
          <w:lang w:val="es-ES"/>
        </w:rPr>
        <w:t>Detrás de cada cifra hay personas que trabajan, cuidan de sus familias y buscan sentirse bien; personas que, como todos, quieren disfrutar de lo que les da felicidad, pero hacerlo con conciencia.</w:t>
      </w:r>
      <w:r w:rsidRPr="00C26A88">
        <w:rPr>
          <w:lang w:val="es-MX"/>
        </w:rPr>
        <w:br/>
      </w:r>
    </w:p>
    <w:p w:rsidR="6828DC8B" w:rsidP="64F9D642" w:rsidRDefault="3EFE02CD" w14:paraId="6A57A888" w14:noSpellErr="1" w14:textId="35F460EE">
      <w:pPr>
        <w:spacing w:before="240" w:after="240" w:line="278" w:lineRule="auto"/>
        <w:jc w:val="both"/>
        <w:rPr>
          <w:rFonts w:ascii="Aptos" w:hAnsi="Aptos" w:eastAsia="Aptos" w:cs="Aptos"/>
          <w:sz w:val="24"/>
          <w:szCs w:val="24"/>
          <w:lang w:val="es-ES"/>
        </w:rPr>
      </w:pPr>
      <w:r w:rsidRPr="7548BC33" w:rsidR="3EFE02CD">
        <w:rPr>
          <w:rFonts w:ascii="Aptos" w:hAnsi="Aptos" w:eastAsia="Aptos" w:cs="Aptos"/>
          <w:b w:val="1"/>
          <w:bCs w:val="1"/>
          <w:sz w:val="24"/>
          <w:szCs w:val="24"/>
          <w:lang w:val="es-ES"/>
        </w:rPr>
        <w:t>Ciudad de México</w:t>
      </w:r>
      <w:r w:rsidRPr="7548BC33" w:rsidR="192C42DF">
        <w:rPr>
          <w:rFonts w:ascii="Aptos" w:hAnsi="Aptos" w:eastAsia="Aptos" w:cs="Aptos"/>
          <w:b w:val="1"/>
          <w:bCs w:val="1"/>
          <w:sz w:val="24"/>
          <w:szCs w:val="24"/>
          <w:lang w:val="es-ES"/>
        </w:rPr>
        <w:t xml:space="preserve"> a </w:t>
      </w:r>
      <w:r w:rsidRPr="7548BC33" w:rsidR="2BE414B7">
        <w:rPr>
          <w:rFonts w:ascii="Aptos" w:hAnsi="Aptos" w:eastAsia="Aptos" w:cs="Aptos"/>
          <w:b w:val="1"/>
          <w:bCs w:val="1"/>
          <w:sz w:val="24"/>
          <w:szCs w:val="24"/>
          <w:lang w:val="es-ES"/>
        </w:rPr>
        <w:t>14 de</w:t>
      </w:r>
      <w:r w:rsidRPr="7548BC33" w:rsidR="192C42DF">
        <w:rPr>
          <w:rFonts w:ascii="Aptos" w:hAnsi="Aptos" w:eastAsia="Aptos" w:cs="Aptos"/>
          <w:b w:val="1"/>
          <w:bCs w:val="1"/>
          <w:sz w:val="24"/>
          <w:szCs w:val="24"/>
          <w:lang w:val="es-ES"/>
        </w:rPr>
        <w:t xml:space="preserve"> noviembre de 2025.-</w:t>
      </w:r>
      <w:r w:rsidRPr="7548BC33" w:rsidR="192C42DF">
        <w:rPr>
          <w:rFonts w:ascii="Aptos" w:hAnsi="Aptos" w:eastAsia="Aptos" w:cs="Aptos"/>
          <w:sz w:val="24"/>
          <w:szCs w:val="24"/>
          <w:lang w:val="es-ES"/>
        </w:rPr>
        <w:t xml:space="preserve"> </w:t>
      </w:r>
      <w:r w:rsidRPr="7548BC33" w:rsidR="1D29DEA9">
        <w:rPr>
          <w:rFonts w:ascii="Aptos" w:hAnsi="Aptos" w:eastAsia="Aptos" w:cs="Aptos"/>
          <w:sz w:val="24"/>
          <w:szCs w:val="24"/>
          <w:lang w:val="es-ES"/>
        </w:rPr>
        <w:t>El Día Mundial de la Diabetes busca inspirar cambios positivos, recordándonos que el autocuidado también puede vivirse con optimismo y sabor.</w:t>
      </w:r>
      <w:r w:rsidRPr="7548BC33" w:rsidR="5CF38E0A">
        <w:rPr>
          <w:rFonts w:ascii="Aptos" w:hAnsi="Aptos" w:eastAsia="Aptos" w:cs="Aptos"/>
          <w:sz w:val="24"/>
          <w:szCs w:val="24"/>
          <w:lang w:val="es-ES"/>
        </w:rPr>
        <w:t xml:space="preserve"> </w:t>
      </w:r>
      <w:r w:rsidRPr="7548BC33" w:rsidR="1D29DEA9">
        <w:rPr>
          <w:rFonts w:ascii="Aptos" w:hAnsi="Aptos" w:eastAsia="Aptos" w:cs="Aptos"/>
          <w:sz w:val="24"/>
          <w:szCs w:val="24"/>
          <w:lang w:val="es-ES"/>
        </w:rPr>
        <w:t xml:space="preserve">Hablar de prevención es hablar de equilibrio: moverse más, comer mejor, descansar, </w:t>
      </w:r>
      <w:r w:rsidRPr="7548BC33" w:rsidR="3A0075AA">
        <w:rPr>
          <w:rFonts w:ascii="Aptos" w:hAnsi="Aptos" w:eastAsia="Aptos" w:cs="Aptos"/>
          <w:sz w:val="24"/>
          <w:szCs w:val="24"/>
          <w:lang w:val="es-ES"/>
        </w:rPr>
        <w:t>y,</w:t>
      </w:r>
      <w:r w:rsidRPr="7548BC33" w:rsidR="1D29DEA9">
        <w:rPr>
          <w:rFonts w:ascii="Aptos" w:hAnsi="Aptos" w:eastAsia="Aptos" w:cs="Aptos"/>
          <w:sz w:val="24"/>
          <w:szCs w:val="24"/>
          <w:lang w:val="es-ES"/>
        </w:rPr>
        <w:t xml:space="preserve"> sobre todo, elegir de forma más consciente aquello que nos hace sentir bien.</w:t>
      </w:r>
    </w:p>
    <w:p w:rsidR="6828DC8B" w:rsidP="64F9D642" w:rsidRDefault="1D29DEA9" w14:paraId="7031A818" w14:textId="57EE6F16">
      <w:pPr>
        <w:spacing w:before="240" w:after="240" w:line="278" w:lineRule="auto"/>
        <w:jc w:val="both"/>
        <w:rPr>
          <w:rFonts w:ascii="Aptos" w:hAnsi="Aptos" w:eastAsia="Aptos" w:cs="Aptos"/>
          <w:sz w:val="24"/>
          <w:szCs w:val="24"/>
          <w:lang w:val="es-ES"/>
        </w:rPr>
      </w:pPr>
      <w:r w:rsidRPr="64F9D642">
        <w:rPr>
          <w:rFonts w:ascii="Aptos" w:hAnsi="Aptos" w:eastAsia="Aptos" w:cs="Aptos"/>
          <w:sz w:val="24"/>
          <w:szCs w:val="24"/>
          <w:lang w:val="es-ES"/>
        </w:rPr>
        <w:t>Splenda® cree que el bienestar empieza con pequeñas decisiones. Por eso, su propósito es ayudar a las personas a reducir el consumo de azúcar y acompañarlas a disfrutar lo dulce de la vida de una forma más consciente.</w:t>
      </w:r>
      <w:r w:rsidRPr="64F9D642" w:rsidR="27CBACD2">
        <w:rPr>
          <w:rFonts w:ascii="Aptos" w:hAnsi="Aptos" w:eastAsia="Aptos" w:cs="Aptos"/>
          <w:sz w:val="24"/>
          <w:szCs w:val="24"/>
          <w:lang w:val="es-ES"/>
        </w:rPr>
        <w:t xml:space="preserve"> </w:t>
      </w:r>
      <w:r w:rsidRPr="64F9D642">
        <w:rPr>
          <w:rFonts w:ascii="Aptos" w:hAnsi="Aptos" w:eastAsia="Aptos" w:cs="Aptos"/>
          <w:sz w:val="24"/>
          <w:szCs w:val="24"/>
          <w:lang w:val="es-ES"/>
        </w:rPr>
        <w:t>La marca promueve una nueva forma de entender el bienestar: una en la que el cuidado personal no está hecho de sacrificios, sino de elecciones que nos acercan al equilibrio.</w:t>
      </w:r>
    </w:p>
    <w:p w:rsidR="6828DC8B" w:rsidP="7548BC33" w:rsidRDefault="1D29DEA9" w14:noSpellErr="1" w14:paraId="5594F95F" w14:textId="2BA7C56F">
      <w:pPr>
        <w:spacing w:before="240" w:after="240" w:line="278" w:lineRule="auto"/>
        <w:jc w:val="both"/>
        <w:rPr>
          <w:rFonts w:ascii="Aptos" w:hAnsi="Aptos" w:eastAsia="Aptos" w:cs="Aptos"/>
          <w:sz w:val="24"/>
          <w:szCs w:val="24"/>
          <w:lang w:val="es-ES"/>
        </w:rPr>
      </w:pPr>
      <w:r w:rsidRPr="7548BC33" w:rsidR="1D29DEA9">
        <w:rPr>
          <w:rFonts w:ascii="Aptos" w:hAnsi="Aptos" w:eastAsia="Aptos" w:cs="Aptos"/>
          <w:sz w:val="24"/>
          <w:szCs w:val="24"/>
          <w:lang w:val="es-ES"/>
        </w:rPr>
        <w:t xml:space="preserve">Con cada acción, </w:t>
      </w:r>
      <w:r w:rsidRPr="7548BC33" w:rsidR="1D29DEA9">
        <w:rPr>
          <w:rFonts w:ascii="Aptos" w:hAnsi="Aptos" w:eastAsia="Aptos" w:cs="Aptos"/>
          <w:sz w:val="24"/>
          <w:szCs w:val="24"/>
          <w:lang w:val="es-ES"/>
        </w:rPr>
        <w:t>Splenda</w:t>
      </w:r>
      <w:r w:rsidRPr="7548BC33" w:rsidR="1D29DEA9">
        <w:rPr>
          <w:rFonts w:ascii="Aptos" w:hAnsi="Aptos" w:eastAsia="Aptos" w:cs="Aptos"/>
          <w:sz w:val="24"/>
          <w:szCs w:val="24"/>
          <w:lang w:val="es-ES"/>
        </w:rPr>
        <w:t>® reafirma su compromiso de inspirar hábitos más saludables y accesibles, alentando a las personas a cuidar su salud sin dejar de disfrutar lo que aman.</w:t>
      </w:r>
      <w:r>
        <w:br/>
      </w:r>
    </w:p>
    <w:p w:rsidR="6828DC8B" w:rsidP="64F9D642" w:rsidRDefault="1D29DEA9" w14:paraId="14180AF2" w14:textId="49704564">
      <w:pPr>
        <w:spacing w:before="240" w:after="240" w:line="278" w:lineRule="auto"/>
        <w:jc w:val="both"/>
        <w:rPr>
          <w:rFonts w:ascii="Aptos" w:hAnsi="Aptos" w:eastAsia="Aptos" w:cs="Aptos"/>
          <w:sz w:val="24"/>
          <w:szCs w:val="24"/>
          <w:lang w:val="es-ES"/>
        </w:rPr>
      </w:pPr>
      <w:r w:rsidRPr="7548BC33" w:rsidR="1D29DEA9">
        <w:rPr>
          <w:rFonts w:ascii="Aptos" w:hAnsi="Aptos" w:eastAsia="Aptos" w:cs="Aptos"/>
          <w:sz w:val="24"/>
          <w:szCs w:val="24"/>
          <w:lang w:val="es-ES"/>
        </w:rPr>
        <w:t xml:space="preserve">Este Día Mundial de la Diabetes, </w:t>
      </w:r>
      <w:r w:rsidRPr="7548BC33" w:rsidR="1D29DEA9">
        <w:rPr>
          <w:rFonts w:ascii="Aptos" w:hAnsi="Aptos" w:eastAsia="Aptos" w:cs="Aptos"/>
          <w:sz w:val="24"/>
          <w:szCs w:val="24"/>
          <w:lang w:val="es-ES"/>
        </w:rPr>
        <w:t>Splenda</w:t>
      </w:r>
      <w:r w:rsidRPr="7548BC33" w:rsidR="1D29DEA9">
        <w:rPr>
          <w:rFonts w:ascii="Aptos" w:hAnsi="Aptos" w:eastAsia="Aptos" w:cs="Aptos"/>
          <w:sz w:val="24"/>
          <w:szCs w:val="24"/>
          <w:lang w:val="es-ES"/>
        </w:rPr>
        <w:t xml:space="preserve">® </w:t>
      </w:r>
      <w:r w:rsidRPr="7548BC33" w:rsidR="00C26A88">
        <w:rPr>
          <w:rFonts w:ascii="Aptos" w:hAnsi="Aptos" w:eastAsia="Aptos" w:cs="Aptos"/>
          <w:sz w:val="24"/>
          <w:szCs w:val="24"/>
          <w:lang w:val="es-ES"/>
        </w:rPr>
        <w:t>acompaña</w:t>
      </w:r>
      <w:r w:rsidRPr="7548BC33" w:rsidR="00C26A88">
        <w:rPr>
          <w:rFonts w:ascii="Aptos" w:hAnsi="Aptos" w:eastAsia="Aptos" w:cs="Aptos"/>
          <w:sz w:val="24"/>
          <w:szCs w:val="24"/>
          <w:lang w:val="es-ES"/>
        </w:rPr>
        <w:t xml:space="preserve"> </w:t>
      </w:r>
      <w:r w:rsidRPr="7548BC33" w:rsidR="1D29DEA9">
        <w:rPr>
          <w:rFonts w:ascii="Aptos" w:hAnsi="Aptos" w:eastAsia="Aptos" w:cs="Aptos"/>
          <w:sz w:val="24"/>
          <w:szCs w:val="24"/>
          <w:lang w:val="es-ES"/>
        </w:rPr>
        <w:t xml:space="preserve">las decisiones que nos acercan al equilibrio y nos invita a seguir construyendo una vida más </w:t>
      </w:r>
      <w:r w:rsidRPr="7548BC33" w:rsidR="00C26A88">
        <w:rPr>
          <w:rFonts w:ascii="Aptos" w:hAnsi="Aptos" w:eastAsia="Aptos" w:cs="Aptos"/>
          <w:sz w:val="24"/>
          <w:szCs w:val="24"/>
          <w:lang w:val="es-ES"/>
        </w:rPr>
        <w:t>equilibrada</w:t>
      </w:r>
      <w:r w:rsidRPr="7548BC33" w:rsidR="1D29DEA9">
        <w:rPr>
          <w:rFonts w:ascii="Aptos" w:hAnsi="Aptos" w:eastAsia="Aptos" w:cs="Aptos"/>
          <w:sz w:val="24"/>
          <w:szCs w:val="24"/>
          <w:lang w:val="es-ES"/>
        </w:rPr>
        <w:t>, paso a paso, con sabor y optimismo.</w:t>
      </w:r>
    </w:p>
    <w:p w:rsidR="6828DC8B" w:rsidP="09BF7151" w:rsidRDefault="6828DC8B" w14:paraId="30D8F05E" w14:textId="6F95422A">
      <w:pPr>
        <w:spacing w:before="240" w:after="240" w:line="278" w:lineRule="auto"/>
        <w:jc w:val="both"/>
        <w:rPr>
          <w:b/>
          <w:bCs/>
          <w:color w:val="000000" w:themeColor="text1"/>
          <w:sz w:val="18"/>
          <w:szCs w:val="18"/>
          <w:lang w:val="es-419"/>
        </w:rPr>
      </w:pPr>
      <w:r w:rsidRPr="09BF7151">
        <w:rPr>
          <w:b/>
          <w:bCs/>
          <w:color w:val="000000" w:themeColor="text1"/>
          <w:sz w:val="18"/>
          <w:szCs w:val="18"/>
          <w:lang w:val="es-419"/>
        </w:rPr>
        <w:t>Sobre Splenda</w:t>
      </w:r>
    </w:p>
    <w:p w:rsidRPr="00C26A88" w:rsidR="6828DC8B" w:rsidP="50BEA67B" w:rsidRDefault="6828DC8B" w14:paraId="1BDB35AE" w14:textId="0AF37DD3">
      <w:pPr>
        <w:jc w:val="both"/>
        <w:rPr>
          <w:lang w:val="es-MX"/>
        </w:rPr>
      </w:pPr>
      <w:r w:rsidRPr="50BEA67B">
        <w:rPr>
          <w:sz w:val="16"/>
          <w:szCs w:val="16"/>
          <w:lang w:val="es-419"/>
        </w:rPr>
        <w:t>Splenda® ofrece una línea de productos diseñados para ayudarte a reducir el consumo diario de azúcar, sin renunciar al sabor dulce:</w:t>
      </w:r>
    </w:p>
    <w:p w:rsidRPr="00C26A88" w:rsidR="6828DC8B" w:rsidP="50BEA67B" w:rsidRDefault="6828DC8B" w14:paraId="049F9BD7" w14:textId="14B4CDA8">
      <w:pPr>
        <w:jc w:val="both"/>
        <w:rPr>
          <w:lang w:val="es-MX"/>
        </w:rPr>
      </w:pPr>
      <w:r w:rsidRPr="50BEA67B">
        <w:rPr>
          <w:b/>
          <w:bCs/>
          <w:color w:val="000000" w:themeColor="text1"/>
          <w:sz w:val="16"/>
          <w:szCs w:val="16"/>
          <w:lang w:val="es-419"/>
        </w:rPr>
        <w:t>Splenda® Original</w:t>
      </w:r>
      <w:r w:rsidRPr="50BEA67B">
        <w:rPr>
          <w:color w:val="000000" w:themeColor="text1"/>
          <w:sz w:val="16"/>
          <w:szCs w:val="16"/>
          <w:lang w:val="es-419"/>
        </w:rPr>
        <w:t xml:space="preserve"> – Gran sabor con menos calorías, para seguir disfrutando la dulzura que te gusta</w:t>
      </w:r>
    </w:p>
    <w:p w:rsidRPr="00C26A88" w:rsidR="6828DC8B" w:rsidP="50BEA67B" w:rsidRDefault="6828DC8B" w14:paraId="4F0F0AE3" w14:textId="1560E133">
      <w:pPr>
        <w:jc w:val="both"/>
        <w:rPr>
          <w:lang w:val="es-MX"/>
        </w:rPr>
      </w:pPr>
      <w:r w:rsidRPr="50BEA67B">
        <w:rPr>
          <w:b/>
          <w:bCs/>
          <w:color w:val="000000" w:themeColor="text1"/>
          <w:sz w:val="16"/>
          <w:szCs w:val="16"/>
          <w:lang w:val="es-419"/>
        </w:rPr>
        <w:lastRenderedPageBreak/>
        <w:t>Splenda® Stevia</w:t>
      </w:r>
      <w:r w:rsidRPr="50BEA67B">
        <w:rPr>
          <w:color w:val="000000" w:themeColor="text1"/>
          <w:sz w:val="16"/>
          <w:szCs w:val="16"/>
          <w:lang w:val="es-419"/>
        </w:rPr>
        <w:t xml:space="preserve"> – Hecho con Stevia de alta pureza y origen natural</w:t>
      </w:r>
    </w:p>
    <w:p w:rsidRPr="00C26A88" w:rsidR="6828DC8B" w:rsidP="50BEA67B" w:rsidRDefault="6828DC8B" w14:paraId="55E56862" w14:textId="2133A485">
      <w:pPr>
        <w:jc w:val="both"/>
        <w:rPr>
          <w:lang w:val="es-MX"/>
        </w:rPr>
      </w:pPr>
      <w:r w:rsidRPr="50BEA67B">
        <w:rPr>
          <w:b/>
          <w:bCs/>
          <w:color w:val="000000" w:themeColor="text1"/>
          <w:sz w:val="16"/>
          <w:szCs w:val="16"/>
          <w:lang w:val="es-419"/>
        </w:rPr>
        <w:t xml:space="preserve">Splenda® </w:t>
      </w:r>
      <w:proofErr w:type="spellStart"/>
      <w:r w:rsidRPr="50BEA67B">
        <w:rPr>
          <w:b/>
          <w:bCs/>
          <w:color w:val="000000" w:themeColor="text1"/>
          <w:sz w:val="16"/>
          <w:szCs w:val="16"/>
          <w:lang w:val="es-419"/>
        </w:rPr>
        <w:t>Monk</w:t>
      </w:r>
      <w:proofErr w:type="spellEnd"/>
      <w:r w:rsidRPr="50BEA67B">
        <w:rPr>
          <w:b/>
          <w:bCs/>
          <w:color w:val="000000" w:themeColor="text1"/>
          <w:sz w:val="16"/>
          <w:szCs w:val="16"/>
          <w:lang w:val="es-419"/>
        </w:rPr>
        <w:t xml:space="preserve"> </w:t>
      </w:r>
      <w:proofErr w:type="spellStart"/>
      <w:r w:rsidRPr="50BEA67B">
        <w:rPr>
          <w:b/>
          <w:bCs/>
          <w:color w:val="000000" w:themeColor="text1"/>
          <w:sz w:val="16"/>
          <w:szCs w:val="16"/>
          <w:lang w:val="es-419"/>
        </w:rPr>
        <w:t>Fruit</w:t>
      </w:r>
      <w:proofErr w:type="spellEnd"/>
      <w:r w:rsidRPr="50BEA67B">
        <w:rPr>
          <w:color w:val="000000" w:themeColor="text1"/>
          <w:sz w:val="16"/>
          <w:szCs w:val="16"/>
          <w:lang w:val="es-419"/>
        </w:rPr>
        <w:t xml:space="preserve"> – Endulzante sin calorías, con concentrado de fruta del monje de origen vegetal</w:t>
      </w:r>
    </w:p>
    <w:p w:rsidRPr="00C26A88" w:rsidR="6828DC8B" w:rsidP="50BEA67B" w:rsidRDefault="6828DC8B" w14:paraId="003A54E5" w14:textId="1FF9C22B">
      <w:pPr>
        <w:jc w:val="both"/>
        <w:rPr>
          <w:lang w:val="es-MX"/>
        </w:rPr>
      </w:pPr>
      <w:r w:rsidRPr="50BEA67B">
        <w:rPr>
          <w:b/>
          <w:bCs/>
          <w:color w:val="000000" w:themeColor="text1"/>
          <w:sz w:val="16"/>
          <w:szCs w:val="16"/>
          <w:lang w:val="es-419"/>
        </w:rPr>
        <w:t>Splenda ® Balance</w:t>
      </w:r>
      <w:r w:rsidRPr="50BEA67B">
        <w:rPr>
          <w:color w:val="000000" w:themeColor="text1"/>
          <w:sz w:val="16"/>
          <w:szCs w:val="16"/>
          <w:lang w:val="es-419"/>
        </w:rPr>
        <w:t xml:space="preserve"> – Batidos de sabor con </w:t>
      </w:r>
      <w:r w:rsidRPr="50BEA67B">
        <w:rPr>
          <w:sz w:val="16"/>
          <w:szCs w:val="16"/>
          <w:lang w:val="es-419"/>
        </w:rPr>
        <w:t>proteína, fibra, vitaminas y minerales</w:t>
      </w:r>
    </w:p>
    <w:p w:rsidRPr="00C26A88" w:rsidR="6828DC8B" w:rsidP="50BEA67B" w:rsidRDefault="6828DC8B" w14:paraId="1A93A85D" w14:textId="68229A43">
      <w:pPr>
        <w:jc w:val="both"/>
        <w:rPr>
          <w:lang w:val="es-MX"/>
        </w:rPr>
      </w:pPr>
      <w:r w:rsidRPr="50BEA67B">
        <w:rPr>
          <w:b/>
          <w:bCs/>
          <w:sz w:val="16"/>
          <w:szCs w:val="16"/>
          <w:lang w:val="es-419"/>
        </w:rPr>
        <w:t>Splenda® Concentrados en Polvo</w:t>
      </w:r>
      <w:r w:rsidRPr="50BEA67B">
        <w:rPr>
          <w:sz w:val="16"/>
          <w:szCs w:val="16"/>
          <w:lang w:val="es-419"/>
        </w:rPr>
        <w:t xml:space="preserve"> – Para preparar aguas refrescantes, sin azúcar y con gran sabor</w:t>
      </w:r>
    </w:p>
    <w:p w:rsidRPr="00C26A88" w:rsidR="6828DC8B" w:rsidP="50BEA67B" w:rsidRDefault="6828DC8B" w14:paraId="4017C460" w14:textId="4E59C3D8">
      <w:pPr>
        <w:jc w:val="both"/>
        <w:rPr>
          <w:lang w:val="es-MX"/>
        </w:rPr>
      </w:pPr>
      <w:r w:rsidRPr="50BEA67B">
        <w:rPr>
          <w:b/>
          <w:bCs/>
          <w:sz w:val="16"/>
          <w:szCs w:val="16"/>
          <w:lang w:val="es-419"/>
        </w:rPr>
        <w:t xml:space="preserve">Splenda® </w:t>
      </w:r>
      <w:proofErr w:type="spellStart"/>
      <w:r w:rsidRPr="50BEA67B">
        <w:rPr>
          <w:b/>
          <w:bCs/>
          <w:sz w:val="16"/>
          <w:szCs w:val="16"/>
          <w:lang w:val="es-419"/>
        </w:rPr>
        <w:t>Creamers</w:t>
      </w:r>
      <w:proofErr w:type="spellEnd"/>
      <w:r w:rsidRPr="50BEA67B">
        <w:rPr>
          <w:sz w:val="16"/>
          <w:szCs w:val="16"/>
          <w:lang w:val="es-419"/>
        </w:rPr>
        <w:t xml:space="preserve"> – Cremas para café sin azúcar, con textura cremosa y solo 15 calorías por porción</w:t>
      </w:r>
    </w:p>
    <w:p w:rsidRPr="00C26A88" w:rsidR="6828DC8B" w:rsidP="50BEA67B" w:rsidRDefault="6828DC8B" w14:paraId="698C730E" w14:textId="326C7AE4">
      <w:pPr>
        <w:jc w:val="both"/>
        <w:rPr>
          <w:lang w:val="es-MX"/>
        </w:rPr>
      </w:pPr>
      <w:r w:rsidRPr="50BEA67B">
        <w:rPr>
          <w:color w:val="000000" w:themeColor="text1"/>
          <w:sz w:val="16"/>
          <w:szCs w:val="16"/>
          <w:lang w:val="es-ES"/>
        </w:rPr>
        <w:t xml:space="preserve"> </w:t>
      </w:r>
    </w:p>
    <w:p w:rsidR="50BEA67B" w:rsidP="50BEA67B" w:rsidRDefault="50BEA67B" w14:paraId="55EAC195" w14:textId="7D794DAF">
      <w:pPr>
        <w:spacing w:after="160" w:line="278" w:lineRule="auto"/>
        <w:jc w:val="both"/>
        <w:rPr>
          <w:rFonts w:ascii="Aptos" w:hAnsi="Aptos" w:eastAsia="Aptos" w:cs="Aptos"/>
          <w:sz w:val="24"/>
          <w:szCs w:val="24"/>
          <w:lang w:val="es-ES"/>
        </w:rPr>
      </w:pPr>
    </w:p>
    <w:p w:rsidR="50BEA67B" w:rsidP="50BEA67B" w:rsidRDefault="50BEA67B" w14:paraId="5EF4C076" w14:textId="69870A44">
      <w:pPr>
        <w:spacing w:before="240" w:after="240"/>
        <w:jc w:val="both"/>
        <w:rPr>
          <w:sz w:val="24"/>
          <w:szCs w:val="24"/>
          <w:lang w:val="es-ES"/>
        </w:rPr>
      </w:pPr>
    </w:p>
    <w:p w:rsidR="50BEA67B" w:rsidP="50BEA67B" w:rsidRDefault="50BEA67B" w14:paraId="151200F4" w14:textId="7894C041">
      <w:pPr>
        <w:spacing w:before="240" w:after="240"/>
        <w:jc w:val="both"/>
        <w:rPr>
          <w:sz w:val="24"/>
          <w:szCs w:val="24"/>
          <w:lang w:val="es-ES"/>
        </w:rPr>
      </w:pPr>
    </w:p>
    <w:p w:rsidR="50BEA67B" w:rsidP="50BEA67B" w:rsidRDefault="50BEA67B" w14:paraId="2959F563" w14:textId="468BE4C5">
      <w:pPr>
        <w:jc w:val="both"/>
        <w:rPr>
          <w:sz w:val="24"/>
          <w:szCs w:val="24"/>
          <w:lang w:val="es-ES"/>
        </w:rPr>
      </w:pPr>
    </w:p>
    <w:p w:rsidRPr="00C26A88" w:rsidR="00377154" w:rsidRDefault="00F72012" w14:paraId="7123611D" w14:textId="77777777">
      <w:pPr>
        <w:spacing w:before="240" w:after="240"/>
        <w:jc w:val="both"/>
        <w:rPr>
          <w:b/>
          <w:lang w:val="es-MX"/>
        </w:rPr>
      </w:pPr>
      <w:r w:rsidRPr="00C26A88">
        <w:rPr>
          <w:sz w:val="24"/>
          <w:szCs w:val="24"/>
          <w:lang w:val="es-MX"/>
        </w:rPr>
        <w:br/>
      </w:r>
    </w:p>
    <w:sectPr w:rsidRPr="00C26A88" w:rsidR="00377154">
      <w:headerReference w:type="default" r:id="rId14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13D21" w:rsidRDefault="00B13D21" w14:paraId="39856A9C" w14:textId="77777777">
      <w:pPr>
        <w:spacing w:line="240" w:lineRule="auto"/>
      </w:pPr>
      <w:r>
        <w:separator/>
      </w:r>
    </w:p>
  </w:endnote>
  <w:endnote w:type="continuationSeparator" w:id="0">
    <w:p w:rsidR="00B13D21" w:rsidRDefault="00B13D21" w14:paraId="14E2568B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w:fontKey="{0B4DB5EA-75D5-49A9-93E4-C5F9264C85E8}" r:id="rId1"/>
    <w:embedBold w:fontKey="{843DEACE-E629-4208-850D-35F5F95B1BDC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548C5A72-2A8B-406D-A9F5-DEB58323C703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8BEE695B-F819-40F3-A0D6-9A86B7206F45}" r:id="rId4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13D21" w:rsidRDefault="00B13D21" w14:paraId="4AF8173B" w14:textId="77777777">
      <w:pPr>
        <w:spacing w:line="240" w:lineRule="auto"/>
      </w:pPr>
      <w:r>
        <w:separator/>
      </w:r>
    </w:p>
  </w:footnote>
  <w:footnote w:type="continuationSeparator" w:id="0">
    <w:p w:rsidR="00B13D21" w:rsidRDefault="00B13D21" w14:paraId="59FDBFD9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377154" w:rsidRDefault="00F72012" w14:paraId="0E953DDC" w14:textId="77777777">
    <w:pPr>
      <w:jc w:val="center"/>
    </w:pPr>
    <w:r>
      <w:rPr>
        <w:noProof/>
      </w:rPr>
      <w:drawing>
        <wp:inline distT="114300" distB="114300" distL="114300" distR="114300" wp14:anchorId="37436960" wp14:editId="302E610A">
          <wp:extent cx="1778000" cy="800100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78000" cy="800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C45B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532652"/>
    <w:multiLevelType w:val="hybridMultilevel"/>
    <w:tmpl w:val="3CC26DD8"/>
    <w:lvl w:ilvl="0" w:tplc="59E04DDA">
      <w:start w:val="1"/>
      <w:numFmt w:val="bullet"/>
      <w:lvlText w:val="●"/>
      <w:lvlJc w:val="left"/>
      <w:pPr>
        <w:ind w:left="720" w:hanging="360"/>
      </w:pPr>
      <w:rPr>
        <w:rFonts w:hint="default" w:ascii="Symbol" w:hAnsi="Symbol"/>
      </w:rPr>
    </w:lvl>
    <w:lvl w:ilvl="1" w:tplc="3AC64C6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C3651F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36E01A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84BA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D70A8B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AC0F63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A3E9C2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C2E3E6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C2BC3E1"/>
    <w:multiLevelType w:val="hybridMultilevel"/>
    <w:tmpl w:val="224AECDA"/>
    <w:lvl w:ilvl="0" w:tplc="00BA3FDE">
      <w:start w:val="1"/>
      <w:numFmt w:val="bullet"/>
      <w:lvlText w:val="●"/>
      <w:lvlJc w:val="left"/>
      <w:pPr>
        <w:ind w:left="720" w:hanging="360"/>
      </w:pPr>
      <w:rPr>
        <w:rFonts w:hint="default" w:ascii="Symbol" w:hAnsi="Symbol"/>
      </w:rPr>
    </w:lvl>
    <w:lvl w:ilvl="1" w:tplc="747AC8D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A008BF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DC4657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04A365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16878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B2D72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D924A0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8D69DE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C2C287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3FC1CB7"/>
    <w:multiLevelType w:val="hybridMultilevel"/>
    <w:tmpl w:val="E334D648"/>
    <w:lvl w:ilvl="0" w:tplc="430A604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46ED18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C88285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AA87F3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2D6E78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BBA83A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8CCAFA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3D05F5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C9A85F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4F1253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689451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264B81E"/>
    <w:multiLevelType w:val="hybridMultilevel"/>
    <w:tmpl w:val="3F1C9E46"/>
    <w:lvl w:ilvl="0" w:tplc="6732507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8D2DCFE">
      <w:start w:val="1"/>
      <w:numFmt w:val="bullet"/>
      <w:lvlText w:val="o"/>
      <w:lvlJc w:val="left"/>
      <w:pPr>
        <w:ind w:left="1440" w:hanging="360"/>
      </w:pPr>
      <w:rPr>
        <w:rFonts w:hint="default" w:ascii="Symbol" w:hAnsi="Symbol"/>
      </w:rPr>
    </w:lvl>
    <w:lvl w:ilvl="2" w:tplc="7706AF2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CCCCD0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1C27F2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06E68F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FFC75E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FA6C5C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14CDEB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43D762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5A309A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EA162BA"/>
    <w:multiLevelType w:val="hybridMultilevel"/>
    <w:tmpl w:val="ECD8A8A2"/>
    <w:lvl w:ilvl="0" w:tplc="EA1A80C0">
      <w:start w:val="1"/>
      <w:numFmt w:val="bullet"/>
      <w:lvlText w:val="●"/>
      <w:lvlJc w:val="left"/>
      <w:pPr>
        <w:ind w:left="1080" w:hanging="360"/>
      </w:pPr>
      <w:rPr>
        <w:rFonts w:hint="default" w:ascii="Symbol" w:hAnsi="Symbol"/>
      </w:rPr>
    </w:lvl>
    <w:lvl w:ilvl="1" w:tplc="E8C45808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9AA41DFE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E14E0F90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5238C3EC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C2408B10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4EEE65D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622251AC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CA0260A2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1" w15:restartNumberingAfterBreak="0">
    <w:nsid w:val="39ED67B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44BD0F1"/>
    <w:multiLevelType w:val="hybridMultilevel"/>
    <w:tmpl w:val="BF84BD9A"/>
    <w:lvl w:ilvl="0" w:tplc="31A04EE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152D34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2C0BEF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48A628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A98600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968EA0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614174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DC8F6C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DAC1B3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48B2084"/>
    <w:multiLevelType w:val="hybridMultilevel"/>
    <w:tmpl w:val="7724127E"/>
    <w:lvl w:ilvl="0" w:tplc="CEC84B3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00A4CD6">
      <w:start w:val="1"/>
      <w:numFmt w:val="bullet"/>
      <w:lvlText w:val="o"/>
      <w:lvlJc w:val="left"/>
      <w:pPr>
        <w:ind w:left="1440" w:hanging="360"/>
      </w:pPr>
      <w:rPr>
        <w:rFonts w:hint="default" w:ascii="Symbol" w:hAnsi="Symbol"/>
      </w:rPr>
    </w:lvl>
    <w:lvl w:ilvl="2" w:tplc="17AA569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8A4FD7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C4251B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82E66D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F0E6A8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26058F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A04A0C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622E1BC"/>
    <w:multiLevelType w:val="hybridMultilevel"/>
    <w:tmpl w:val="B3066270"/>
    <w:lvl w:ilvl="0" w:tplc="BF76A1D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AC47B6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1F26B1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F88486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934311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21E016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D20436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CD8E08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CB65D9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F3F8CDD"/>
    <w:multiLevelType w:val="hybridMultilevel"/>
    <w:tmpl w:val="7B505050"/>
    <w:lvl w:ilvl="0" w:tplc="A3A4448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9B8415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E2C24E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8FC655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C760B6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51A962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A72884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0A8099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C36BFD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D727315"/>
    <w:multiLevelType w:val="hybridMultilevel"/>
    <w:tmpl w:val="DE08840E"/>
    <w:lvl w:ilvl="0" w:tplc="6F4A009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FA476E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2EEA84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77E38C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46C857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174BE2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6A0606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028455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75A3DB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B1C7FFB"/>
    <w:multiLevelType w:val="hybridMultilevel"/>
    <w:tmpl w:val="BA469A1C"/>
    <w:lvl w:ilvl="0" w:tplc="D23CEA5C">
      <w:start w:val="1"/>
      <w:numFmt w:val="bullet"/>
      <w:lvlText w:val="●"/>
      <w:lvlJc w:val="left"/>
      <w:pPr>
        <w:ind w:left="720" w:hanging="360"/>
      </w:pPr>
      <w:rPr>
        <w:rFonts w:hint="default" w:ascii="Symbol" w:hAnsi="Symbol"/>
      </w:rPr>
    </w:lvl>
    <w:lvl w:ilvl="1" w:tplc="88E8D19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E28271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4E8CC8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134339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A38C39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716499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106E73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E16524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BBB041D"/>
    <w:multiLevelType w:val="hybridMultilevel"/>
    <w:tmpl w:val="9CCE1B1A"/>
    <w:lvl w:ilvl="0" w:tplc="0CFED264">
      <w:start w:val="1"/>
      <w:numFmt w:val="bullet"/>
      <w:lvlText w:val="●"/>
      <w:lvlJc w:val="left"/>
      <w:pPr>
        <w:ind w:left="720" w:hanging="360"/>
      </w:pPr>
      <w:rPr>
        <w:rFonts w:hint="default" w:ascii="Symbol" w:hAnsi="Symbol"/>
      </w:rPr>
    </w:lvl>
    <w:lvl w:ilvl="1" w:tplc="023E7E8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C4693D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2229FC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E4EEBD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C32CE3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6FE59F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D549C0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43A91A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790D37E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F9ADCD7"/>
    <w:multiLevelType w:val="hybridMultilevel"/>
    <w:tmpl w:val="B8C60FCE"/>
    <w:lvl w:ilvl="0" w:tplc="95AEDB8C">
      <w:start w:val="1"/>
      <w:numFmt w:val="bullet"/>
      <w:lvlText w:val="●"/>
      <w:lvlJc w:val="left"/>
      <w:pPr>
        <w:ind w:left="720" w:hanging="360"/>
      </w:pPr>
      <w:rPr>
        <w:rFonts w:hint="default" w:ascii="Symbol" w:hAnsi="Symbol"/>
      </w:rPr>
    </w:lvl>
    <w:lvl w:ilvl="1" w:tplc="0FBACB3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F8ECC4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D56817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ADE61C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F263BA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C96236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C44415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A20B0D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578294114">
    <w:abstractNumId w:val="4"/>
  </w:num>
  <w:num w:numId="2" w16cid:durableId="1608809369">
    <w:abstractNumId w:val="14"/>
  </w:num>
  <w:num w:numId="3" w16cid:durableId="1687097528">
    <w:abstractNumId w:val="15"/>
  </w:num>
  <w:num w:numId="4" w16cid:durableId="1233615716">
    <w:abstractNumId w:val="20"/>
  </w:num>
  <w:num w:numId="5" w16cid:durableId="162665620">
    <w:abstractNumId w:val="10"/>
  </w:num>
  <w:num w:numId="6" w16cid:durableId="263346235">
    <w:abstractNumId w:val="17"/>
  </w:num>
  <w:num w:numId="7" w16cid:durableId="1561093096">
    <w:abstractNumId w:val="18"/>
  </w:num>
  <w:num w:numId="8" w16cid:durableId="1471554545">
    <w:abstractNumId w:val="2"/>
  </w:num>
  <w:num w:numId="9" w16cid:durableId="1571622537">
    <w:abstractNumId w:val="1"/>
  </w:num>
  <w:num w:numId="10" w16cid:durableId="1160119224">
    <w:abstractNumId w:val="13"/>
  </w:num>
  <w:num w:numId="11" w16cid:durableId="836533481">
    <w:abstractNumId w:val="12"/>
  </w:num>
  <w:num w:numId="12" w16cid:durableId="52966446">
    <w:abstractNumId w:val="7"/>
  </w:num>
  <w:num w:numId="13" w16cid:durableId="1969580140">
    <w:abstractNumId w:val="16"/>
  </w:num>
  <w:num w:numId="14" w16cid:durableId="560018011">
    <w:abstractNumId w:val="8"/>
  </w:num>
  <w:num w:numId="15" w16cid:durableId="855735604">
    <w:abstractNumId w:val="11"/>
  </w:num>
  <w:num w:numId="16" w16cid:durableId="1742675302">
    <w:abstractNumId w:val="0"/>
  </w:num>
  <w:num w:numId="17" w16cid:durableId="293214977">
    <w:abstractNumId w:val="5"/>
  </w:num>
  <w:num w:numId="18" w16cid:durableId="259342057">
    <w:abstractNumId w:val="9"/>
  </w:num>
  <w:num w:numId="19" w16cid:durableId="2027709652">
    <w:abstractNumId w:val="6"/>
  </w:num>
  <w:num w:numId="20" w16cid:durableId="759328703">
    <w:abstractNumId w:val="3"/>
  </w:num>
  <w:num w:numId="21" w16cid:durableId="1623074277">
    <w:abstractNumId w:val="19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7154"/>
    <w:rsid w:val="00377154"/>
    <w:rsid w:val="003A6AE6"/>
    <w:rsid w:val="0096368D"/>
    <w:rsid w:val="00B13D21"/>
    <w:rsid w:val="00BA367E"/>
    <w:rsid w:val="00C26A88"/>
    <w:rsid w:val="00F53B74"/>
    <w:rsid w:val="00F72012"/>
    <w:rsid w:val="02DAB7E6"/>
    <w:rsid w:val="032E8972"/>
    <w:rsid w:val="044DF1B9"/>
    <w:rsid w:val="0452464F"/>
    <w:rsid w:val="052F5A34"/>
    <w:rsid w:val="05F20477"/>
    <w:rsid w:val="082291C3"/>
    <w:rsid w:val="089C903F"/>
    <w:rsid w:val="09BF7151"/>
    <w:rsid w:val="0AA2F0EF"/>
    <w:rsid w:val="0B3C7E5F"/>
    <w:rsid w:val="0D5D7240"/>
    <w:rsid w:val="0DED7ED6"/>
    <w:rsid w:val="12F34EBD"/>
    <w:rsid w:val="1456052E"/>
    <w:rsid w:val="16150AAA"/>
    <w:rsid w:val="176E3962"/>
    <w:rsid w:val="192C42DF"/>
    <w:rsid w:val="19B9B61D"/>
    <w:rsid w:val="1BA62898"/>
    <w:rsid w:val="1C760848"/>
    <w:rsid w:val="1D29DEA9"/>
    <w:rsid w:val="1D36E739"/>
    <w:rsid w:val="1E67FE63"/>
    <w:rsid w:val="1EC7C433"/>
    <w:rsid w:val="2057119D"/>
    <w:rsid w:val="216031EC"/>
    <w:rsid w:val="216A5E18"/>
    <w:rsid w:val="22797E88"/>
    <w:rsid w:val="227B57D8"/>
    <w:rsid w:val="22B0B06F"/>
    <w:rsid w:val="232AF27B"/>
    <w:rsid w:val="256269F8"/>
    <w:rsid w:val="25CBBE8C"/>
    <w:rsid w:val="27CBACD2"/>
    <w:rsid w:val="27DA0942"/>
    <w:rsid w:val="2BE414B7"/>
    <w:rsid w:val="3A0075AA"/>
    <w:rsid w:val="3A1972BE"/>
    <w:rsid w:val="3EFE02CD"/>
    <w:rsid w:val="3F991AC6"/>
    <w:rsid w:val="3FFFD088"/>
    <w:rsid w:val="402FC5F6"/>
    <w:rsid w:val="404DE23E"/>
    <w:rsid w:val="40A00267"/>
    <w:rsid w:val="414B41C4"/>
    <w:rsid w:val="416AFF7D"/>
    <w:rsid w:val="4440A031"/>
    <w:rsid w:val="44AF7593"/>
    <w:rsid w:val="45DB294F"/>
    <w:rsid w:val="4748837E"/>
    <w:rsid w:val="49190FD4"/>
    <w:rsid w:val="4966AC2A"/>
    <w:rsid w:val="49E623DA"/>
    <w:rsid w:val="4B172D26"/>
    <w:rsid w:val="4D73D52E"/>
    <w:rsid w:val="4DADD477"/>
    <w:rsid w:val="4F821B25"/>
    <w:rsid w:val="50BEA67B"/>
    <w:rsid w:val="524FD141"/>
    <w:rsid w:val="5409DB69"/>
    <w:rsid w:val="57B592F1"/>
    <w:rsid w:val="58D76AEC"/>
    <w:rsid w:val="5A042861"/>
    <w:rsid w:val="5AB6B599"/>
    <w:rsid w:val="5BD75EE0"/>
    <w:rsid w:val="5C7F114A"/>
    <w:rsid w:val="5CF38E0A"/>
    <w:rsid w:val="5F8C41B0"/>
    <w:rsid w:val="614FD09A"/>
    <w:rsid w:val="62FA4980"/>
    <w:rsid w:val="642D70C0"/>
    <w:rsid w:val="64831D2C"/>
    <w:rsid w:val="64F9D642"/>
    <w:rsid w:val="665131DA"/>
    <w:rsid w:val="66CE5876"/>
    <w:rsid w:val="6828DC8B"/>
    <w:rsid w:val="691B9756"/>
    <w:rsid w:val="6AC1B002"/>
    <w:rsid w:val="6B876576"/>
    <w:rsid w:val="6BBE467F"/>
    <w:rsid w:val="6C1D0F4E"/>
    <w:rsid w:val="73B9DCB7"/>
    <w:rsid w:val="74101CE3"/>
    <w:rsid w:val="75198335"/>
    <w:rsid w:val="7548BC33"/>
    <w:rsid w:val="758277CE"/>
    <w:rsid w:val="75888C33"/>
    <w:rsid w:val="76EFCD18"/>
    <w:rsid w:val="79D0628A"/>
    <w:rsid w:val="7A06EFA0"/>
    <w:rsid w:val="7A25B0E9"/>
    <w:rsid w:val="7B3C8EF9"/>
    <w:rsid w:val="7ECF0A85"/>
    <w:rsid w:val="7F64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72A78C"/>
  <w15:docId w15:val="{09F11718-88CA-4EED-B337-3934048F6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44DF1B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44DF1B9"/>
    <w:rPr>
      <w:color w:val="0000FF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6A88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C26A8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26A88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microsoft.com/office/2019/05/relationships/documenttasks" Target="documenttasks/documenttasks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microsoft.com/office/2016/09/relationships/commentsIds" Target="commentsIds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microsoft.com/office/2011/relationships/people" Target="peop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microsoft.com/office/2011/relationships/commentsExtended" Target="commentsExtended.xml" Id="rId11" /><Relationship Type="http://schemas.openxmlformats.org/officeDocument/2006/relationships/styles" Target="styles.xml" Id="rId5" /><Relationship Type="http://schemas.openxmlformats.org/officeDocument/2006/relationships/fontTable" Target="fontTable.xml" Id="rId1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1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ocumenttasks/documenttasks1.xml><?xml version="1.0" encoding="utf-8"?>
<t:Tasks xmlns:t="http://schemas.microsoft.com/office/tasks/2019/documenttasks" xmlns:oel="http://schemas.microsoft.com/office/2019/extlst">
  <t:Task id="{FB6A647D-A46B-4CD6-9784-FAADB6A97FB0}">
    <t:Anchor>
      <t:Comment id="119383054"/>
    </t:Anchor>
    <t:History>
      <t:Event id="{328CA6F7-8D2F-427D-A38F-DC70BB70984A}" time="2025-11-07T18:56:04.288Z">
        <t:Attribution userId="S::carlos.castaneda@another.co::974fbfbd-5f15-4163-8a50-7e51a5fd896a" userProvider="AD" userName="Carlos Enrique Castañeda Sánchez"/>
        <t:Anchor>
          <t:Comment id="119383054"/>
        </t:Anchor>
        <t:Create/>
      </t:Event>
      <t:Event id="{491634E9-011C-4B46-82CD-4624175BB7CB}" time="2025-11-07T18:56:04.288Z">
        <t:Attribution userId="S::carlos.castaneda@another.co::974fbfbd-5f15-4163-8a50-7e51a5fd896a" userProvider="AD" userName="Carlos Enrique Castañeda Sánchez"/>
        <t:Anchor>
          <t:Comment id="119383054"/>
        </t:Anchor>
        <t:Assign userId="S::magda.gonzalez@another.co::4b2c6641-5cb8-461e-b8f6-10d291d26ab3" userProvider="AD" userName="Magda Gonzalez"/>
      </t:Event>
      <t:Event id="{31796874-7458-462D-9212-7E037D3AB1C2}" time="2025-11-07T18:56:04.288Z">
        <t:Attribution userId="S::carlos.castaneda@another.co::974fbfbd-5f15-4163-8a50-7e51a5fd896a" userProvider="AD" userName="Carlos Enrique Castañeda Sánchez"/>
        <t:Anchor>
          <t:Comment id="119383054"/>
        </t:Anchor>
        <t:SetTitle title="@Magda Gonzalez podemos buscar datos de PR? y ya nada más validamos.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af6a09-f042-4e40-8593-69d905a63525">
      <Terms xmlns="http://schemas.microsoft.com/office/infopath/2007/PartnerControls"/>
    </lcf76f155ced4ddcb4097134ff3c332f>
    <_Flow_SignoffStatus xmlns="98af6a09-f042-4e40-8593-69d905a63525" xsi:nil="true"/>
    <TaxCatchAll xmlns="55ce5f33-7d29-47f3-ab27-6dadab3f975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4A0860C5F5E7A4A8DC7BCDBAF4F8453" ma:contentTypeVersion="17" ma:contentTypeDescription="Crear nuevo documento." ma:contentTypeScope="" ma:versionID="d79aee142a77b683f3b9118a96c02e9c">
  <xsd:schema xmlns:xsd="http://www.w3.org/2001/XMLSchema" xmlns:xs="http://www.w3.org/2001/XMLSchema" xmlns:p="http://schemas.microsoft.com/office/2006/metadata/properties" xmlns:ns2="98af6a09-f042-4e40-8593-69d905a63525" xmlns:ns3="55ce5f33-7d29-47f3-ab27-6dadab3f975c" targetNamespace="http://schemas.microsoft.com/office/2006/metadata/properties" ma:root="true" ma:fieldsID="7c1250f2f8d510ae9507d0caa6638c70" ns2:_="" ns3:_="">
    <xsd:import namespace="98af6a09-f042-4e40-8593-69d905a63525"/>
    <xsd:import namespace="55ce5f33-7d29-47f3-ab27-6dadab3f97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af6a09-f042-4e40-8593-69d905a635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_Flow_SignoffStatus" ma:index="23" nillable="true" ma:displayName="Sign-off status" ma:internalName="Sign_x002d_off_x0020_status">
      <xsd:simpleType>
        <xsd:restriction base="dms:Text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ce5f33-7d29-47f3-ab27-6dadab3f975c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d6c9dc9-f614-4974-aca1-8da16625ca4c}" ma:internalName="TaxCatchAll" ma:showField="CatchAllData" ma:web="55ce5f33-7d29-47f3-ab27-6dadab3f975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F92A76-7C91-430A-AB60-56000E4BE3C1}">
  <ds:schemaRefs>
    <ds:schemaRef ds:uri="http://schemas.microsoft.com/office/2006/metadata/properties"/>
    <ds:schemaRef ds:uri="http://schemas.microsoft.com/office/infopath/2007/PartnerControls"/>
    <ds:schemaRef ds:uri="98af6a09-f042-4e40-8593-69d905a63525"/>
    <ds:schemaRef ds:uri="55ce5f33-7d29-47f3-ab27-6dadab3f975c"/>
  </ds:schemaRefs>
</ds:datastoreItem>
</file>

<file path=customXml/itemProps2.xml><?xml version="1.0" encoding="utf-8"?>
<ds:datastoreItem xmlns:ds="http://schemas.openxmlformats.org/officeDocument/2006/customXml" ds:itemID="{9AF56677-5BDC-43D4-9E81-30235E15FE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A4EE66-69B1-4520-A167-23F2FA0A6B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af6a09-f042-4e40-8593-69d905a63525"/>
    <ds:schemaRef ds:uri="55ce5f33-7d29-47f3-ab27-6dadab3f97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Ana Karen Hernández Díaz</lastModifiedBy>
  <revision>13</revision>
  <dcterms:created xsi:type="dcterms:W3CDTF">2025-11-07T00:42:00.0000000Z</dcterms:created>
  <dcterms:modified xsi:type="dcterms:W3CDTF">2025-11-14T13:52:50.5760438Z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0x010100D4A0860C5F5E7A4A8DC7BCDBAF4F8453</vt:lpwstr>
  </property>
  <property fmtid="{D5CDD505-2E9C-101B-9397-08002B2CF9AE}" pid="3" name="MediaServiceImageTags">
    <vt:lpwstr/>
  </property>
</Properties>
</file>