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La Liga MX Femenil es el destino favorito de las jugadoras: 5 futbolistas internacionales a seguir en 2024   </w:t>
      </w:r>
    </w:p>
    <w:p w:rsidR="00000000" w:rsidDel="00000000" w:rsidP="00000000" w:rsidRDefault="00000000" w:rsidRPr="00000000" w14:paraId="00000002">
      <w:pPr>
        <w:pageBreakBefore w:val="0"/>
        <w:ind w:left="0" w:firstLine="0"/>
        <w:jc w:val="left"/>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03">
      <w:pPr>
        <w:pageBreakBefore w:val="0"/>
        <w:numPr>
          <w:ilvl w:val="0"/>
          <w:numId w:val="1"/>
        </w:numPr>
        <w:ind w:left="720" w:hanging="360"/>
        <w:jc w:val="both"/>
        <w:rPr>
          <w:rFonts w:ascii="Open Sans" w:cs="Open Sans" w:eastAsia="Open Sans" w:hAnsi="Open Sans"/>
          <w:i w:val="1"/>
          <w:sz w:val="20"/>
          <w:szCs w:val="20"/>
          <w:u w:val="none"/>
        </w:rPr>
      </w:pPr>
      <w:r w:rsidDel="00000000" w:rsidR="00000000" w:rsidRPr="00000000">
        <w:rPr>
          <w:rFonts w:ascii="Open Sans" w:cs="Open Sans" w:eastAsia="Open Sans" w:hAnsi="Open Sans"/>
          <w:i w:val="1"/>
          <w:sz w:val="20"/>
          <w:szCs w:val="20"/>
          <w:rtl w:val="0"/>
        </w:rPr>
        <w:t xml:space="preserve">Cada vez más futbolistas de diferentes rincones del mundo ingresan a las canchas mexicanas y prometen llevarse los reflectores en la actual temporada. </w:t>
      </w:r>
    </w:p>
    <w:p w:rsidR="00000000" w:rsidDel="00000000" w:rsidP="00000000" w:rsidRDefault="00000000" w:rsidRPr="00000000" w14:paraId="00000004">
      <w:pPr>
        <w:pageBreakBefore w:val="0"/>
        <w:ind w:left="0" w:firstLine="0"/>
        <w:jc w:val="both"/>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5">
      <w:pPr>
        <w:pageBreakBefore w:val="0"/>
        <w:spacing w:line="240" w:lineRule="auto"/>
        <w:jc w:val="both"/>
        <w:rPr>
          <w:rFonts w:ascii="Open Sans" w:cs="Open Sans" w:eastAsia="Open Sans" w:hAnsi="Open Sans"/>
          <w:sz w:val="20"/>
          <w:szCs w:val="20"/>
        </w:rPr>
      </w:pPr>
      <w:r w:rsidDel="00000000" w:rsidR="00000000" w:rsidRPr="00000000">
        <w:rPr>
          <w:rFonts w:ascii="Montserrat" w:cs="Montserrat" w:eastAsia="Montserrat" w:hAnsi="Montserrat"/>
          <w:b w:val="1"/>
          <w:sz w:val="20"/>
          <w:szCs w:val="20"/>
          <w:rtl w:val="0"/>
        </w:rPr>
        <w:t xml:space="preserve">Ciudad de México, XX de enero de 2024</w:t>
      </w:r>
      <w:r w:rsidDel="00000000" w:rsidR="00000000" w:rsidRPr="00000000">
        <w:rPr>
          <w:rFonts w:ascii="Open Sans" w:cs="Open Sans" w:eastAsia="Open Sans" w:hAnsi="Open Sans"/>
          <w:sz w:val="20"/>
          <w:szCs w:val="20"/>
          <w:rtl w:val="0"/>
        </w:rPr>
        <w:t xml:space="preserve">.- Desde su primer torneo en 2017, la Liga MX Femenil no ha parado de crecer en relevancia, alcance e infraestructura. Un reflejo de esa expansión es el impulso tras la llegada de talento mundial con jugadoras de alto calibre provenientes de entornos de élite sumamente competitivos.</w:t>
      </w:r>
    </w:p>
    <w:p w:rsidR="00000000" w:rsidDel="00000000" w:rsidP="00000000" w:rsidRDefault="00000000" w:rsidRPr="00000000" w14:paraId="00000006">
      <w:pPr>
        <w:pageBreakBefore w:val="0"/>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7">
      <w:pPr>
        <w:pageBreakBefore w:val="0"/>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El Torneo Clausura 2024 recién inició el 5 de enero, y aunque todavía falta camino para saber de qué equipo serán las nuevas campeonas. Lo que sí está claro son las protagonistas internacionales que se robarán la atención por su destreza con el balón. ¿Cuáles son las futbolistas extranjeras de Liga MX Femenil que serán figuras? Armamos la siguiente lista con base en la actividad estadística de </w:t>
      </w:r>
      <w:hyperlink r:id="rId6">
        <w:r w:rsidDel="00000000" w:rsidR="00000000" w:rsidRPr="00000000">
          <w:rPr>
            <w:rFonts w:ascii="Open Sans" w:cs="Open Sans" w:eastAsia="Open Sans" w:hAnsi="Open Sans"/>
            <w:b w:val="1"/>
            <w:color w:val="1155cc"/>
            <w:sz w:val="20"/>
            <w:szCs w:val="20"/>
            <w:u w:val="single"/>
            <w:rtl w:val="0"/>
          </w:rPr>
          <w:t xml:space="preserve">Strendus</w:t>
        </w:r>
      </w:hyperlink>
      <w:r w:rsidDel="00000000" w:rsidR="00000000" w:rsidRPr="00000000">
        <w:rPr>
          <w:rFonts w:ascii="Open Sans" w:cs="Open Sans" w:eastAsia="Open Sans" w:hAnsi="Open Sans"/>
          <w:sz w:val="20"/>
          <w:szCs w:val="20"/>
          <w:rtl w:val="0"/>
        </w:rPr>
        <w:t xml:space="preserve">, casino </w:t>
      </w:r>
      <w:r w:rsidDel="00000000" w:rsidR="00000000" w:rsidRPr="00000000">
        <w:rPr>
          <w:rFonts w:ascii="Open Sans" w:cs="Open Sans" w:eastAsia="Open Sans" w:hAnsi="Open Sans"/>
          <w:i w:val="1"/>
          <w:sz w:val="20"/>
          <w:szCs w:val="20"/>
          <w:rtl w:val="0"/>
        </w:rPr>
        <w:t xml:space="preserve">online </w:t>
      </w:r>
      <w:r w:rsidDel="00000000" w:rsidR="00000000" w:rsidRPr="00000000">
        <w:rPr>
          <w:rFonts w:ascii="Open Sans" w:cs="Open Sans" w:eastAsia="Open Sans" w:hAnsi="Open Sans"/>
          <w:sz w:val="20"/>
          <w:szCs w:val="20"/>
          <w:rtl w:val="0"/>
        </w:rPr>
        <w:t xml:space="preserve">líder en la industria del juego en México: </w:t>
      </w:r>
    </w:p>
    <w:p w:rsidR="00000000" w:rsidDel="00000000" w:rsidP="00000000" w:rsidRDefault="00000000" w:rsidRPr="00000000" w14:paraId="00000008">
      <w:pPr>
        <w:pageBreakBefore w:val="0"/>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1. Jenni Hermoso.</w:t>
      </w:r>
      <w:r w:rsidDel="00000000" w:rsidR="00000000" w:rsidRPr="00000000">
        <w:rPr>
          <w:rFonts w:ascii="Open Sans" w:cs="Open Sans" w:eastAsia="Open Sans" w:hAnsi="Open Sans"/>
          <w:sz w:val="20"/>
          <w:szCs w:val="20"/>
          <w:rtl w:val="0"/>
        </w:rPr>
        <w:t xml:space="preserve"> Actual campeona del mundo con España que ha estado en los vestidores del Barcelona, Atlético de Madrid y el Paris Saint-Germain. Su habilidad goleadora la consolidó como una referente actual del fútbol femenino europeo. Los mexicanos tuvimos el privilegio de presenciar su magia cuando fichó con el Pachuca, pero en la presente temporada vestirá la playera de los Tigres. </w:t>
      </w:r>
    </w:p>
    <w:p w:rsidR="00000000" w:rsidDel="00000000" w:rsidP="00000000" w:rsidRDefault="00000000" w:rsidRPr="00000000" w14:paraId="0000000A">
      <w:pPr>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B">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2. Sarah Luebbert.</w:t>
      </w:r>
      <w:r w:rsidDel="00000000" w:rsidR="00000000" w:rsidRPr="00000000">
        <w:rPr>
          <w:rFonts w:ascii="Open Sans" w:cs="Open Sans" w:eastAsia="Open Sans" w:hAnsi="Open Sans"/>
          <w:sz w:val="20"/>
          <w:szCs w:val="20"/>
          <w:rtl w:val="0"/>
        </w:rPr>
        <w:t xml:space="preserve"> Una mediocampista de Estados Unidos con una velocidad impresionante y un instinto goleador innato. Su trayectoria como profesional arrancó muy joven a los 22 años en Chicago Red Stars de la National Women's Soccer League. Desde el 2021 es ícono del América gracias a su capacidad para desequilibrar las defensas rivales y fue un elemento clave para guiar a las águilas al campeonato durante el Clausura 2023. </w:t>
      </w:r>
    </w:p>
    <w:p w:rsidR="00000000" w:rsidDel="00000000" w:rsidP="00000000" w:rsidRDefault="00000000" w:rsidRPr="00000000" w14:paraId="0000000C">
      <w:pPr>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D">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3. Jermaine Seoposenwe.</w:t>
      </w:r>
      <w:r w:rsidDel="00000000" w:rsidR="00000000" w:rsidRPr="00000000">
        <w:rPr>
          <w:rFonts w:ascii="Open Sans" w:cs="Open Sans" w:eastAsia="Open Sans" w:hAnsi="Open Sans"/>
          <w:sz w:val="20"/>
          <w:szCs w:val="20"/>
          <w:rtl w:val="0"/>
        </w:rPr>
        <w:t xml:space="preserve"> Su carrera en el viejo continente en países como Portugal y España le valió para representar a Sudáfrica en diversos torneos internacionales. </w:t>
      </w:r>
      <w:r w:rsidDel="00000000" w:rsidR="00000000" w:rsidRPr="00000000">
        <w:rPr>
          <w:rFonts w:ascii="Open Sans" w:cs="Open Sans" w:eastAsia="Open Sans" w:hAnsi="Open Sans"/>
          <w:sz w:val="20"/>
          <w:szCs w:val="20"/>
          <w:rtl w:val="0"/>
        </w:rPr>
        <w:t xml:space="preserve">Seoposenwe</w:t>
      </w:r>
      <w:r w:rsidDel="00000000" w:rsidR="00000000" w:rsidRPr="00000000">
        <w:rPr>
          <w:rFonts w:ascii="Open Sans" w:cs="Open Sans" w:eastAsia="Open Sans" w:hAnsi="Open Sans"/>
          <w:sz w:val="20"/>
          <w:szCs w:val="20"/>
          <w:rtl w:val="0"/>
        </w:rPr>
        <w:t xml:space="preserve"> aterrizó en la Liga MX Femenil en 2022 para vestir los colores del FC Juárez. Sin embargo, gracias a su fuerza táctica, las rayadas de Monterrey no dudaron en tenerla entre sus filas. Además, su versatilidad para adaptarse a diferentes estilos la convirtieron en un activo invaluable para las regiomontanas. </w:t>
      </w:r>
    </w:p>
    <w:p w:rsidR="00000000" w:rsidDel="00000000" w:rsidP="00000000" w:rsidRDefault="00000000" w:rsidRPr="00000000" w14:paraId="0000000E">
      <w:pPr>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F">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4. Evelyn Ijeh. </w:t>
      </w:r>
      <w:r w:rsidDel="00000000" w:rsidR="00000000" w:rsidRPr="00000000">
        <w:rPr>
          <w:rFonts w:ascii="Open Sans" w:cs="Open Sans" w:eastAsia="Open Sans" w:hAnsi="Open Sans"/>
          <w:sz w:val="20"/>
          <w:szCs w:val="20"/>
          <w:rtl w:val="0"/>
        </w:rPr>
        <w:t xml:space="preserve">La sueca de origen nigeriano dio sus primeros pasos en tierras escandinavas en la escuadra del IFK Göteborg y brilló como goleadora en el Växjö DFF, donde anotó 34 goles en 42 partidos. Con una presencia imponente en el terreno de juego es titular indiscutible en la plantilla de Tigres y seguirá ahí para conseguir el bicampeonato de las amazonas. </w:t>
      </w:r>
    </w:p>
    <w:p w:rsidR="00000000" w:rsidDel="00000000" w:rsidP="00000000" w:rsidRDefault="00000000" w:rsidRPr="00000000" w14:paraId="00000010">
      <w:pPr>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5. Celia Bensalem</w:t>
      </w:r>
      <w:r w:rsidDel="00000000" w:rsidR="00000000" w:rsidRPr="00000000">
        <w:rPr>
          <w:rFonts w:ascii="Open Sans" w:cs="Open Sans" w:eastAsia="Open Sans" w:hAnsi="Open Sans"/>
          <w:sz w:val="20"/>
          <w:szCs w:val="20"/>
          <w:rtl w:val="0"/>
        </w:rPr>
        <w:t xml:space="preserve">. Desde de Francia, Bensalem es la más pequeña del top con apenas 19 años. Tras su debut con el Olympique de Lyon, destaca por aportar elegancia y control en el mediocampo. Su aptitud para medir el ritmo del juego y distribuir el balón es lo que la tiene con la etiqueta de joven promesa, cualidades por las que fue una de las contrataciones bomba del Toluca. Los fans de las diablas rojas esperan ver el arte del fútbol en cada uno de sus toques.</w:t>
      </w:r>
    </w:p>
    <w:p w:rsidR="00000000" w:rsidDel="00000000" w:rsidP="00000000" w:rsidRDefault="00000000" w:rsidRPr="00000000" w14:paraId="00000012">
      <w:pPr>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3">
      <w:pPr>
        <w:spacing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Elige tu favorita </w:t>
      </w:r>
    </w:p>
    <w:p w:rsidR="00000000" w:rsidDel="00000000" w:rsidP="00000000" w:rsidRDefault="00000000" w:rsidRPr="00000000" w14:paraId="00000014">
      <w:pPr>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5">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La anticipación sube a medida que nos preparamos para presenciar cómo </w:t>
      </w:r>
      <w:r w:rsidDel="00000000" w:rsidR="00000000" w:rsidRPr="00000000">
        <w:rPr>
          <w:rFonts w:ascii="Open Sans" w:cs="Open Sans" w:eastAsia="Open Sans" w:hAnsi="Open Sans"/>
          <w:sz w:val="20"/>
          <w:szCs w:val="20"/>
          <w:rtl w:val="0"/>
        </w:rPr>
        <w:t xml:space="preserve">estas</w:t>
      </w:r>
      <w:r w:rsidDel="00000000" w:rsidR="00000000" w:rsidRPr="00000000">
        <w:rPr>
          <w:rFonts w:ascii="Open Sans" w:cs="Open Sans" w:eastAsia="Open Sans" w:hAnsi="Open Sans"/>
          <w:sz w:val="20"/>
          <w:szCs w:val="20"/>
          <w:rtl w:val="0"/>
        </w:rPr>
        <w:t xml:space="preserve"> hábiles futbolistas serán la estrella que ilumine a su equipo hacia la grandeza. En esta temporada Tigres, Monterrey, América y Guadalajara se perfilan como las favoritas para llevarse el trofeo de campeonas, por lo que ya puedes apoyarlas en la </w:t>
      </w:r>
      <w:hyperlink r:id="rId7">
        <w:r w:rsidDel="00000000" w:rsidR="00000000" w:rsidRPr="00000000">
          <w:rPr>
            <w:rFonts w:ascii="Open Sans" w:cs="Open Sans" w:eastAsia="Open Sans" w:hAnsi="Open Sans"/>
            <w:b w:val="1"/>
            <w:color w:val="1155cc"/>
            <w:sz w:val="20"/>
            <w:szCs w:val="20"/>
            <w:u w:val="single"/>
            <w:rtl w:val="0"/>
          </w:rPr>
          <w:t xml:space="preserve">sección de deportes</w:t>
        </w:r>
      </w:hyperlink>
      <w:r w:rsidDel="00000000" w:rsidR="00000000" w:rsidRPr="00000000">
        <w:rPr>
          <w:rFonts w:ascii="Open Sans" w:cs="Open Sans" w:eastAsia="Open Sans" w:hAnsi="Open Sans"/>
          <w:sz w:val="20"/>
          <w:szCs w:val="20"/>
          <w:rtl w:val="0"/>
        </w:rPr>
        <w:t xml:space="preserve"> de </w:t>
      </w:r>
      <w:r w:rsidDel="00000000" w:rsidR="00000000" w:rsidRPr="00000000">
        <w:rPr>
          <w:rFonts w:ascii="Open Sans" w:cs="Open Sans" w:eastAsia="Open Sans" w:hAnsi="Open Sans"/>
          <w:b w:val="1"/>
          <w:sz w:val="20"/>
          <w:szCs w:val="20"/>
          <w:rtl w:val="0"/>
        </w:rPr>
        <w:t xml:space="preserve">Strendus</w:t>
      </w:r>
      <w:r w:rsidDel="00000000" w:rsidR="00000000" w:rsidRPr="00000000">
        <w:rPr>
          <w:rFonts w:ascii="Open Sans" w:cs="Open Sans" w:eastAsia="Open Sans" w:hAnsi="Open Sans"/>
          <w:sz w:val="20"/>
          <w:szCs w:val="20"/>
          <w:rtl w:val="0"/>
        </w:rPr>
        <w:t xml:space="preserve">, ya que la popularidad de la Liga MX Femenil ha hecho que también tomen relevancia en el mundo de las apuestas digitales con momios que se abren en los duelos cruciales. </w:t>
      </w:r>
    </w:p>
    <w:p w:rsidR="00000000" w:rsidDel="00000000" w:rsidP="00000000" w:rsidRDefault="00000000" w:rsidRPr="00000000" w14:paraId="00000016">
      <w:pPr>
        <w:pageBreakBefore w:val="0"/>
        <w:spacing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7">
      <w:pPr>
        <w:pageBreakBefore w:val="0"/>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t>
      </w:r>
    </w:p>
    <w:p w:rsidR="00000000" w:rsidDel="00000000" w:rsidP="00000000" w:rsidRDefault="00000000" w:rsidRPr="00000000" w14:paraId="00000018">
      <w:pPr>
        <w:pageBreakBefore w:val="0"/>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9">
      <w:pPr>
        <w:pageBreakBefore w:val="0"/>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Acerca de Strendus</w:t>
      </w:r>
    </w:p>
    <w:p w:rsidR="00000000" w:rsidDel="00000000" w:rsidP="00000000" w:rsidRDefault="00000000" w:rsidRPr="00000000" w14:paraId="0000001A">
      <w:pPr>
        <w:pageBreakBefore w:val="0"/>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Strendus es un casino online líder en la industria del juego que surgió en 2018 como la división </w:t>
      </w:r>
      <w:r w:rsidDel="00000000" w:rsidR="00000000" w:rsidRPr="00000000">
        <w:rPr>
          <w:rFonts w:ascii="Open Sans" w:cs="Open Sans" w:eastAsia="Open Sans" w:hAnsi="Open Sans"/>
          <w:i w:val="1"/>
          <w:sz w:val="18"/>
          <w:szCs w:val="18"/>
          <w:rtl w:val="0"/>
        </w:rPr>
        <w:t xml:space="preserve">online </w:t>
      </w:r>
      <w:r w:rsidDel="00000000" w:rsidR="00000000" w:rsidRPr="00000000">
        <w:rPr>
          <w:rFonts w:ascii="Open Sans" w:cs="Open Sans" w:eastAsia="Open Sans" w:hAnsi="Open Sans"/>
          <w:sz w:val="18"/>
          <w:szCs w:val="18"/>
          <w:rtl w:val="0"/>
        </w:rPr>
        <w:t xml:space="preserve">de Logrand Entertainment Group. La plataforma entrega experiencias únicas y personalizables que superan las expectativas de sus clientes, colaboradores y la comunidad en el sector del juego en línea. Cuenta con más de 5,000 juegos de las categorías de casino, deportes, bingo y títulos casuales en un plano 100% digital y seguro. En </w:t>
      </w:r>
      <w:r w:rsidDel="00000000" w:rsidR="00000000" w:rsidRPr="00000000">
        <w:rPr>
          <w:rFonts w:ascii="Open Sans" w:cs="Open Sans" w:eastAsia="Open Sans" w:hAnsi="Open Sans"/>
          <w:sz w:val="18"/>
          <w:szCs w:val="18"/>
          <w:rtl w:val="0"/>
        </w:rPr>
        <w:t xml:space="preserve">Strendus vive el máximo poder del rayo.</w:t>
      </w:r>
      <w:r w:rsidDel="00000000" w:rsidR="00000000" w:rsidRPr="00000000">
        <w:rPr>
          <w:rtl w:val="0"/>
        </w:rPr>
      </w:r>
    </w:p>
    <w:p w:rsidR="00000000" w:rsidDel="00000000" w:rsidP="00000000" w:rsidRDefault="00000000" w:rsidRPr="00000000" w14:paraId="0000001B">
      <w:pPr>
        <w:pageBreakBefore w:val="0"/>
        <w:jc w:val="both"/>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1C">
      <w:pPr>
        <w:pageBreakBefore w:val="0"/>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SÍGUENOS EN REDES SOCIALES</w:t>
      </w:r>
    </w:p>
    <w:p w:rsidR="00000000" w:rsidDel="00000000" w:rsidP="00000000" w:rsidRDefault="00000000" w:rsidRPr="00000000" w14:paraId="0000001D">
      <w:pPr>
        <w:pageBreakBefore w:val="0"/>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Twitter: </w:t>
      </w:r>
      <w:hyperlink r:id="rId8">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1E">
      <w:pPr>
        <w:pageBreakBefore w:val="0"/>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Facebook: </w:t>
      </w:r>
      <w:hyperlink r:id="rId9">
        <w:r w:rsidDel="00000000" w:rsidR="00000000" w:rsidRPr="00000000">
          <w:rPr>
            <w:rFonts w:ascii="Open Sans" w:cs="Open Sans" w:eastAsia="Open Sans" w:hAnsi="Open Sans"/>
            <w:color w:val="1155cc"/>
            <w:sz w:val="18"/>
            <w:szCs w:val="18"/>
            <w:u w:val="single"/>
            <w:rtl w:val="0"/>
          </w:rPr>
          <w:t xml:space="preserve">@Strendusmx</w:t>
        </w:r>
      </w:hyperlink>
      <w:r w:rsidDel="00000000" w:rsidR="00000000" w:rsidRPr="00000000">
        <w:rPr>
          <w:rtl w:val="0"/>
        </w:rPr>
      </w:r>
    </w:p>
    <w:p w:rsidR="00000000" w:rsidDel="00000000" w:rsidP="00000000" w:rsidRDefault="00000000" w:rsidRPr="00000000" w14:paraId="0000001F">
      <w:pPr>
        <w:pageBreakBefore w:val="0"/>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Instagram: </w:t>
      </w:r>
      <w:hyperlink r:id="rId10">
        <w:r w:rsidDel="00000000" w:rsidR="00000000" w:rsidRPr="00000000">
          <w:rPr>
            <w:rFonts w:ascii="Open Sans" w:cs="Open Sans" w:eastAsia="Open Sans" w:hAnsi="Open Sans"/>
            <w:color w:val="1155cc"/>
            <w:sz w:val="18"/>
            <w:szCs w:val="18"/>
            <w:u w:val="single"/>
            <w:rtl w:val="0"/>
          </w:rPr>
          <w:t xml:space="preserve">@StrendusOficial</w:t>
        </w:r>
      </w:hyperlink>
      <w:r w:rsidDel="00000000" w:rsidR="00000000" w:rsidRPr="00000000">
        <w:rPr>
          <w:rtl w:val="0"/>
        </w:rPr>
      </w:r>
    </w:p>
    <w:p w:rsidR="00000000" w:rsidDel="00000000" w:rsidP="00000000" w:rsidRDefault="00000000" w:rsidRPr="00000000" w14:paraId="00000020">
      <w:pPr>
        <w:pageBreakBefore w:val="0"/>
        <w:jc w:val="both"/>
        <w:rPr>
          <w:rFonts w:ascii="Open Sans" w:cs="Open Sans" w:eastAsia="Open Sans" w:hAnsi="Open Sans"/>
          <w:sz w:val="20"/>
          <w:szCs w:val="20"/>
        </w:rPr>
      </w:pPr>
      <w:r w:rsidDel="00000000" w:rsidR="00000000" w:rsidRPr="00000000">
        <w:rPr>
          <w:rFonts w:ascii="Open Sans" w:cs="Open Sans" w:eastAsia="Open Sans" w:hAnsi="Open Sans"/>
          <w:sz w:val="18"/>
          <w:szCs w:val="18"/>
          <w:rtl w:val="0"/>
        </w:rPr>
        <w:t xml:space="preserve">Youtube: </w:t>
      </w:r>
      <w:hyperlink r:id="rId11">
        <w:r w:rsidDel="00000000" w:rsidR="00000000" w:rsidRPr="00000000">
          <w:rPr>
            <w:rFonts w:ascii="Open Sans" w:cs="Open Sans" w:eastAsia="Open Sans" w:hAnsi="Open Sans"/>
            <w:color w:val="1155cc"/>
            <w:sz w:val="18"/>
            <w:szCs w:val="18"/>
            <w:u w:val="single"/>
            <w:rtl w:val="0"/>
          </w:rPr>
          <w:t xml:space="preserve">Strendus</w:t>
        </w:r>
      </w:hyperlink>
      <w:r w:rsidDel="00000000" w:rsidR="00000000" w:rsidRPr="00000000">
        <w:rPr>
          <w:rtl w:val="0"/>
        </w:rPr>
      </w:r>
    </w:p>
    <w:p w:rsidR="00000000" w:rsidDel="00000000" w:rsidP="00000000" w:rsidRDefault="00000000" w:rsidRPr="00000000" w14:paraId="00000021">
      <w:pPr>
        <w:pageBreakBefore w:val="0"/>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2">
      <w:pPr>
        <w:pageBreakBefore w:val="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SITIO WEB</w:t>
      </w:r>
    </w:p>
    <w:p w:rsidR="00000000" w:rsidDel="00000000" w:rsidP="00000000" w:rsidRDefault="00000000" w:rsidRPr="00000000" w14:paraId="00000023">
      <w:pPr>
        <w:pageBreakBefore w:val="0"/>
        <w:jc w:val="both"/>
        <w:rPr>
          <w:rFonts w:ascii="Open Sans" w:cs="Open Sans" w:eastAsia="Open Sans" w:hAnsi="Open Sans"/>
          <w:sz w:val="20"/>
          <w:szCs w:val="20"/>
        </w:rPr>
      </w:pPr>
      <w:hyperlink r:id="rId12">
        <w:r w:rsidDel="00000000" w:rsidR="00000000" w:rsidRPr="00000000">
          <w:rPr>
            <w:rFonts w:ascii="Open Sans" w:cs="Open Sans" w:eastAsia="Open Sans" w:hAnsi="Open Sans"/>
            <w:color w:val="1155cc"/>
            <w:sz w:val="20"/>
            <w:szCs w:val="20"/>
            <w:u w:val="single"/>
            <w:rtl w:val="0"/>
          </w:rPr>
          <w:t xml:space="preserve">https://www.strendus.com.mx</w:t>
        </w:r>
      </w:hyperlink>
      <w:r w:rsidDel="00000000" w:rsidR="00000000" w:rsidRPr="00000000">
        <w:rPr>
          <w:rtl w:val="0"/>
        </w:rPr>
      </w:r>
    </w:p>
    <w:p w:rsidR="00000000" w:rsidDel="00000000" w:rsidP="00000000" w:rsidRDefault="00000000" w:rsidRPr="00000000" w14:paraId="00000024">
      <w:pPr>
        <w:pageBreakBefore w:val="0"/>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5">
      <w:pPr>
        <w:pageBreakBefore w:val="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DE PRENSA: </w:t>
      </w:r>
    </w:p>
    <w:p w:rsidR="00000000" w:rsidDel="00000000" w:rsidP="00000000" w:rsidRDefault="00000000" w:rsidRPr="00000000" w14:paraId="00000026">
      <w:pPr>
        <w:pageBreakBefore w:val="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Yolanda Hernández</w:t>
      </w:r>
    </w:p>
    <w:p w:rsidR="00000000" w:rsidDel="00000000" w:rsidP="00000000" w:rsidRDefault="00000000" w:rsidRPr="00000000" w14:paraId="00000027">
      <w:pPr>
        <w:pageBreakBefore w:val="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5534910920</w:t>
      </w:r>
      <w:r w:rsidDel="00000000" w:rsidR="00000000" w:rsidRPr="00000000">
        <w:rPr>
          <w:rtl w:val="0"/>
        </w:rPr>
      </w:r>
    </w:p>
    <w:p w:rsidR="00000000" w:rsidDel="00000000" w:rsidP="00000000" w:rsidRDefault="00000000" w:rsidRPr="00000000" w14:paraId="00000028">
      <w:pPr>
        <w:pageBreakBefore w:val="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29">
      <w:pPr>
        <w:pageBreakBefore w:val="0"/>
        <w:jc w:val="both"/>
        <w:rPr>
          <w:rFonts w:ascii="Open Sans" w:cs="Open Sans" w:eastAsia="Open Sans" w:hAnsi="Open Sans"/>
          <w:sz w:val="20"/>
          <w:szCs w:val="20"/>
        </w:rPr>
      </w:pPr>
      <w:hyperlink r:id="rId13">
        <w:r w:rsidDel="00000000" w:rsidR="00000000" w:rsidRPr="00000000">
          <w:rPr>
            <w:rFonts w:ascii="Open Sans" w:cs="Open Sans" w:eastAsia="Open Sans" w:hAnsi="Open Sans"/>
            <w:color w:val="1155cc"/>
            <w:sz w:val="20"/>
            <w:szCs w:val="20"/>
            <w:u w:val="single"/>
            <w:rtl w:val="0"/>
          </w:rPr>
          <w:t xml:space="preserve">yolanda.hernandez@another.co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A">
      <w:pPr>
        <w:pageBreakBefore w:val="0"/>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B">
      <w:pPr>
        <w:pageBreakBefore w:val="0"/>
        <w:jc w:val="both"/>
        <w:rPr>
          <w:color w:val="1d1c1d"/>
          <w:sz w:val="23"/>
          <w:szCs w:val="23"/>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jc w:val="center"/>
      <w:rPr/>
    </w:pPr>
    <w:r w:rsidDel="00000000" w:rsidR="00000000" w:rsidRPr="00000000">
      <w:rPr/>
      <w:drawing>
        <wp:inline distB="114300" distT="114300" distL="114300" distR="114300">
          <wp:extent cx="2089326" cy="1471613"/>
          <wp:effectExtent b="0" l="0" r="0" t="0"/>
          <wp:docPr id="1" name="image1.jpg"/>
          <a:graphic>
            <a:graphicData uri="http://schemas.openxmlformats.org/drawingml/2006/picture">
              <pic:pic>
                <pic:nvPicPr>
                  <pic:cNvPr id="0" name="image1.jpg"/>
                  <pic:cNvPicPr preferRelativeResize="0"/>
                </pic:nvPicPr>
                <pic:blipFill>
                  <a:blip r:embed="rId1"/>
                  <a:srcRect b="0" l="4653" r="4653" t="0"/>
                  <a:stretch>
                    <a:fillRect/>
                  </a:stretch>
                </pic:blipFill>
                <pic:spPr>
                  <a:xfrm>
                    <a:off x="0" y="0"/>
                    <a:ext cx="2089326" cy="14716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channel/UCCoEDL0Nx3j9fnOVzmxTD1g" TargetMode="External"/><Relationship Id="rId10" Type="http://schemas.openxmlformats.org/officeDocument/2006/relationships/hyperlink" Target="https://www.instagram.com/strendusoficial/" TargetMode="External"/><Relationship Id="rId13" Type="http://schemas.openxmlformats.org/officeDocument/2006/relationships/hyperlink" Target="mailto:yolanda.hernandez@another.co" TargetMode="External"/><Relationship Id="rId12" Type="http://schemas.openxmlformats.org/officeDocument/2006/relationships/hyperlink" Target="https://www.strendus.com.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strendusmx/"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strendus.com.mx" TargetMode="External"/><Relationship Id="rId7" Type="http://schemas.openxmlformats.org/officeDocument/2006/relationships/hyperlink" Target="https://www.strendus.com.mx/deportes/#/" TargetMode="External"/><Relationship Id="rId8" Type="http://schemas.openxmlformats.org/officeDocument/2006/relationships/hyperlink" Target="https://twitter.com/strendusofici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