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C61643" w:rsidRDefault="00C8287B" w:rsidP="007A1B38">
      <w:pPr>
        <w:pStyle w:val="Kop2"/>
        <w:rPr>
          <w:rFonts w:ascii="Arial" w:eastAsiaTheme="minorEastAsia" w:hAnsi="Arial" w:cs="Arial"/>
          <w:color w:val="000000" w:themeColor="text1"/>
          <w:sz w:val="20"/>
          <w:szCs w:val="20"/>
        </w:rPr>
      </w:pPr>
    </w:p>
    <w:p w14:paraId="7C6D931C" w14:textId="739275A2" w:rsidR="00DA0A5F" w:rsidRDefault="00DA0A5F" w:rsidP="00DA0A5F">
      <w:pPr>
        <w:spacing w:line="360" w:lineRule="auto"/>
        <w:rPr>
          <w:rFonts w:ascii="Arial" w:eastAsia="Times New Roman" w:hAnsi="Arial" w:cs="Arial"/>
          <w:b/>
          <w:bCs/>
          <w:color w:val="000000" w:themeColor="text1"/>
          <w:sz w:val="32"/>
          <w:szCs w:val="32"/>
          <w:lang w:val="it-IT"/>
        </w:rPr>
      </w:pPr>
      <w:r>
        <w:rPr>
          <w:rFonts w:ascii="Arial" w:eastAsia="Times New Roman" w:hAnsi="Arial" w:cs="Arial"/>
          <w:b/>
          <w:bCs/>
          <w:color w:val="000000" w:themeColor="text1"/>
          <w:sz w:val="32"/>
          <w:szCs w:val="32"/>
          <w:lang w:val="it-IT"/>
        </w:rPr>
        <w:t xml:space="preserve">Il tour degli ambasciatori eneloop raccoglie </w:t>
      </w:r>
      <w:r w:rsidR="005F1AF5">
        <w:rPr>
          <w:rFonts w:ascii="Arial" w:eastAsia="Times New Roman" w:hAnsi="Arial" w:cs="Arial"/>
          <w:b/>
          <w:bCs/>
          <w:color w:val="000000" w:themeColor="text1"/>
          <w:sz w:val="32"/>
          <w:szCs w:val="32"/>
          <w:lang w:val="it-IT"/>
        </w:rPr>
        <w:t>10.726</w:t>
      </w:r>
      <w:r>
        <w:rPr>
          <w:rFonts w:ascii="Arial" w:eastAsia="Times New Roman" w:hAnsi="Arial" w:cs="Arial"/>
          <w:b/>
          <w:bCs/>
          <w:color w:val="000000" w:themeColor="text1"/>
          <w:sz w:val="32"/>
          <w:szCs w:val="32"/>
          <w:lang w:val="it-IT"/>
        </w:rPr>
        <w:t xml:space="preserve"> euro per beneficenza</w:t>
      </w:r>
    </w:p>
    <w:p w14:paraId="67D54478" w14:textId="77777777" w:rsidR="00DA0A5F" w:rsidRPr="00746C4A" w:rsidRDefault="00DA0A5F" w:rsidP="00DA0A5F">
      <w:pPr>
        <w:spacing w:line="360" w:lineRule="auto"/>
        <w:rPr>
          <w:rFonts w:ascii="Arial" w:eastAsia="Times New Roman" w:hAnsi="Arial" w:cs="Arial"/>
          <w:i/>
          <w:color w:val="000000" w:themeColor="text1"/>
          <w:sz w:val="20"/>
          <w:szCs w:val="20"/>
        </w:rPr>
      </w:pPr>
    </w:p>
    <w:p w14:paraId="12B181ED" w14:textId="04435B2F" w:rsidR="00DA0A5F" w:rsidRPr="007E3752" w:rsidRDefault="00DA0A5F" w:rsidP="00DA0A5F">
      <w:pPr>
        <w:spacing w:line="360" w:lineRule="auto"/>
        <w:rPr>
          <w:rFonts w:ascii="Arial" w:hAnsi="Arial" w:cs="Arial"/>
          <w:b/>
          <w:bCs/>
          <w:iCs/>
          <w:sz w:val="20"/>
          <w:szCs w:val="20"/>
        </w:rPr>
      </w:pPr>
      <w:proofErr w:type="spellStart"/>
      <w:r>
        <w:rPr>
          <w:rFonts w:ascii="Arial" w:hAnsi="Arial" w:cs="Arial"/>
          <w:b/>
          <w:bCs/>
          <w:i/>
          <w:iCs/>
          <w:color w:val="000000" w:themeColor="text1"/>
          <w:sz w:val="20"/>
          <w:szCs w:val="20"/>
          <w:lang w:val="it-IT"/>
        </w:rPr>
        <w:t>Zellik</w:t>
      </w:r>
      <w:proofErr w:type="spellEnd"/>
      <w:r>
        <w:rPr>
          <w:rFonts w:ascii="Arial" w:hAnsi="Arial" w:cs="Arial"/>
          <w:b/>
          <w:bCs/>
          <w:i/>
          <w:iCs/>
          <w:color w:val="000000" w:themeColor="text1"/>
          <w:sz w:val="20"/>
          <w:szCs w:val="20"/>
          <w:lang w:val="it-IT"/>
        </w:rPr>
        <w:t xml:space="preserve">, 2 ottobre 2018 – </w:t>
      </w:r>
      <w:r>
        <w:rPr>
          <w:rFonts w:ascii="Arial" w:hAnsi="Arial" w:cs="Arial"/>
          <w:b/>
          <w:bCs/>
          <w:color w:val="000000" w:themeColor="text1"/>
          <w:sz w:val="20"/>
          <w:szCs w:val="20"/>
          <w:lang w:val="it-IT"/>
        </w:rPr>
        <w:t>Dopo un viaggio avventuroso attraverso l’Europa e un’entusiasmante battaglia online, è stato finalmente proclamato il vincitore del tour degli ambasciatori eneloop.</w:t>
      </w:r>
      <w:r>
        <w:rPr>
          <w:rFonts w:ascii="Arial" w:hAnsi="Arial" w:cs="Arial"/>
          <w:color w:val="000000" w:themeColor="text1"/>
          <w:sz w:val="20"/>
          <w:szCs w:val="20"/>
          <w:lang w:val="it-IT"/>
        </w:rPr>
        <w:t xml:space="preserve"> </w:t>
      </w:r>
      <w:proofErr w:type="gramStart"/>
      <w:r>
        <w:rPr>
          <w:rFonts w:ascii="Arial" w:hAnsi="Arial" w:cs="Arial"/>
          <w:b/>
          <w:bCs/>
          <w:color w:val="000000" w:themeColor="text1"/>
          <w:sz w:val="20"/>
          <w:szCs w:val="20"/>
          <w:lang w:val="it-IT"/>
        </w:rPr>
        <w:t>Il squadra</w:t>
      </w:r>
      <w:proofErr w:type="gramEnd"/>
      <w:r>
        <w:rPr>
          <w:rFonts w:ascii="Arial" w:hAnsi="Arial" w:cs="Arial"/>
          <w:b/>
          <w:bCs/>
          <w:color w:val="000000" w:themeColor="text1"/>
          <w:sz w:val="20"/>
          <w:szCs w:val="20"/>
          <w:lang w:val="it-IT"/>
        </w:rPr>
        <w:t xml:space="preserve"> lettone Young </w:t>
      </w:r>
      <w:proofErr w:type="spellStart"/>
      <w:r>
        <w:rPr>
          <w:rFonts w:ascii="Arial" w:hAnsi="Arial" w:cs="Arial"/>
          <w:b/>
          <w:bCs/>
          <w:color w:val="000000" w:themeColor="text1"/>
          <w:sz w:val="20"/>
          <w:szCs w:val="20"/>
          <w:lang w:val="it-IT"/>
        </w:rPr>
        <w:t>Folks</w:t>
      </w:r>
      <w:proofErr w:type="spellEnd"/>
      <w:r>
        <w:rPr>
          <w:rFonts w:ascii="Arial" w:hAnsi="Arial" w:cs="Arial"/>
          <w:b/>
          <w:bCs/>
          <w:color w:val="FF0000"/>
          <w:sz w:val="20"/>
          <w:szCs w:val="20"/>
          <w:lang w:val="it-IT"/>
        </w:rPr>
        <w:t xml:space="preserve"> </w:t>
      </w:r>
      <w:r>
        <w:rPr>
          <w:rFonts w:ascii="Arial" w:hAnsi="Arial" w:cs="Arial"/>
          <w:b/>
          <w:bCs/>
          <w:sz w:val="20"/>
          <w:szCs w:val="20"/>
          <w:lang w:val="it-IT"/>
        </w:rPr>
        <w:t>ha vinto la gara di ecocompatibile.</w:t>
      </w:r>
      <w:r>
        <w:rPr>
          <w:rFonts w:ascii="Arial" w:hAnsi="Arial" w:cs="Arial"/>
          <w:sz w:val="20"/>
          <w:szCs w:val="20"/>
          <w:lang w:val="it-IT"/>
        </w:rPr>
        <w:t xml:space="preserve"> </w:t>
      </w:r>
      <w:r>
        <w:rPr>
          <w:rFonts w:ascii="Arial" w:hAnsi="Arial" w:cs="Arial"/>
          <w:b/>
          <w:bCs/>
          <w:sz w:val="20"/>
          <w:szCs w:val="20"/>
          <w:lang w:val="it-IT"/>
        </w:rPr>
        <w:t>Insieme agli altri 11 team, hanno raccolto</w:t>
      </w:r>
      <w:r>
        <w:rPr>
          <w:rFonts w:ascii="Arial" w:hAnsi="Arial" w:cs="Arial"/>
          <w:b/>
          <w:bCs/>
          <w:color w:val="000000" w:themeColor="text1"/>
          <w:sz w:val="20"/>
          <w:szCs w:val="20"/>
          <w:lang w:val="it-IT"/>
        </w:rPr>
        <w:t xml:space="preserve"> </w:t>
      </w:r>
      <w:r w:rsidR="005F1AF5">
        <w:rPr>
          <w:rFonts w:ascii="Arial" w:hAnsi="Arial" w:cs="Arial"/>
          <w:b/>
          <w:bCs/>
          <w:color w:val="000000" w:themeColor="text1"/>
          <w:sz w:val="20"/>
          <w:szCs w:val="20"/>
          <w:lang w:val="it-IT"/>
        </w:rPr>
        <w:t>5.363</w:t>
      </w:r>
      <w:r>
        <w:rPr>
          <w:rFonts w:ascii="Arial" w:hAnsi="Arial" w:cs="Arial"/>
          <w:b/>
          <w:bCs/>
          <w:color w:val="FF0000"/>
          <w:sz w:val="20"/>
          <w:szCs w:val="20"/>
          <w:lang w:val="it-IT"/>
        </w:rPr>
        <w:t xml:space="preserve"> </w:t>
      </w:r>
      <w:r>
        <w:rPr>
          <w:rFonts w:ascii="Arial" w:hAnsi="Arial" w:cs="Arial"/>
          <w:b/>
          <w:bCs/>
          <w:sz w:val="20"/>
          <w:szCs w:val="20"/>
          <w:lang w:val="it-IT"/>
        </w:rPr>
        <w:t xml:space="preserve">euro </w:t>
      </w:r>
      <w:r w:rsidRPr="00DA0A5F">
        <w:rPr>
          <w:rFonts w:ascii="Arial" w:hAnsi="Arial" w:cs="Arial"/>
          <w:b/>
          <w:bCs/>
          <w:sz w:val="20"/>
          <w:szCs w:val="20"/>
          <w:lang w:val="it-IT"/>
        </w:rPr>
        <w:t xml:space="preserve">per le associazioni benefiche </w:t>
      </w:r>
      <w:proofErr w:type="spellStart"/>
      <w:r w:rsidRPr="00DA0A5F">
        <w:rPr>
          <w:rFonts w:ascii="Arial" w:hAnsi="Arial" w:cs="Arial"/>
          <w:b/>
          <w:bCs/>
          <w:sz w:val="20"/>
          <w:szCs w:val="20"/>
          <w:lang w:val="it-IT"/>
        </w:rPr>
        <w:t>Aktionsgemeinschaft</w:t>
      </w:r>
      <w:proofErr w:type="spellEnd"/>
      <w:r w:rsidRPr="00DA0A5F">
        <w:rPr>
          <w:rFonts w:ascii="Arial" w:hAnsi="Arial" w:cs="Arial"/>
          <w:b/>
          <w:bCs/>
          <w:sz w:val="20"/>
          <w:szCs w:val="20"/>
          <w:lang w:val="it-IT"/>
        </w:rPr>
        <w:t xml:space="preserve"> </w:t>
      </w:r>
      <w:proofErr w:type="spellStart"/>
      <w:r>
        <w:rPr>
          <w:rFonts w:ascii="Arial" w:hAnsi="Arial" w:cs="Arial"/>
          <w:b/>
          <w:bCs/>
          <w:color w:val="000000" w:themeColor="text1"/>
          <w:sz w:val="20"/>
          <w:szCs w:val="20"/>
          <w:lang w:val="it-IT"/>
        </w:rPr>
        <w:t>Artenschutz</w:t>
      </w:r>
      <w:proofErr w:type="spellEnd"/>
      <w:r>
        <w:rPr>
          <w:rFonts w:ascii="Arial" w:hAnsi="Arial" w:cs="Arial"/>
          <w:b/>
          <w:bCs/>
          <w:color w:val="000000" w:themeColor="text1"/>
          <w:sz w:val="20"/>
          <w:szCs w:val="20"/>
          <w:lang w:val="it-IT"/>
        </w:rPr>
        <w:t xml:space="preserve"> e </w:t>
      </w:r>
      <w:proofErr w:type="spellStart"/>
      <w:r>
        <w:rPr>
          <w:rFonts w:ascii="Arial" w:hAnsi="Arial" w:cs="Arial"/>
          <w:b/>
          <w:bCs/>
          <w:color w:val="000000" w:themeColor="text1"/>
          <w:sz w:val="20"/>
          <w:szCs w:val="20"/>
          <w:lang w:val="it-IT"/>
        </w:rPr>
        <w:t>Cheetah</w:t>
      </w:r>
      <w:proofErr w:type="spellEnd"/>
      <w:r>
        <w:rPr>
          <w:rFonts w:ascii="Arial" w:hAnsi="Arial" w:cs="Arial"/>
          <w:b/>
          <w:bCs/>
          <w:color w:val="000000" w:themeColor="text1"/>
          <w:sz w:val="20"/>
          <w:szCs w:val="20"/>
          <w:lang w:val="it-IT"/>
        </w:rPr>
        <w:t xml:space="preserve"> </w:t>
      </w:r>
      <w:proofErr w:type="spellStart"/>
      <w:r>
        <w:rPr>
          <w:rFonts w:ascii="Arial" w:hAnsi="Arial" w:cs="Arial"/>
          <w:b/>
          <w:bCs/>
          <w:color w:val="000000" w:themeColor="text1"/>
          <w:sz w:val="20"/>
          <w:szCs w:val="20"/>
          <w:lang w:val="it-IT"/>
        </w:rPr>
        <w:t>Conservation</w:t>
      </w:r>
      <w:proofErr w:type="spellEnd"/>
      <w:r>
        <w:rPr>
          <w:rFonts w:ascii="Arial" w:hAnsi="Arial" w:cs="Arial"/>
          <w:b/>
          <w:bCs/>
          <w:color w:val="000000" w:themeColor="text1"/>
          <w:sz w:val="20"/>
          <w:szCs w:val="20"/>
          <w:lang w:val="it-IT"/>
        </w:rPr>
        <w:t xml:space="preserve"> Fund</w:t>
      </w:r>
      <w:r>
        <w:rPr>
          <w:rFonts w:ascii="Arial" w:hAnsi="Arial" w:cs="Arial"/>
          <w:b/>
          <w:bCs/>
          <w:sz w:val="20"/>
          <w:szCs w:val="20"/>
          <w:lang w:val="it-IT"/>
        </w:rPr>
        <w:t>.</w:t>
      </w:r>
      <w:r>
        <w:rPr>
          <w:rFonts w:ascii="Arial" w:hAnsi="Arial" w:cs="Arial"/>
          <w:sz w:val="20"/>
          <w:szCs w:val="20"/>
          <w:lang w:val="it-IT"/>
        </w:rPr>
        <w:t xml:space="preserve"> </w:t>
      </w:r>
      <w:r>
        <w:rPr>
          <w:rFonts w:ascii="Arial" w:hAnsi="Arial" w:cs="Arial"/>
          <w:b/>
          <w:bCs/>
          <w:sz w:val="20"/>
          <w:szCs w:val="20"/>
          <w:lang w:val="it-IT"/>
        </w:rPr>
        <w:t xml:space="preserve">L’organizzatore eneloop di questa competizione ha sorpreso partecipanti e associazioni benefiche raddoppiando la cifra a </w:t>
      </w:r>
      <w:r w:rsidR="005F1AF5">
        <w:rPr>
          <w:rFonts w:ascii="Arial" w:hAnsi="Arial" w:cs="Arial"/>
          <w:b/>
          <w:bCs/>
          <w:sz w:val="20"/>
          <w:szCs w:val="20"/>
          <w:lang w:val="it-IT"/>
        </w:rPr>
        <w:t>10.726</w:t>
      </w:r>
      <w:r>
        <w:rPr>
          <w:rFonts w:ascii="Arial" w:hAnsi="Arial" w:cs="Arial"/>
          <w:b/>
          <w:bCs/>
          <w:sz w:val="20"/>
          <w:szCs w:val="20"/>
          <w:lang w:val="it-IT"/>
        </w:rPr>
        <w:t xml:space="preserve"> euro.</w:t>
      </w:r>
      <w:r>
        <w:rPr>
          <w:rFonts w:ascii="Arial" w:hAnsi="Arial" w:cs="Arial"/>
          <w:sz w:val="20"/>
          <w:szCs w:val="20"/>
          <w:lang w:val="it-IT"/>
        </w:rPr>
        <w:t xml:space="preserve"> </w:t>
      </w:r>
      <w:r>
        <w:rPr>
          <w:rFonts w:ascii="Arial" w:hAnsi="Arial" w:cs="Arial"/>
          <w:b/>
          <w:bCs/>
          <w:sz w:val="20"/>
          <w:szCs w:val="20"/>
          <w:lang w:val="it-IT"/>
        </w:rPr>
        <w:t>I vincitori Alice</w:t>
      </w:r>
      <w:r>
        <w:rPr>
          <w:rFonts w:ascii="Arial" w:hAnsi="Arial" w:cs="Arial"/>
          <w:b/>
          <w:bCs/>
          <w:color w:val="FF0000"/>
          <w:sz w:val="20"/>
          <w:szCs w:val="20"/>
          <w:lang w:val="it-IT"/>
        </w:rPr>
        <w:t xml:space="preserve"> </w:t>
      </w:r>
      <w:r>
        <w:rPr>
          <w:rFonts w:ascii="Arial" w:hAnsi="Arial" w:cs="Arial"/>
          <w:b/>
          <w:bCs/>
          <w:sz w:val="20"/>
          <w:szCs w:val="20"/>
          <w:lang w:val="it-IT"/>
        </w:rPr>
        <w:t>e Daniel</w:t>
      </w:r>
      <w:r>
        <w:rPr>
          <w:rFonts w:ascii="Arial" w:hAnsi="Arial" w:cs="Arial"/>
          <w:b/>
          <w:bCs/>
          <w:color w:val="FF0000"/>
          <w:sz w:val="20"/>
          <w:szCs w:val="20"/>
          <w:lang w:val="it-IT"/>
        </w:rPr>
        <w:t xml:space="preserve"> </w:t>
      </w:r>
      <w:r>
        <w:rPr>
          <w:rFonts w:ascii="Arial" w:hAnsi="Arial" w:cs="Arial"/>
          <w:b/>
          <w:bCs/>
          <w:sz w:val="20"/>
          <w:szCs w:val="20"/>
          <w:lang w:val="it-IT"/>
        </w:rPr>
        <w:t>hanno ricevuto un premio extra per gli sforzi compiuti: un buono viaggio del valore di 2.500 euro.</w:t>
      </w:r>
      <w:r>
        <w:rPr>
          <w:rFonts w:ascii="Arial" w:hAnsi="Arial" w:cs="Arial"/>
          <w:sz w:val="20"/>
          <w:szCs w:val="20"/>
          <w:lang w:val="it-IT"/>
        </w:rPr>
        <w:t xml:space="preserve"> </w:t>
      </w:r>
      <w:r>
        <w:rPr>
          <w:rFonts w:ascii="Arial" w:hAnsi="Arial" w:cs="Arial"/>
          <w:b/>
          <w:bCs/>
          <w:sz w:val="20"/>
          <w:szCs w:val="20"/>
          <w:lang w:val="it-IT"/>
        </w:rPr>
        <w:t>La cerimonia di assegnazione del premio e della donazione si è tenuta a Berlino il 29 settembre.</w:t>
      </w:r>
    </w:p>
    <w:p w14:paraId="3ED2122D" w14:textId="77777777" w:rsidR="00DA0A5F" w:rsidRDefault="00DA0A5F" w:rsidP="00DA0A5F">
      <w:pPr>
        <w:spacing w:line="360" w:lineRule="auto"/>
        <w:rPr>
          <w:rFonts w:ascii="Arial" w:hAnsi="Arial" w:cs="Arial"/>
          <w:b/>
          <w:bCs/>
          <w:i/>
          <w:iCs/>
          <w:color w:val="000000" w:themeColor="text1"/>
          <w:sz w:val="20"/>
          <w:szCs w:val="20"/>
        </w:rPr>
      </w:pPr>
    </w:p>
    <w:p w14:paraId="1C102137" w14:textId="033900A7" w:rsidR="00DA0A5F" w:rsidRDefault="00DA0A5F" w:rsidP="00DA0A5F">
      <w:pPr>
        <w:spacing w:line="360" w:lineRule="auto"/>
        <w:rPr>
          <w:rFonts w:ascii="Arial" w:hAnsi="Arial" w:cs="Arial"/>
          <w:color w:val="000000" w:themeColor="text1"/>
          <w:sz w:val="20"/>
          <w:szCs w:val="20"/>
        </w:rPr>
      </w:pPr>
      <w:r>
        <w:rPr>
          <w:rFonts w:ascii="Arial" w:hAnsi="Arial" w:cs="Arial"/>
          <w:color w:val="000000" w:themeColor="text1"/>
          <w:sz w:val="20"/>
          <w:szCs w:val="20"/>
          <w:lang w:val="it-IT"/>
        </w:rPr>
        <w:t xml:space="preserve">La battaglia finale del tour degli ambasciatori eneloop è iniziata martedì 18 settembre e si è conclusa il 25 settembre. Nel corso di quella settimana le 12 squadre in gara hanno dovuto creare un video avvincente incentrato sul loro viaggio e sulle loro ambizioni. Il video che ha ricevuto il maggior numero di voti ha decretato il vincitore premiando la squadra Young </w:t>
      </w:r>
      <w:proofErr w:type="spellStart"/>
      <w:r>
        <w:rPr>
          <w:rFonts w:ascii="Arial" w:hAnsi="Arial" w:cs="Arial"/>
          <w:color w:val="000000" w:themeColor="text1"/>
          <w:sz w:val="20"/>
          <w:szCs w:val="20"/>
          <w:lang w:val="it-IT"/>
        </w:rPr>
        <w:t>Folks</w:t>
      </w:r>
      <w:proofErr w:type="spellEnd"/>
      <w:r>
        <w:rPr>
          <w:rFonts w:ascii="Arial" w:hAnsi="Arial" w:cs="Arial"/>
          <w:color w:val="000000" w:themeColor="text1"/>
          <w:sz w:val="20"/>
          <w:szCs w:val="20"/>
          <w:lang w:val="it-IT"/>
        </w:rPr>
        <w:t xml:space="preserve"> con un buono viaggio del valore di 2.500 euro. Durante la gara sono stati raccolti </w:t>
      </w:r>
      <w:r w:rsidR="005F1AF5">
        <w:rPr>
          <w:rFonts w:ascii="Arial" w:hAnsi="Arial" w:cs="Arial"/>
          <w:color w:val="000000" w:themeColor="text1"/>
          <w:sz w:val="20"/>
          <w:szCs w:val="20"/>
          <w:lang w:val="it-IT"/>
        </w:rPr>
        <w:t>5.363</w:t>
      </w:r>
      <w:r>
        <w:rPr>
          <w:rFonts w:ascii="Arial" w:hAnsi="Arial" w:cs="Arial"/>
          <w:color w:val="FF0000"/>
          <w:sz w:val="20"/>
          <w:szCs w:val="20"/>
          <w:lang w:val="it-IT"/>
        </w:rPr>
        <w:t xml:space="preserve"> </w:t>
      </w:r>
      <w:r>
        <w:rPr>
          <w:rFonts w:ascii="Arial" w:hAnsi="Arial" w:cs="Arial"/>
          <w:color w:val="000000" w:themeColor="text1"/>
          <w:sz w:val="20"/>
          <w:szCs w:val="20"/>
          <w:lang w:val="it-IT"/>
        </w:rPr>
        <w:t xml:space="preserve">euro con la collaborazione delle altre 11 squadre (Tortelli, </w:t>
      </w:r>
      <w:proofErr w:type="spellStart"/>
      <w:r>
        <w:rPr>
          <w:rFonts w:ascii="Arial" w:hAnsi="Arial" w:cs="Arial"/>
          <w:color w:val="000000" w:themeColor="text1"/>
          <w:sz w:val="20"/>
          <w:szCs w:val="20"/>
          <w:lang w:val="it-IT"/>
        </w:rPr>
        <w:t>Sustainably</w:t>
      </w:r>
      <w:proofErr w:type="spellEnd"/>
      <w:r>
        <w:rPr>
          <w:rFonts w:ascii="Arial" w:hAnsi="Arial" w:cs="Arial"/>
          <w:color w:val="000000" w:themeColor="text1"/>
          <w:sz w:val="20"/>
          <w:szCs w:val="20"/>
          <w:lang w:val="it-IT"/>
        </w:rPr>
        <w:t xml:space="preserve"> </w:t>
      </w:r>
      <w:proofErr w:type="spellStart"/>
      <w:r>
        <w:rPr>
          <w:rFonts w:ascii="Arial" w:hAnsi="Arial" w:cs="Arial"/>
          <w:color w:val="000000" w:themeColor="text1"/>
          <w:sz w:val="20"/>
          <w:szCs w:val="20"/>
          <w:lang w:val="it-IT"/>
        </w:rPr>
        <w:t>Sassy</w:t>
      </w:r>
      <w:proofErr w:type="spellEnd"/>
      <w:r>
        <w:rPr>
          <w:rFonts w:ascii="Arial" w:hAnsi="Arial" w:cs="Arial"/>
          <w:color w:val="000000" w:themeColor="text1"/>
          <w:sz w:val="20"/>
          <w:szCs w:val="20"/>
          <w:lang w:val="it-IT"/>
        </w:rPr>
        <w:t xml:space="preserve">, </w:t>
      </w:r>
      <w:proofErr w:type="spellStart"/>
      <w:r>
        <w:rPr>
          <w:rFonts w:ascii="Arial" w:hAnsi="Arial" w:cs="Arial"/>
          <w:color w:val="000000" w:themeColor="text1"/>
          <w:sz w:val="20"/>
          <w:szCs w:val="20"/>
          <w:lang w:val="it-IT"/>
        </w:rPr>
        <w:t>Asapguys</w:t>
      </w:r>
      <w:proofErr w:type="spellEnd"/>
      <w:r>
        <w:rPr>
          <w:rFonts w:ascii="Arial" w:hAnsi="Arial" w:cs="Arial"/>
          <w:color w:val="000000" w:themeColor="text1"/>
          <w:sz w:val="20"/>
          <w:szCs w:val="20"/>
          <w:lang w:val="it-IT"/>
        </w:rPr>
        <w:t xml:space="preserve">, Sail4sustainability, </w:t>
      </w:r>
      <w:proofErr w:type="spellStart"/>
      <w:r>
        <w:rPr>
          <w:rFonts w:ascii="Arial" w:hAnsi="Arial" w:cs="Arial"/>
          <w:color w:val="000000" w:themeColor="text1"/>
          <w:sz w:val="20"/>
          <w:szCs w:val="20"/>
          <w:lang w:val="it-IT"/>
        </w:rPr>
        <w:t>Woanders</w:t>
      </w:r>
      <w:proofErr w:type="spellEnd"/>
      <w:r>
        <w:rPr>
          <w:rFonts w:ascii="Arial" w:hAnsi="Arial" w:cs="Arial"/>
          <w:color w:val="000000" w:themeColor="text1"/>
          <w:sz w:val="20"/>
          <w:szCs w:val="20"/>
          <w:lang w:val="it-IT"/>
        </w:rPr>
        <w:t xml:space="preserve">, </w:t>
      </w:r>
      <w:proofErr w:type="spellStart"/>
      <w:r>
        <w:rPr>
          <w:rFonts w:ascii="Arial" w:hAnsi="Arial" w:cs="Arial"/>
          <w:color w:val="000000" w:themeColor="text1"/>
          <w:sz w:val="20"/>
          <w:szCs w:val="20"/>
          <w:lang w:val="it-IT"/>
        </w:rPr>
        <w:t>Backpack</w:t>
      </w:r>
      <w:proofErr w:type="spellEnd"/>
      <w:r>
        <w:rPr>
          <w:rFonts w:ascii="Arial" w:hAnsi="Arial" w:cs="Arial"/>
          <w:color w:val="000000" w:themeColor="text1"/>
          <w:sz w:val="20"/>
          <w:szCs w:val="20"/>
          <w:lang w:val="it-IT"/>
        </w:rPr>
        <w:t xml:space="preserve"> </w:t>
      </w:r>
      <w:proofErr w:type="spellStart"/>
      <w:r>
        <w:rPr>
          <w:rFonts w:ascii="Arial" w:hAnsi="Arial" w:cs="Arial"/>
          <w:color w:val="000000" w:themeColor="text1"/>
          <w:sz w:val="20"/>
          <w:szCs w:val="20"/>
          <w:lang w:val="it-IT"/>
        </w:rPr>
        <w:t>Gals</w:t>
      </w:r>
      <w:proofErr w:type="spellEnd"/>
      <w:r>
        <w:rPr>
          <w:rFonts w:ascii="Arial" w:hAnsi="Arial" w:cs="Arial"/>
          <w:color w:val="000000" w:themeColor="text1"/>
          <w:sz w:val="20"/>
          <w:szCs w:val="20"/>
          <w:lang w:val="it-IT"/>
        </w:rPr>
        <w:t xml:space="preserve">, </w:t>
      </w:r>
      <w:proofErr w:type="spellStart"/>
      <w:r>
        <w:rPr>
          <w:rFonts w:ascii="Arial" w:hAnsi="Arial" w:cs="Arial"/>
          <w:color w:val="000000" w:themeColor="text1"/>
          <w:sz w:val="20"/>
          <w:szCs w:val="20"/>
          <w:lang w:val="it-IT"/>
        </w:rPr>
        <w:t>Kosen</w:t>
      </w:r>
      <w:proofErr w:type="spellEnd"/>
      <w:r>
        <w:rPr>
          <w:rFonts w:ascii="Arial" w:hAnsi="Arial" w:cs="Arial"/>
          <w:color w:val="000000" w:themeColor="text1"/>
          <w:sz w:val="20"/>
          <w:szCs w:val="20"/>
          <w:lang w:val="it-IT"/>
        </w:rPr>
        <w:t xml:space="preserve"> </w:t>
      </w:r>
      <w:proofErr w:type="spellStart"/>
      <w:r>
        <w:rPr>
          <w:rFonts w:ascii="Arial" w:hAnsi="Arial" w:cs="Arial"/>
          <w:color w:val="000000" w:themeColor="text1"/>
          <w:sz w:val="20"/>
          <w:szCs w:val="20"/>
          <w:lang w:val="it-IT"/>
        </w:rPr>
        <w:t>Rufu</w:t>
      </w:r>
      <w:proofErr w:type="spellEnd"/>
      <w:r>
        <w:rPr>
          <w:rFonts w:ascii="Arial" w:hAnsi="Arial" w:cs="Arial"/>
          <w:color w:val="000000" w:themeColor="text1"/>
          <w:sz w:val="20"/>
          <w:szCs w:val="20"/>
          <w:lang w:val="it-IT"/>
        </w:rPr>
        <w:t xml:space="preserve">, </w:t>
      </w:r>
      <w:proofErr w:type="spellStart"/>
      <w:r>
        <w:rPr>
          <w:rFonts w:ascii="Arial" w:hAnsi="Arial" w:cs="Arial"/>
          <w:color w:val="000000" w:themeColor="text1"/>
          <w:sz w:val="20"/>
          <w:szCs w:val="20"/>
          <w:lang w:val="it-IT"/>
        </w:rPr>
        <w:t>Polishing</w:t>
      </w:r>
      <w:proofErr w:type="spellEnd"/>
      <w:r>
        <w:rPr>
          <w:rFonts w:ascii="Arial" w:hAnsi="Arial" w:cs="Arial"/>
          <w:color w:val="000000" w:themeColor="text1"/>
          <w:sz w:val="20"/>
          <w:szCs w:val="20"/>
          <w:lang w:val="it-IT"/>
        </w:rPr>
        <w:t xml:space="preserve"> the World, </w:t>
      </w:r>
      <w:proofErr w:type="spellStart"/>
      <w:r>
        <w:rPr>
          <w:rFonts w:ascii="Arial" w:hAnsi="Arial" w:cs="Arial"/>
          <w:color w:val="000000" w:themeColor="text1"/>
          <w:sz w:val="20"/>
          <w:szCs w:val="20"/>
          <w:lang w:val="it-IT"/>
        </w:rPr>
        <w:t>Omait</w:t>
      </w:r>
      <w:proofErr w:type="spellEnd"/>
      <w:r>
        <w:rPr>
          <w:rFonts w:ascii="Arial" w:hAnsi="Arial" w:cs="Arial"/>
          <w:color w:val="000000" w:themeColor="text1"/>
          <w:sz w:val="20"/>
          <w:szCs w:val="20"/>
          <w:lang w:val="it-IT"/>
        </w:rPr>
        <w:t xml:space="preserve">, Young </w:t>
      </w:r>
      <w:proofErr w:type="spellStart"/>
      <w:r>
        <w:rPr>
          <w:rFonts w:ascii="Arial" w:hAnsi="Arial" w:cs="Arial"/>
          <w:color w:val="000000" w:themeColor="text1"/>
          <w:sz w:val="20"/>
          <w:szCs w:val="20"/>
          <w:lang w:val="it-IT"/>
        </w:rPr>
        <w:t>Folks</w:t>
      </w:r>
      <w:proofErr w:type="spellEnd"/>
      <w:r>
        <w:rPr>
          <w:rFonts w:ascii="Arial" w:hAnsi="Arial" w:cs="Arial"/>
          <w:color w:val="000000" w:themeColor="text1"/>
          <w:sz w:val="20"/>
          <w:szCs w:val="20"/>
          <w:lang w:val="it-IT"/>
        </w:rPr>
        <w:t xml:space="preserve">, Lost in </w:t>
      </w:r>
      <w:proofErr w:type="spellStart"/>
      <w:r>
        <w:rPr>
          <w:rFonts w:ascii="Arial" w:hAnsi="Arial" w:cs="Arial"/>
          <w:color w:val="000000" w:themeColor="text1"/>
          <w:sz w:val="20"/>
          <w:szCs w:val="20"/>
          <w:lang w:val="it-IT"/>
        </w:rPr>
        <w:t>Compass</w:t>
      </w:r>
      <w:proofErr w:type="spellEnd"/>
      <w:r>
        <w:rPr>
          <w:rFonts w:ascii="Arial" w:hAnsi="Arial" w:cs="Arial"/>
          <w:color w:val="000000" w:themeColor="text1"/>
          <w:sz w:val="20"/>
          <w:szCs w:val="20"/>
          <w:lang w:val="it-IT"/>
        </w:rPr>
        <w:t xml:space="preserve"> e Han Duo). La donazione è stata poi inaspettatamente raddoppiata a </w:t>
      </w:r>
      <w:r w:rsidR="005F1AF5">
        <w:rPr>
          <w:rFonts w:ascii="Arial" w:hAnsi="Arial" w:cs="Arial"/>
          <w:color w:val="000000" w:themeColor="text1"/>
          <w:sz w:val="20"/>
          <w:szCs w:val="20"/>
          <w:lang w:val="it-IT"/>
        </w:rPr>
        <w:t>10.726</w:t>
      </w:r>
      <w:bookmarkStart w:id="0" w:name="_GoBack"/>
      <w:bookmarkEnd w:id="0"/>
      <w:r>
        <w:rPr>
          <w:rFonts w:ascii="Arial" w:hAnsi="Arial" w:cs="Arial"/>
          <w:color w:val="000000" w:themeColor="text1"/>
          <w:sz w:val="20"/>
          <w:szCs w:val="20"/>
          <w:lang w:val="it-IT"/>
        </w:rPr>
        <w:t xml:space="preserve"> euro dal brand di batterie ricaricabili eneloop.</w:t>
      </w:r>
    </w:p>
    <w:p w14:paraId="31D6FECB" w14:textId="77777777" w:rsidR="00DA0A5F" w:rsidRDefault="00DA0A5F" w:rsidP="00DA0A5F">
      <w:pPr>
        <w:spacing w:line="360" w:lineRule="auto"/>
        <w:rPr>
          <w:rFonts w:ascii="Arial" w:hAnsi="Arial" w:cs="Arial"/>
          <w:color w:val="000000" w:themeColor="text1"/>
          <w:sz w:val="20"/>
          <w:szCs w:val="20"/>
        </w:rPr>
      </w:pPr>
    </w:p>
    <w:p w14:paraId="1FF973FC" w14:textId="77777777" w:rsidR="00DA0A5F" w:rsidRPr="00083804" w:rsidRDefault="00DA0A5F" w:rsidP="00DA0A5F">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it-IT"/>
        </w:rPr>
        <w:t>Festeggiamenti a Berlino</w:t>
      </w:r>
    </w:p>
    <w:p w14:paraId="3FE353E7" w14:textId="77777777" w:rsidR="00DA0A5F" w:rsidRDefault="00DA0A5F" w:rsidP="00DA0A5F">
      <w:pPr>
        <w:spacing w:line="360" w:lineRule="auto"/>
        <w:rPr>
          <w:rStyle w:val="Hyperlink"/>
          <w:rFonts w:ascii="Arial" w:hAnsi="Arial" w:cs="Arial"/>
          <w:color w:val="000000" w:themeColor="text1"/>
          <w:sz w:val="20"/>
          <w:szCs w:val="20"/>
        </w:rPr>
      </w:pPr>
      <w:r>
        <w:rPr>
          <w:rFonts w:ascii="Arial" w:hAnsi="Arial" w:cs="Arial"/>
          <w:color w:val="000000" w:themeColor="text1"/>
          <w:sz w:val="20"/>
          <w:szCs w:val="20"/>
          <w:lang w:val="it-IT"/>
        </w:rPr>
        <w:t xml:space="preserve">Il premio e la donazione sono stati consegnati formalmente ai vincitori e alle associazioni benefiche sabato 29 settembre. La cerimonia si è tenuta a Berlino nel </w:t>
      </w:r>
      <w:proofErr w:type="spellStart"/>
      <w:r>
        <w:rPr>
          <w:rFonts w:ascii="Arial" w:hAnsi="Arial" w:cs="Arial"/>
          <w:color w:val="000000" w:themeColor="text1"/>
          <w:sz w:val="20"/>
          <w:szCs w:val="20"/>
          <w:lang w:val="it-IT"/>
        </w:rPr>
        <w:t>MediaMarkt</w:t>
      </w:r>
      <w:proofErr w:type="spellEnd"/>
      <w:r>
        <w:rPr>
          <w:rFonts w:ascii="Arial" w:hAnsi="Arial" w:cs="Arial"/>
          <w:color w:val="000000" w:themeColor="text1"/>
          <w:sz w:val="20"/>
          <w:szCs w:val="20"/>
          <w:lang w:val="it-IT"/>
        </w:rPr>
        <w:t xml:space="preserve"> di </w:t>
      </w:r>
      <w:proofErr w:type="spellStart"/>
      <w:r>
        <w:rPr>
          <w:rFonts w:ascii="Arial" w:hAnsi="Arial" w:cs="Arial"/>
          <w:color w:val="000000" w:themeColor="text1"/>
          <w:sz w:val="20"/>
          <w:szCs w:val="20"/>
          <w:lang w:val="it-IT"/>
        </w:rPr>
        <w:t>Gropiusstadt</w:t>
      </w:r>
      <w:proofErr w:type="spellEnd"/>
      <w:r>
        <w:rPr>
          <w:rFonts w:ascii="Arial" w:hAnsi="Arial" w:cs="Arial"/>
          <w:color w:val="000000" w:themeColor="text1"/>
          <w:sz w:val="20"/>
          <w:szCs w:val="20"/>
          <w:lang w:val="it-IT"/>
        </w:rPr>
        <w:t xml:space="preserve">. Quel giorno lo </w:t>
      </w:r>
      <w:proofErr w:type="spellStart"/>
      <w:r>
        <w:rPr>
          <w:rFonts w:ascii="Arial" w:hAnsi="Arial" w:cs="Arial"/>
          <w:color w:val="000000" w:themeColor="text1"/>
          <w:sz w:val="20"/>
          <w:szCs w:val="20"/>
          <w:lang w:val="it-IT"/>
        </w:rPr>
        <w:t>store</w:t>
      </w:r>
      <w:proofErr w:type="spellEnd"/>
      <w:r>
        <w:rPr>
          <w:rFonts w:ascii="Arial" w:hAnsi="Arial" w:cs="Arial"/>
          <w:color w:val="000000" w:themeColor="text1"/>
          <w:sz w:val="20"/>
          <w:szCs w:val="20"/>
          <w:lang w:val="it-IT"/>
        </w:rPr>
        <w:t xml:space="preserve"> ha indetto anche una vendita promozionale con sconti su batterie e caricatori eneloop per tutti i clienti.</w:t>
      </w:r>
    </w:p>
    <w:p w14:paraId="0F169817" w14:textId="77777777" w:rsidR="00DA0A5F" w:rsidRDefault="00DA0A5F" w:rsidP="00DA0A5F">
      <w:pPr>
        <w:spacing w:line="360" w:lineRule="auto"/>
        <w:rPr>
          <w:rFonts w:ascii="Arial" w:hAnsi="Arial" w:cs="Arial"/>
          <w:color w:val="000000" w:themeColor="text1"/>
          <w:sz w:val="20"/>
          <w:szCs w:val="20"/>
        </w:rPr>
      </w:pPr>
    </w:p>
    <w:p w14:paraId="70D575A8" w14:textId="77777777" w:rsidR="00DA0A5F" w:rsidRPr="00083804" w:rsidRDefault="00DA0A5F" w:rsidP="00DA0A5F">
      <w:pPr>
        <w:spacing w:line="360" w:lineRule="auto"/>
        <w:rPr>
          <w:rFonts w:ascii="Arial" w:hAnsi="Arial" w:cs="Arial"/>
          <w:b/>
          <w:bCs/>
          <w:iCs/>
          <w:color w:val="000000" w:themeColor="text1"/>
          <w:sz w:val="20"/>
          <w:szCs w:val="20"/>
        </w:rPr>
      </w:pPr>
      <w:r>
        <w:rPr>
          <w:rFonts w:ascii="Arial" w:hAnsi="Arial" w:cs="Arial"/>
          <w:b/>
          <w:bCs/>
          <w:color w:val="000000" w:themeColor="text1"/>
          <w:sz w:val="20"/>
          <w:szCs w:val="20"/>
          <w:lang w:val="it-IT"/>
        </w:rPr>
        <w:t>Gara di beneficenza</w:t>
      </w:r>
    </w:p>
    <w:p w14:paraId="480F9CED" w14:textId="77777777" w:rsidR="00DA0A5F" w:rsidRDefault="00DA0A5F" w:rsidP="00DA0A5F">
      <w:pPr>
        <w:spacing w:line="360" w:lineRule="auto"/>
        <w:rPr>
          <w:rFonts w:ascii="Arial" w:hAnsi="Arial" w:cs="Arial"/>
          <w:color w:val="000000" w:themeColor="text1"/>
          <w:sz w:val="20"/>
          <w:szCs w:val="20"/>
        </w:rPr>
      </w:pPr>
      <w:r>
        <w:rPr>
          <w:rFonts w:ascii="Arial" w:hAnsi="Arial" w:cs="Arial"/>
          <w:color w:val="000000" w:themeColor="text1"/>
          <w:sz w:val="20"/>
          <w:szCs w:val="20"/>
          <w:lang w:val="it-IT"/>
        </w:rPr>
        <w:t>Il tour degli ambasciatori eneloop è stato organizzato dal brand di batterie ricaricabili eneloop. Il brand ha creato il contest allo scopo di attirare l’attenzione sul benessere del nostro mondo e dei suoi abitanti. Vi hanno partecipato dodici squadre. Durante il loro viaggio tutti hanno perseguito lo stesso obiettivo: raccogliere un massimo di 21.000 euro da destinare alle associazioni benefiche “</w:t>
      </w:r>
      <w:proofErr w:type="spellStart"/>
      <w:r>
        <w:rPr>
          <w:rFonts w:ascii="Arial" w:hAnsi="Arial" w:cs="Arial"/>
          <w:color w:val="000000" w:themeColor="text1"/>
          <w:sz w:val="20"/>
          <w:szCs w:val="20"/>
          <w:lang w:val="it-IT"/>
        </w:rPr>
        <w:t>Aktionsgemeinschaft</w:t>
      </w:r>
      <w:proofErr w:type="spellEnd"/>
      <w:r>
        <w:rPr>
          <w:rFonts w:ascii="Arial" w:hAnsi="Arial" w:cs="Arial"/>
          <w:color w:val="000000" w:themeColor="text1"/>
          <w:sz w:val="20"/>
          <w:szCs w:val="20"/>
          <w:lang w:val="it-IT"/>
        </w:rPr>
        <w:t xml:space="preserve"> </w:t>
      </w:r>
      <w:proofErr w:type="spellStart"/>
      <w:r>
        <w:rPr>
          <w:rFonts w:ascii="Arial" w:hAnsi="Arial" w:cs="Arial"/>
          <w:color w:val="000000" w:themeColor="text1"/>
          <w:sz w:val="20"/>
          <w:szCs w:val="20"/>
          <w:lang w:val="it-IT"/>
        </w:rPr>
        <w:t>Artenschutz</w:t>
      </w:r>
      <w:proofErr w:type="spellEnd"/>
      <w:r>
        <w:rPr>
          <w:rFonts w:ascii="Arial" w:hAnsi="Arial" w:cs="Arial"/>
          <w:color w:val="000000" w:themeColor="text1"/>
          <w:sz w:val="20"/>
          <w:szCs w:val="20"/>
          <w:lang w:val="it-IT"/>
        </w:rPr>
        <w:t xml:space="preserve"> (Campagna d’azione in difesa delle specie in via d’estinzione)” e “</w:t>
      </w:r>
      <w:proofErr w:type="spellStart"/>
      <w:r>
        <w:rPr>
          <w:rFonts w:ascii="Arial" w:hAnsi="Arial" w:cs="Arial"/>
          <w:color w:val="000000" w:themeColor="text1"/>
          <w:sz w:val="20"/>
          <w:szCs w:val="20"/>
          <w:lang w:val="it-IT"/>
        </w:rPr>
        <w:t>Cheetah</w:t>
      </w:r>
      <w:proofErr w:type="spellEnd"/>
      <w:r>
        <w:rPr>
          <w:rFonts w:ascii="Arial" w:hAnsi="Arial" w:cs="Arial"/>
          <w:color w:val="000000" w:themeColor="text1"/>
          <w:sz w:val="20"/>
          <w:szCs w:val="20"/>
          <w:lang w:val="it-IT"/>
        </w:rPr>
        <w:t xml:space="preserve"> </w:t>
      </w:r>
      <w:proofErr w:type="spellStart"/>
      <w:r>
        <w:rPr>
          <w:rFonts w:ascii="Arial" w:hAnsi="Arial" w:cs="Arial"/>
          <w:color w:val="000000" w:themeColor="text1"/>
          <w:sz w:val="20"/>
          <w:szCs w:val="20"/>
          <w:lang w:val="it-IT"/>
        </w:rPr>
        <w:t>Conservation</w:t>
      </w:r>
      <w:proofErr w:type="spellEnd"/>
      <w:r>
        <w:rPr>
          <w:rFonts w:ascii="Arial" w:hAnsi="Arial" w:cs="Arial"/>
          <w:color w:val="000000" w:themeColor="text1"/>
          <w:sz w:val="20"/>
          <w:szCs w:val="20"/>
          <w:lang w:val="it-IT"/>
        </w:rPr>
        <w:t xml:space="preserve"> Fund”. Per ogni </w:t>
      </w:r>
      <w:proofErr w:type="spellStart"/>
      <w:r>
        <w:rPr>
          <w:rFonts w:ascii="Arial" w:hAnsi="Arial" w:cs="Arial"/>
          <w:color w:val="000000" w:themeColor="text1"/>
          <w:sz w:val="20"/>
          <w:szCs w:val="20"/>
          <w:lang w:val="it-IT"/>
        </w:rPr>
        <w:t>follower</w:t>
      </w:r>
      <w:proofErr w:type="spellEnd"/>
      <w:r>
        <w:rPr>
          <w:rFonts w:ascii="Arial" w:hAnsi="Arial" w:cs="Arial"/>
          <w:color w:val="000000" w:themeColor="text1"/>
          <w:sz w:val="20"/>
          <w:szCs w:val="20"/>
          <w:lang w:val="it-IT"/>
        </w:rPr>
        <w:t xml:space="preserve"> acquisito sulla pagina </w:t>
      </w:r>
      <w:proofErr w:type="spellStart"/>
      <w:r>
        <w:rPr>
          <w:rFonts w:ascii="Arial" w:hAnsi="Arial" w:cs="Arial"/>
          <w:color w:val="000000" w:themeColor="text1"/>
          <w:sz w:val="20"/>
          <w:szCs w:val="20"/>
          <w:lang w:val="it-IT"/>
        </w:rPr>
        <w:t>Facebook</w:t>
      </w:r>
      <w:proofErr w:type="spellEnd"/>
      <w:r>
        <w:rPr>
          <w:rFonts w:ascii="Arial" w:hAnsi="Arial" w:cs="Arial"/>
          <w:color w:val="000000" w:themeColor="text1"/>
          <w:sz w:val="20"/>
          <w:szCs w:val="20"/>
          <w:lang w:val="it-IT"/>
        </w:rPr>
        <w:t xml:space="preserve"> condivisa, eneloop ha donato un euro alle suddette associazioni benefiche. eneloop ha poi raddoppiato la donazione totale.</w:t>
      </w:r>
    </w:p>
    <w:p w14:paraId="1A040358" w14:textId="77777777" w:rsidR="00DA0A5F" w:rsidRDefault="00DA0A5F" w:rsidP="00DA0A5F">
      <w:pPr>
        <w:spacing w:line="360" w:lineRule="auto"/>
        <w:rPr>
          <w:rFonts w:ascii="Arial" w:hAnsi="Arial" w:cs="Arial"/>
          <w:color w:val="000000" w:themeColor="text1"/>
          <w:sz w:val="20"/>
          <w:szCs w:val="20"/>
        </w:rPr>
      </w:pPr>
    </w:p>
    <w:p w14:paraId="2701193E" w14:textId="77777777" w:rsidR="00DA0A5F" w:rsidRDefault="00DA0A5F" w:rsidP="00DA0A5F">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it-IT"/>
        </w:rPr>
        <w:lastRenderedPageBreak/>
        <w:t>Viaggio ecocompatibile attraverso l’Europa</w:t>
      </w:r>
    </w:p>
    <w:p w14:paraId="703223EE" w14:textId="77777777" w:rsidR="00DA0A5F" w:rsidRPr="00142552" w:rsidRDefault="00DA0A5F" w:rsidP="00DA0A5F">
      <w:pPr>
        <w:spacing w:line="360" w:lineRule="auto"/>
        <w:rPr>
          <w:rFonts w:ascii="Arial" w:hAnsi="Arial" w:cs="Arial"/>
          <w:color w:val="000000" w:themeColor="text1"/>
          <w:sz w:val="20"/>
          <w:szCs w:val="20"/>
        </w:rPr>
      </w:pPr>
      <w:r>
        <w:rPr>
          <w:rFonts w:ascii="Arial" w:hAnsi="Arial" w:cs="Arial"/>
          <w:color w:val="000000" w:themeColor="text1"/>
          <w:sz w:val="20"/>
          <w:szCs w:val="20"/>
          <w:lang w:val="it-IT"/>
        </w:rPr>
        <w:t xml:space="preserve">Il tour degli ambasciatori eneloop è iniziato il 22 giugno 2018. La prima parte ha portato le dodici coppie in giro per l’Europa. Pur viaggiando nel modo più ecocompatibile possibile, ciascuna squadra ha avuto una settimana per affrontare tre incarichi. Una volta raggiunta la location concordata, il testimone batteria eneloop è passato nelle mani della squadra successiva. La battaglia finale è stata combattuta online sul </w:t>
      </w:r>
      <w:hyperlink r:id="rId8" w:history="1">
        <w:r>
          <w:rPr>
            <w:rStyle w:val="Hyperlink"/>
            <w:rFonts w:ascii="Arial" w:hAnsi="Arial" w:cs="Arial"/>
            <w:color w:val="000000" w:themeColor="text1"/>
            <w:sz w:val="20"/>
            <w:szCs w:val="20"/>
            <w:lang w:val="it-IT"/>
          </w:rPr>
          <w:t>sito web della campagna ufficiale</w:t>
        </w:r>
      </w:hyperlink>
      <w:r>
        <w:rPr>
          <w:rStyle w:val="Hyperlink"/>
          <w:rFonts w:ascii="Arial" w:hAnsi="Arial" w:cs="Arial"/>
          <w:color w:val="000000" w:themeColor="text1"/>
          <w:sz w:val="20"/>
          <w:szCs w:val="20"/>
          <w:lang w:val="it-IT"/>
        </w:rPr>
        <w:t>.</w:t>
      </w:r>
    </w:p>
    <w:p w14:paraId="4E995B72" w14:textId="77777777" w:rsidR="00DA0A5F" w:rsidRDefault="00DA0A5F" w:rsidP="00DA0A5F">
      <w:pPr>
        <w:spacing w:line="360" w:lineRule="auto"/>
        <w:rPr>
          <w:rFonts w:ascii="Arial" w:hAnsi="Arial" w:cs="Arial"/>
          <w:color w:val="000000" w:themeColor="text1"/>
          <w:sz w:val="20"/>
          <w:szCs w:val="20"/>
        </w:rPr>
      </w:pPr>
    </w:p>
    <w:p w14:paraId="6C55F329" w14:textId="77777777" w:rsidR="00DA0A5F" w:rsidRPr="00083804" w:rsidRDefault="00DA0A5F" w:rsidP="00DA0A5F">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it-IT"/>
        </w:rPr>
        <w:t>Batterie in edizione limitata</w:t>
      </w:r>
    </w:p>
    <w:p w14:paraId="385E686D" w14:textId="77777777" w:rsidR="00DA0A5F" w:rsidRDefault="00DA0A5F" w:rsidP="00DA0A5F">
      <w:pPr>
        <w:spacing w:line="360" w:lineRule="auto"/>
        <w:rPr>
          <w:rFonts w:ascii="Arial" w:hAnsi="Arial" w:cs="Arial"/>
          <w:color w:val="000000" w:themeColor="text1"/>
          <w:sz w:val="20"/>
          <w:szCs w:val="20"/>
        </w:rPr>
      </w:pPr>
      <w:r>
        <w:rPr>
          <w:rFonts w:ascii="Arial" w:hAnsi="Arial" w:cs="Arial"/>
          <w:color w:val="000000" w:themeColor="text1"/>
          <w:sz w:val="20"/>
          <w:szCs w:val="20"/>
          <w:lang w:val="it-IT"/>
        </w:rPr>
        <w:t xml:space="preserve">Per attirare quanta più attenzione possibile sul contest, eneloop ha lanciato un’edizione limitata di batterie AA e AAA: le “eneloop </w:t>
      </w:r>
      <w:proofErr w:type="spellStart"/>
      <w:r>
        <w:rPr>
          <w:rFonts w:ascii="Arial" w:hAnsi="Arial" w:cs="Arial"/>
          <w:color w:val="000000" w:themeColor="text1"/>
          <w:sz w:val="20"/>
          <w:szCs w:val="20"/>
          <w:lang w:val="it-IT"/>
        </w:rPr>
        <w:t>tones</w:t>
      </w:r>
      <w:proofErr w:type="spellEnd"/>
      <w:r>
        <w:rPr>
          <w:rFonts w:ascii="Arial" w:hAnsi="Arial" w:cs="Arial"/>
          <w:color w:val="000000" w:themeColor="text1"/>
          <w:sz w:val="20"/>
          <w:szCs w:val="20"/>
          <w:lang w:val="it-IT"/>
        </w:rPr>
        <w:t xml:space="preserve"> </w:t>
      </w:r>
      <w:proofErr w:type="spellStart"/>
      <w:r>
        <w:rPr>
          <w:rFonts w:ascii="Arial" w:hAnsi="Arial" w:cs="Arial"/>
          <w:color w:val="000000" w:themeColor="text1"/>
          <w:sz w:val="20"/>
          <w:szCs w:val="20"/>
          <w:lang w:val="it-IT"/>
        </w:rPr>
        <w:t>botanic</w:t>
      </w:r>
      <w:proofErr w:type="spellEnd"/>
      <w:r>
        <w:rPr>
          <w:rFonts w:ascii="Arial" w:hAnsi="Arial" w:cs="Arial"/>
          <w:color w:val="000000" w:themeColor="text1"/>
          <w:sz w:val="20"/>
          <w:szCs w:val="20"/>
          <w:lang w:val="it-IT"/>
        </w:rPr>
        <w:t xml:space="preserve">”. Tutte queste batterie erano caratterizzate da diverse sfumature botaniche ed erano disponibili sia online che in punti vendita europei. Il brand ha inoltre premiato i sostenitori del tour degli ambasciatori eneloop con ulteriori sconti, promozioni e competizioni. </w:t>
      </w:r>
    </w:p>
    <w:p w14:paraId="18D8F33E" w14:textId="77777777" w:rsidR="00DA0A5F" w:rsidRDefault="00DA0A5F" w:rsidP="00DA0A5F">
      <w:pPr>
        <w:spacing w:line="360" w:lineRule="auto"/>
        <w:rPr>
          <w:rFonts w:ascii="Arial" w:hAnsi="Arial" w:cs="Arial"/>
          <w:color w:val="000000" w:themeColor="text1"/>
          <w:sz w:val="20"/>
          <w:szCs w:val="20"/>
        </w:rPr>
      </w:pPr>
    </w:p>
    <w:p w14:paraId="55F85C9A" w14:textId="77777777" w:rsidR="00DA0A5F" w:rsidRPr="00746C4A" w:rsidRDefault="00DA0A5F" w:rsidP="00DA0A5F">
      <w:pPr>
        <w:spacing w:line="360" w:lineRule="auto"/>
        <w:rPr>
          <w:rFonts w:ascii="Arial" w:hAnsi="Arial" w:cs="Arial"/>
          <w:bCs/>
          <w:color w:val="000000" w:themeColor="text1"/>
          <w:sz w:val="20"/>
          <w:szCs w:val="20"/>
        </w:rPr>
      </w:pPr>
      <w:r>
        <w:rPr>
          <w:rFonts w:ascii="Arial" w:hAnsi="Arial" w:cs="Arial"/>
          <w:color w:val="000000" w:themeColor="text1"/>
          <w:sz w:val="20"/>
          <w:szCs w:val="20"/>
          <w:lang w:val="it-IT"/>
        </w:rPr>
        <w:t xml:space="preserve">Maggiori informazioni sui partecipanti, i vari itinerari e le associazioni benefiche sono disponibili su </w:t>
      </w:r>
      <w:hyperlink r:id="rId9" w:history="1">
        <w:r>
          <w:rPr>
            <w:rStyle w:val="Hyperlink"/>
            <w:rFonts w:ascii="Arial" w:hAnsi="Arial" w:cs="Arial"/>
            <w:color w:val="000000" w:themeColor="text1"/>
            <w:sz w:val="20"/>
            <w:szCs w:val="20"/>
            <w:lang w:val="it-IT"/>
          </w:rPr>
          <w:t>eneloopambassadorstour.eu</w:t>
        </w:r>
      </w:hyperlink>
      <w:r>
        <w:rPr>
          <w:rFonts w:ascii="Arial" w:hAnsi="Arial" w:cs="Arial"/>
          <w:color w:val="000000" w:themeColor="text1"/>
          <w:sz w:val="20"/>
          <w:szCs w:val="20"/>
          <w:lang w:val="it-IT"/>
        </w:rPr>
        <w:t>.</w:t>
      </w:r>
    </w:p>
    <w:p w14:paraId="340559EF" w14:textId="77777777" w:rsidR="00DA0A5F" w:rsidRPr="001C6ACE" w:rsidRDefault="00DA0A5F" w:rsidP="00DA0A5F"/>
    <w:p w14:paraId="7C3C9CCC" w14:textId="224FF549" w:rsidR="00A14501" w:rsidRPr="00C61643" w:rsidRDefault="00A14501" w:rsidP="002730BF">
      <w:pPr>
        <w:spacing w:line="360" w:lineRule="auto"/>
        <w:rPr>
          <w:rFonts w:ascii="Arial" w:hAnsi="Arial" w:cs="Arial"/>
          <w:bCs/>
          <w:color w:val="000000" w:themeColor="text1"/>
          <w:sz w:val="20"/>
          <w:szCs w:val="20"/>
        </w:rPr>
      </w:pPr>
    </w:p>
    <w:p w14:paraId="7081B148" w14:textId="77777777" w:rsidR="00775945" w:rsidRPr="00C61643" w:rsidRDefault="00775945" w:rsidP="002730BF">
      <w:pPr>
        <w:spacing w:line="360" w:lineRule="auto"/>
        <w:rPr>
          <w:rFonts w:ascii="Arial" w:hAnsi="Arial" w:cs="Arial"/>
          <w:bCs/>
          <w:color w:val="000000" w:themeColor="text1"/>
          <w:sz w:val="20"/>
          <w:szCs w:val="20"/>
        </w:rPr>
      </w:pPr>
    </w:p>
    <w:p w14:paraId="4388DFDB" w14:textId="6BFD26B5" w:rsidR="00CA2333" w:rsidRPr="00C61643" w:rsidRDefault="00CA2333"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C61643">
        <w:rPr>
          <w:rFonts w:ascii="Arial" w:hAnsi="Arial" w:cs="Arial"/>
          <w:b/>
          <w:bCs/>
          <w:color w:val="000000" w:themeColor="text1"/>
          <w:sz w:val="20"/>
          <w:szCs w:val="20"/>
          <w:lang w:val="it-IT"/>
        </w:rPr>
        <w:t>Informazioni su eneloop</w:t>
      </w:r>
    </w:p>
    <w:p w14:paraId="69C2E51D" w14:textId="6A0345FF" w:rsidR="00CA2333" w:rsidRPr="00C61643" w:rsidRDefault="00CA2333" w:rsidP="00CA2333">
      <w:pPr>
        <w:widowControl w:val="0"/>
        <w:autoSpaceDE w:val="0"/>
        <w:autoSpaceDN w:val="0"/>
        <w:adjustRightInd w:val="0"/>
        <w:spacing w:line="360" w:lineRule="auto"/>
        <w:outlineLvl w:val="0"/>
        <w:rPr>
          <w:rFonts w:ascii="Arial" w:hAnsi="Arial" w:cs="Arial"/>
          <w:color w:val="000000" w:themeColor="text1"/>
          <w:sz w:val="20"/>
          <w:szCs w:val="20"/>
        </w:rPr>
      </w:pPr>
      <w:r w:rsidRPr="00C61643">
        <w:rPr>
          <w:rFonts w:ascii="Arial" w:hAnsi="Arial" w:cs="Arial"/>
          <w:color w:val="000000" w:themeColor="text1"/>
          <w:sz w:val="20"/>
          <w:szCs w:val="20"/>
          <w:lang w:val="it-IT"/>
        </w:rPr>
        <w:t xml:space="preserve">eneloop è il marchio di batterie di lunga durata di Panasonic Energy Europe. Le batterie eneloop sono precaricate con energia solare e possono essere ricaricate in media 2.100 volte. Inoltre, una ricarica dura di più rispetto alle batterie tradizionali grazie alla loro maggiore tensione elettrica. La loro resistenza alla temperatura le rende ideali per fotografi ed escursionisti. Per saperne di più su eneloop e scoprire la storia dietro alle quinte del tour degli ambasciatori eneloop è possibile visitare il sito web </w:t>
      </w:r>
      <w:hyperlink r:id="rId10" w:history="1">
        <w:r w:rsidRPr="00C61643">
          <w:rPr>
            <w:rStyle w:val="Hyperlink"/>
            <w:rFonts w:ascii="Arial" w:hAnsi="Arial" w:cs="Arial"/>
            <w:color w:val="000000" w:themeColor="text1"/>
            <w:sz w:val="20"/>
            <w:szCs w:val="20"/>
            <w:lang w:val="it-IT"/>
          </w:rPr>
          <w:t>www.panasonic-eneloop.eu</w:t>
        </w:r>
      </w:hyperlink>
      <w:r w:rsidRPr="00C61643">
        <w:rPr>
          <w:rFonts w:ascii="Arial" w:hAnsi="Arial" w:cs="Arial"/>
          <w:color w:val="000000" w:themeColor="text1"/>
          <w:sz w:val="20"/>
          <w:szCs w:val="20"/>
          <w:lang w:val="it-IT"/>
        </w:rPr>
        <w:t>.</w:t>
      </w:r>
    </w:p>
    <w:p w14:paraId="096D8D0B" w14:textId="77777777" w:rsidR="00771445" w:rsidRPr="00C61643" w:rsidRDefault="00771445"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p>
    <w:p w14:paraId="7B801FBE" w14:textId="65161D47" w:rsidR="00E22F71" w:rsidRPr="00C61643"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C61643">
        <w:rPr>
          <w:rFonts w:ascii="Arial" w:hAnsi="Arial" w:cs="Arial"/>
          <w:b/>
          <w:bCs/>
          <w:color w:val="000000" w:themeColor="text1"/>
          <w:sz w:val="20"/>
          <w:szCs w:val="20"/>
          <w:lang w:val="it-IT"/>
        </w:rPr>
        <w:t xml:space="preserve">Chi è Panasonic Energy Europe </w:t>
      </w:r>
    </w:p>
    <w:p w14:paraId="4CDA99F5" w14:textId="58803BB7" w:rsidR="00E22F71" w:rsidRPr="00C61643" w:rsidRDefault="00E22F71" w:rsidP="00E22F71">
      <w:pPr>
        <w:spacing w:line="360" w:lineRule="auto"/>
        <w:rPr>
          <w:rFonts w:ascii="Arial" w:hAnsi="Arial" w:cs="Arial"/>
          <w:color w:val="000000" w:themeColor="text1"/>
          <w:sz w:val="20"/>
          <w:szCs w:val="20"/>
        </w:rPr>
      </w:pPr>
      <w:r w:rsidRPr="00C61643">
        <w:rPr>
          <w:rFonts w:ascii="Arial" w:hAnsi="Arial" w:cs="Arial"/>
          <w:color w:val="000000" w:themeColor="text1"/>
          <w:sz w:val="20"/>
          <w:szCs w:val="20"/>
          <w:lang w:val="it-IT"/>
        </w:rPr>
        <w:t xml:space="preserve">Panasonic Energy Europe con sede a </w:t>
      </w:r>
      <w:proofErr w:type="spellStart"/>
      <w:r w:rsidRPr="00C61643">
        <w:rPr>
          <w:rFonts w:ascii="Arial" w:hAnsi="Arial" w:cs="Arial"/>
          <w:color w:val="000000" w:themeColor="text1"/>
          <w:sz w:val="20"/>
          <w:szCs w:val="20"/>
          <w:lang w:val="it-IT"/>
        </w:rPr>
        <w:t>Zellik</w:t>
      </w:r>
      <w:proofErr w:type="spellEnd"/>
      <w:r w:rsidRPr="00C61643">
        <w:rPr>
          <w:rFonts w:ascii="Arial" w:hAnsi="Arial" w:cs="Arial"/>
          <w:color w:val="000000" w:themeColor="text1"/>
          <w:sz w:val="20"/>
          <w:szCs w:val="20"/>
          <w:lang w:val="it-IT"/>
        </w:rPr>
        <w:t xml:space="preserve">, vicino a Bruxelles (Belgio), è parte della Panasonic Corporation, un fornitore leader di dispositivi elettrici ed elettronici. La vasta e comprovata esperienza nell'elettronica di consumo ha permesso a Panasonic di diventare il più grande produttore di batterie in Europa. Le unità produttive presenti in Europa sono a </w:t>
      </w:r>
      <w:proofErr w:type="spellStart"/>
      <w:r w:rsidRPr="00C61643">
        <w:rPr>
          <w:rFonts w:ascii="Arial" w:hAnsi="Arial" w:cs="Arial"/>
          <w:color w:val="000000" w:themeColor="text1"/>
          <w:sz w:val="20"/>
          <w:szCs w:val="20"/>
          <w:lang w:val="it-IT"/>
        </w:rPr>
        <w:t>Tessenderlo</w:t>
      </w:r>
      <w:proofErr w:type="spellEnd"/>
      <w:r w:rsidRPr="00C61643">
        <w:rPr>
          <w:rFonts w:ascii="Arial" w:hAnsi="Arial" w:cs="Arial"/>
          <w:color w:val="000000" w:themeColor="text1"/>
          <w:sz w:val="20"/>
          <w:szCs w:val="20"/>
          <w:lang w:val="it-IT"/>
        </w:rPr>
        <w:t xml:space="preserve"> (Belgio) e a </w:t>
      </w:r>
      <w:proofErr w:type="spellStart"/>
      <w:r w:rsidRPr="00C61643">
        <w:rPr>
          <w:rFonts w:ascii="Arial" w:hAnsi="Arial" w:cs="Arial"/>
          <w:color w:val="000000" w:themeColor="text1"/>
          <w:sz w:val="20"/>
          <w:szCs w:val="20"/>
          <w:lang w:val="it-IT"/>
        </w:rPr>
        <w:t>Gniezo</w:t>
      </w:r>
      <w:proofErr w:type="spellEnd"/>
      <w:r w:rsidRPr="00C61643">
        <w:rPr>
          <w:rFonts w:ascii="Arial" w:hAnsi="Arial" w:cs="Arial"/>
          <w:color w:val="000000" w:themeColor="text1"/>
          <w:sz w:val="20"/>
          <w:szCs w:val="20"/>
          <w:lang w:val="it-IT"/>
        </w:rPr>
        <w:t xml:space="preserve"> (Polonia). Panasonic Energy Europe fornisce energia 'mobile' in oltre 30 paesi europei. La vasta gamma di prodotti è costituita da batterie ricaricabili, </w:t>
      </w:r>
      <w:proofErr w:type="spellStart"/>
      <w:r w:rsidRPr="00C61643">
        <w:rPr>
          <w:rFonts w:ascii="Arial" w:hAnsi="Arial" w:cs="Arial"/>
          <w:color w:val="000000" w:themeColor="text1"/>
          <w:sz w:val="20"/>
          <w:szCs w:val="20"/>
          <w:lang w:val="it-IT"/>
        </w:rPr>
        <w:t>caricabatterie</w:t>
      </w:r>
      <w:proofErr w:type="spellEnd"/>
      <w:r w:rsidRPr="00C61643">
        <w:rPr>
          <w:rFonts w:ascii="Arial" w:hAnsi="Arial" w:cs="Arial"/>
          <w:color w:val="000000" w:themeColor="text1"/>
          <w:sz w:val="20"/>
          <w:szCs w:val="20"/>
          <w:lang w:val="it-IT"/>
        </w:rPr>
        <w:t xml:space="preserve">, batterie zinco-carbonio, batterie alcaline e batterie speciali (come batterie per apparecchi acustici, al litio per fotocamere, celle a bottone al litio, micro-alcaline, all'ossido d'argento). Per ulteriori informazioni consultare </w:t>
      </w:r>
      <w:hyperlink r:id="rId11" w:history="1">
        <w:r w:rsidRPr="00C61643">
          <w:rPr>
            <w:rFonts w:ascii="Arial" w:hAnsi="Arial" w:cs="Arial"/>
            <w:color w:val="000000" w:themeColor="text1"/>
            <w:sz w:val="20"/>
            <w:szCs w:val="20"/>
            <w:u w:val="single"/>
            <w:lang w:val="it-IT"/>
          </w:rPr>
          <w:t>www.panasonic-batteries.com</w:t>
        </w:r>
      </w:hyperlink>
      <w:r w:rsidRPr="00C61643">
        <w:rPr>
          <w:rFonts w:ascii="Arial" w:hAnsi="Arial" w:cs="Arial"/>
          <w:color w:val="000000" w:themeColor="text1"/>
          <w:sz w:val="20"/>
          <w:szCs w:val="20"/>
          <w:u w:val="single"/>
          <w:lang w:val="it-IT"/>
        </w:rPr>
        <w:t>.</w:t>
      </w:r>
    </w:p>
    <w:p w14:paraId="79512AA3" w14:textId="77777777" w:rsidR="00E22F71" w:rsidRPr="00C61643"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C61643"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C61643">
        <w:rPr>
          <w:rFonts w:ascii="Arial" w:hAnsi="Arial" w:cs="Arial"/>
          <w:b/>
          <w:bCs/>
          <w:color w:val="000000" w:themeColor="text1"/>
          <w:sz w:val="20"/>
          <w:szCs w:val="20"/>
          <w:lang w:val="it-IT"/>
        </w:rPr>
        <w:t xml:space="preserve">A proposito di Panasonic </w:t>
      </w:r>
    </w:p>
    <w:p w14:paraId="053E34A0" w14:textId="1A865675" w:rsidR="00E22F71" w:rsidRPr="00C61643"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r w:rsidRPr="00C61643">
        <w:rPr>
          <w:rFonts w:ascii="Arial" w:hAnsi="Arial" w:cs="Arial"/>
          <w:color w:val="000000" w:themeColor="text1"/>
          <w:sz w:val="20"/>
          <w:szCs w:val="20"/>
          <w:lang w:val="it-IT"/>
        </w:rPr>
        <w:t xml:space="preserve">Panasonic Corporation è uno dei principali sviluppatori e produttori di prodotti elettronici per uso industriale, aziendale e privato di tutto il mondo. Il 31 marzo 2015 il gruppo con sede a Osaka </w:t>
      </w:r>
      <w:r w:rsidRPr="00C61643">
        <w:rPr>
          <w:rFonts w:ascii="Arial" w:hAnsi="Arial" w:cs="Arial"/>
          <w:color w:val="000000" w:themeColor="text1"/>
          <w:sz w:val="20"/>
          <w:szCs w:val="20"/>
          <w:lang w:val="it-IT"/>
        </w:rPr>
        <w:lastRenderedPageBreak/>
        <w:t>(Giappone) ha conseguito un risultato netto di 57,28 miliardi di euro. L'impegno di Panasonic trova il suo compimento nella realizzazione di una vita e un mondo migliore, con l'azienda costantemente tesa allo sviluppo della società e a fornire il proprio contributo per la felicità di tutte le persone nel mondo.</w:t>
      </w:r>
    </w:p>
    <w:p w14:paraId="20CA04A3" w14:textId="3A7B071A" w:rsidR="0014291E" w:rsidRPr="00C61643" w:rsidRDefault="00E22F71" w:rsidP="00E22F71">
      <w:pPr>
        <w:pBdr>
          <w:bottom w:val="single" w:sz="6" w:space="0" w:color="auto"/>
        </w:pBdr>
        <w:spacing w:line="360" w:lineRule="auto"/>
        <w:rPr>
          <w:rFonts w:ascii="Arial" w:hAnsi="Arial" w:cs="Arial"/>
          <w:color w:val="000000" w:themeColor="text1"/>
          <w:sz w:val="20"/>
          <w:szCs w:val="20"/>
          <w:u w:val="single"/>
          <w:lang w:val="it-IT"/>
        </w:rPr>
      </w:pPr>
      <w:r w:rsidRPr="00C61643">
        <w:rPr>
          <w:rFonts w:ascii="Arial" w:hAnsi="Arial" w:cs="Arial"/>
          <w:color w:val="000000" w:themeColor="text1"/>
          <w:sz w:val="20"/>
          <w:szCs w:val="20"/>
          <w:lang w:val="it-IT"/>
        </w:rPr>
        <w:t>Maggiori informazioni sulla società e sul marchio Panasonic sul sito</w:t>
      </w:r>
      <w:hyperlink r:id="rId12" w:history="1">
        <w:r w:rsidRPr="00C61643">
          <w:rPr>
            <w:rFonts w:ascii="Arial" w:hAnsi="Arial" w:cs="Arial"/>
            <w:color w:val="000000" w:themeColor="text1"/>
            <w:sz w:val="20"/>
            <w:szCs w:val="20"/>
            <w:lang w:val="it-IT"/>
          </w:rPr>
          <w:t xml:space="preserve"> </w:t>
        </w:r>
        <w:r w:rsidRPr="00C61643">
          <w:rPr>
            <w:rFonts w:ascii="Arial" w:hAnsi="Arial" w:cs="Arial"/>
            <w:color w:val="000000" w:themeColor="text1"/>
            <w:sz w:val="20"/>
            <w:szCs w:val="20"/>
            <w:u w:val="single"/>
            <w:lang w:val="it-IT"/>
          </w:rPr>
          <w:t>www.panasonic.com</w:t>
        </w:r>
      </w:hyperlink>
      <w:r w:rsidRPr="00C61643">
        <w:rPr>
          <w:rFonts w:ascii="Arial" w:hAnsi="Arial" w:cs="Arial"/>
          <w:color w:val="000000" w:themeColor="text1"/>
          <w:sz w:val="20"/>
          <w:szCs w:val="20"/>
          <w:u w:val="single"/>
          <w:lang w:val="it-IT"/>
        </w:rPr>
        <w:t>.</w:t>
      </w:r>
    </w:p>
    <w:p w14:paraId="1CCC324F" w14:textId="60B2CD93" w:rsidR="00775945" w:rsidRPr="00C61643" w:rsidRDefault="00775945" w:rsidP="00E22F71">
      <w:pPr>
        <w:pBdr>
          <w:bottom w:val="single" w:sz="6" w:space="0" w:color="auto"/>
        </w:pBdr>
        <w:spacing w:line="360" w:lineRule="auto"/>
        <w:rPr>
          <w:rFonts w:ascii="Arial" w:hAnsi="Arial" w:cs="Arial"/>
          <w:color w:val="000000" w:themeColor="text1"/>
          <w:sz w:val="20"/>
          <w:szCs w:val="20"/>
          <w:u w:val="single"/>
          <w:lang w:val="it-IT"/>
        </w:rPr>
      </w:pPr>
    </w:p>
    <w:p w14:paraId="4685682E" w14:textId="77777777" w:rsidR="00775945" w:rsidRPr="00C61643" w:rsidRDefault="00775945" w:rsidP="00E22F71">
      <w:pPr>
        <w:pBdr>
          <w:bottom w:val="single" w:sz="6" w:space="0" w:color="auto"/>
        </w:pBdr>
        <w:spacing w:line="360" w:lineRule="auto"/>
        <w:rPr>
          <w:rFonts w:ascii="Arial" w:hAnsi="Arial" w:cs="Arial"/>
          <w:color w:val="000000" w:themeColor="text1"/>
          <w:sz w:val="20"/>
          <w:szCs w:val="20"/>
          <w:u w:val="single"/>
        </w:rPr>
      </w:pPr>
    </w:p>
    <w:p w14:paraId="251B255E" w14:textId="77777777" w:rsidR="003A4924" w:rsidRPr="00C61643"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61643"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61643" w:rsidSect="00190DD6">
          <w:headerReference w:type="even" r:id="rId13"/>
          <w:headerReference w:type="first" r:id="rId14"/>
          <w:pgSz w:w="11900" w:h="16840"/>
          <w:pgMar w:top="1417" w:right="1417" w:bottom="1134" w:left="1417" w:header="419" w:footer="708" w:gutter="0"/>
          <w:cols w:space="708"/>
          <w:titlePg/>
          <w:docGrid w:linePitch="360"/>
        </w:sectPr>
      </w:pPr>
    </w:p>
    <w:p w14:paraId="0ABA74C6" w14:textId="77777777" w:rsidR="004A567D" w:rsidRPr="00C61643"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512E264C" w14:textId="542AD857" w:rsidR="00384311" w:rsidRPr="00C61643"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sidRPr="00C61643">
        <w:rPr>
          <w:rFonts w:ascii="Arial" w:hAnsi="Arial" w:cs="Arial"/>
          <w:b/>
          <w:bCs/>
          <w:caps/>
          <w:color w:val="000000" w:themeColor="text1"/>
          <w:sz w:val="20"/>
          <w:szCs w:val="20"/>
          <w:lang w:val="it-IT"/>
        </w:rPr>
        <w:t>CONTATTO CON LA STAMPA</w:t>
      </w:r>
    </w:p>
    <w:p w14:paraId="29B15824" w14:textId="77777777" w:rsidR="00771445" w:rsidRPr="00C61643"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C61643"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sidRPr="00C61643">
        <w:rPr>
          <w:rFonts w:ascii="Arial" w:hAnsi="Arial" w:cs="Arial"/>
          <w:b/>
          <w:bCs/>
          <w:color w:val="000000" w:themeColor="text1"/>
          <w:sz w:val="20"/>
          <w:szCs w:val="20"/>
          <w:lang w:val="it-IT"/>
        </w:rPr>
        <w:t xml:space="preserve">ARK </w:t>
      </w:r>
      <w:proofErr w:type="spellStart"/>
      <w:r w:rsidRPr="00C61643">
        <w:rPr>
          <w:rFonts w:ascii="Arial" w:hAnsi="Arial" w:cs="Arial"/>
          <w:b/>
          <w:bCs/>
          <w:color w:val="000000" w:themeColor="text1"/>
          <w:sz w:val="20"/>
          <w:szCs w:val="20"/>
          <w:lang w:val="it-IT"/>
        </w:rPr>
        <w:t>Communication</w:t>
      </w:r>
      <w:proofErr w:type="spellEnd"/>
    </w:p>
    <w:p w14:paraId="1B93ECEA" w14:textId="70E7A488" w:rsidR="003A4924" w:rsidRPr="00C61643"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61643">
        <w:rPr>
          <w:rFonts w:ascii="Arial" w:hAnsi="Arial" w:cs="Arial"/>
          <w:color w:val="000000" w:themeColor="text1"/>
          <w:sz w:val="20"/>
          <w:szCs w:val="20"/>
          <w:lang w:val="it-IT"/>
        </w:rPr>
        <w:t>Julie Post</w:t>
      </w:r>
    </w:p>
    <w:p w14:paraId="14F47B9E" w14:textId="2979347E" w:rsidR="003A4924" w:rsidRPr="00C61643"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61643">
        <w:rPr>
          <w:rFonts w:ascii="Arial" w:hAnsi="Arial" w:cs="Arial"/>
          <w:color w:val="000000" w:themeColor="text1"/>
          <w:sz w:val="20"/>
          <w:szCs w:val="20"/>
          <w:lang w:val="it-IT"/>
        </w:rPr>
        <w:t>Project Manager</w:t>
      </w:r>
    </w:p>
    <w:p w14:paraId="02370F21" w14:textId="77777777" w:rsidR="003A4924" w:rsidRPr="00C616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61643">
        <w:rPr>
          <w:rFonts w:ascii="Arial" w:hAnsi="Arial" w:cs="Arial"/>
          <w:color w:val="000000" w:themeColor="text1"/>
          <w:sz w:val="20"/>
          <w:szCs w:val="20"/>
          <w:lang w:val="it-IT"/>
        </w:rPr>
        <w:t>T +32 3 780 96 96</w:t>
      </w:r>
    </w:p>
    <w:p w14:paraId="154C1758" w14:textId="019FE1E8" w:rsidR="003A4924" w:rsidRPr="00C61643" w:rsidRDefault="00E05FAC"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15" w:history="1">
        <w:r w:rsidR="0050334A" w:rsidRPr="00C61643">
          <w:rPr>
            <w:rStyle w:val="Hyperlink"/>
            <w:rFonts w:ascii="Arial" w:hAnsi="Arial" w:cs="Arial"/>
            <w:color w:val="000000" w:themeColor="text1"/>
            <w:sz w:val="20"/>
            <w:szCs w:val="20"/>
            <w:lang w:val="it-IT"/>
          </w:rPr>
          <w:t>julie@ark.be</w:t>
        </w:r>
      </w:hyperlink>
      <w:r w:rsidR="0050334A" w:rsidRPr="00C61643">
        <w:rPr>
          <w:rFonts w:ascii="Arial" w:hAnsi="Arial" w:cs="Arial"/>
          <w:color w:val="000000" w:themeColor="text1"/>
          <w:sz w:val="20"/>
          <w:szCs w:val="20"/>
          <w:lang w:val="it-IT"/>
        </w:rPr>
        <w:t xml:space="preserve"> </w:t>
      </w:r>
    </w:p>
    <w:p w14:paraId="0515E7A3" w14:textId="57296D14" w:rsidR="00122FA2" w:rsidRPr="00C61643" w:rsidRDefault="00E05FAC" w:rsidP="005B6232">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16" w:history="1">
        <w:r w:rsidR="00775945" w:rsidRPr="00C61643">
          <w:rPr>
            <w:rStyle w:val="Hyperlink"/>
            <w:rFonts w:ascii="Arial" w:hAnsi="Arial" w:cs="Arial"/>
            <w:color w:val="000000" w:themeColor="text1"/>
            <w:sz w:val="20"/>
            <w:szCs w:val="20"/>
            <w:lang w:val="it-IT"/>
          </w:rPr>
          <w:t>www.ark.be</w:t>
        </w:r>
      </w:hyperlink>
      <w:r w:rsidR="00775945" w:rsidRPr="00C61643">
        <w:rPr>
          <w:rFonts w:ascii="Arial" w:hAnsi="Arial" w:cs="Arial"/>
          <w:color w:val="000000" w:themeColor="text1"/>
          <w:sz w:val="20"/>
          <w:szCs w:val="20"/>
          <w:lang w:val="it-IT"/>
        </w:rPr>
        <w:t xml:space="preserve"> </w:t>
      </w:r>
    </w:p>
    <w:p w14:paraId="56DD8643" w14:textId="241B5995" w:rsidR="0075396A" w:rsidRPr="00C61643" w:rsidRDefault="0075396A" w:rsidP="00143304">
      <w:pPr>
        <w:spacing w:line="360" w:lineRule="auto"/>
        <w:jc w:val="both"/>
        <w:rPr>
          <w:rFonts w:ascii="Arial" w:hAnsi="Arial" w:cs="Arial"/>
          <w:b/>
          <w:color w:val="000000" w:themeColor="text1"/>
          <w:sz w:val="20"/>
          <w:szCs w:val="20"/>
        </w:rPr>
      </w:pPr>
    </w:p>
    <w:p w14:paraId="48487DDF" w14:textId="14177368" w:rsidR="00771445" w:rsidRPr="00C61643" w:rsidRDefault="00771445" w:rsidP="00143304">
      <w:pPr>
        <w:spacing w:line="360" w:lineRule="auto"/>
        <w:jc w:val="both"/>
        <w:rPr>
          <w:rFonts w:ascii="Arial" w:hAnsi="Arial" w:cs="Arial"/>
          <w:b/>
          <w:color w:val="000000" w:themeColor="text1"/>
          <w:sz w:val="20"/>
          <w:szCs w:val="20"/>
        </w:rPr>
      </w:pPr>
    </w:p>
    <w:p w14:paraId="62B32263" w14:textId="2E1E8A60" w:rsidR="00F03F56" w:rsidRPr="00C61643" w:rsidRDefault="00F03F56" w:rsidP="00143304">
      <w:pPr>
        <w:spacing w:line="360" w:lineRule="auto"/>
        <w:jc w:val="both"/>
        <w:rPr>
          <w:rFonts w:ascii="Arial" w:hAnsi="Arial" w:cs="Arial"/>
          <w:b/>
          <w:color w:val="000000" w:themeColor="text1"/>
          <w:sz w:val="20"/>
          <w:szCs w:val="20"/>
        </w:rPr>
      </w:pPr>
    </w:p>
    <w:p w14:paraId="64AF526D" w14:textId="34F9F95D" w:rsidR="004A567D" w:rsidRPr="00C61643" w:rsidRDefault="004A567D" w:rsidP="00143304">
      <w:pPr>
        <w:spacing w:line="360" w:lineRule="auto"/>
        <w:jc w:val="both"/>
        <w:rPr>
          <w:rFonts w:ascii="Arial" w:hAnsi="Arial" w:cs="Arial"/>
          <w:b/>
          <w:color w:val="000000" w:themeColor="text1"/>
          <w:sz w:val="20"/>
          <w:szCs w:val="20"/>
        </w:rPr>
      </w:pPr>
    </w:p>
    <w:p w14:paraId="74E02F7C" w14:textId="578AABEB" w:rsidR="004A567D" w:rsidRPr="00C61643" w:rsidRDefault="004A567D" w:rsidP="00143304">
      <w:pPr>
        <w:spacing w:line="360" w:lineRule="auto"/>
        <w:jc w:val="both"/>
        <w:rPr>
          <w:rFonts w:ascii="Arial" w:hAnsi="Arial" w:cs="Arial"/>
          <w:b/>
          <w:color w:val="000000" w:themeColor="text1"/>
          <w:sz w:val="20"/>
          <w:szCs w:val="20"/>
        </w:rPr>
      </w:pPr>
    </w:p>
    <w:p w14:paraId="7DF24A95" w14:textId="53242BC4" w:rsidR="004A567D" w:rsidRPr="00C61643" w:rsidRDefault="004A567D" w:rsidP="00143304">
      <w:pPr>
        <w:spacing w:line="360" w:lineRule="auto"/>
        <w:jc w:val="both"/>
        <w:rPr>
          <w:rFonts w:ascii="Arial" w:hAnsi="Arial" w:cs="Arial"/>
          <w:b/>
          <w:color w:val="000000" w:themeColor="text1"/>
          <w:sz w:val="20"/>
          <w:szCs w:val="20"/>
        </w:rPr>
      </w:pPr>
    </w:p>
    <w:p w14:paraId="2DAFDEF0" w14:textId="4F0863C5" w:rsidR="004A567D" w:rsidRPr="00C61643" w:rsidRDefault="004A567D" w:rsidP="00143304">
      <w:pPr>
        <w:spacing w:line="360" w:lineRule="auto"/>
        <w:jc w:val="both"/>
        <w:rPr>
          <w:rFonts w:ascii="Arial" w:hAnsi="Arial" w:cs="Arial"/>
          <w:b/>
          <w:color w:val="000000" w:themeColor="text1"/>
          <w:sz w:val="20"/>
          <w:szCs w:val="20"/>
        </w:rPr>
      </w:pPr>
    </w:p>
    <w:p w14:paraId="0FE85A74" w14:textId="5FE2DE78" w:rsidR="004A567D" w:rsidRPr="00C61643" w:rsidRDefault="004A567D" w:rsidP="00143304">
      <w:pPr>
        <w:spacing w:line="360" w:lineRule="auto"/>
        <w:jc w:val="both"/>
        <w:rPr>
          <w:rFonts w:ascii="Arial" w:hAnsi="Arial" w:cs="Arial"/>
          <w:b/>
          <w:color w:val="000000" w:themeColor="text1"/>
          <w:sz w:val="20"/>
          <w:szCs w:val="20"/>
        </w:rPr>
      </w:pPr>
    </w:p>
    <w:p w14:paraId="1D7D82A1" w14:textId="73091694" w:rsidR="004A567D" w:rsidRPr="00C61643" w:rsidRDefault="004A567D" w:rsidP="00143304">
      <w:pPr>
        <w:spacing w:line="360" w:lineRule="auto"/>
        <w:jc w:val="both"/>
        <w:rPr>
          <w:rFonts w:ascii="Arial" w:hAnsi="Arial" w:cs="Arial"/>
          <w:b/>
          <w:color w:val="000000" w:themeColor="text1"/>
          <w:sz w:val="20"/>
          <w:szCs w:val="20"/>
        </w:rPr>
      </w:pPr>
    </w:p>
    <w:p w14:paraId="3EB41F88" w14:textId="1F2A7050" w:rsidR="004A567D" w:rsidRPr="00C61643" w:rsidRDefault="004A567D" w:rsidP="00143304">
      <w:pPr>
        <w:spacing w:line="360" w:lineRule="auto"/>
        <w:jc w:val="both"/>
        <w:rPr>
          <w:rFonts w:ascii="Arial" w:hAnsi="Arial" w:cs="Arial"/>
          <w:b/>
          <w:color w:val="000000" w:themeColor="text1"/>
          <w:sz w:val="20"/>
          <w:szCs w:val="20"/>
        </w:rPr>
      </w:pPr>
    </w:p>
    <w:p w14:paraId="3A23609D" w14:textId="7A3E3FAC" w:rsidR="004A567D" w:rsidRPr="00C61643" w:rsidRDefault="004A567D" w:rsidP="00143304">
      <w:pPr>
        <w:spacing w:line="360" w:lineRule="auto"/>
        <w:jc w:val="both"/>
        <w:rPr>
          <w:rFonts w:ascii="Arial" w:hAnsi="Arial" w:cs="Arial"/>
          <w:b/>
          <w:color w:val="000000" w:themeColor="text1"/>
          <w:sz w:val="20"/>
          <w:szCs w:val="20"/>
        </w:rPr>
      </w:pPr>
    </w:p>
    <w:p w14:paraId="411DA51E" w14:textId="29543EA6" w:rsidR="004A567D" w:rsidRPr="00C61643" w:rsidRDefault="004A567D" w:rsidP="00143304">
      <w:pPr>
        <w:spacing w:line="360" w:lineRule="auto"/>
        <w:jc w:val="both"/>
        <w:rPr>
          <w:rFonts w:ascii="Arial" w:hAnsi="Arial" w:cs="Arial"/>
          <w:b/>
          <w:color w:val="000000" w:themeColor="text1"/>
          <w:sz w:val="20"/>
          <w:szCs w:val="20"/>
        </w:rPr>
      </w:pPr>
    </w:p>
    <w:p w14:paraId="1FF43C79" w14:textId="77C0C372" w:rsidR="004A567D" w:rsidRPr="00C61643" w:rsidRDefault="004A567D" w:rsidP="00143304">
      <w:pPr>
        <w:spacing w:line="360" w:lineRule="auto"/>
        <w:jc w:val="both"/>
        <w:rPr>
          <w:rFonts w:ascii="Arial" w:hAnsi="Arial" w:cs="Arial"/>
          <w:b/>
          <w:color w:val="000000" w:themeColor="text1"/>
          <w:sz w:val="20"/>
          <w:szCs w:val="20"/>
        </w:rPr>
      </w:pPr>
    </w:p>
    <w:p w14:paraId="3916F648" w14:textId="40F30A63" w:rsidR="004A567D" w:rsidRPr="00C61643" w:rsidRDefault="004A567D" w:rsidP="00143304">
      <w:pPr>
        <w:spacing w:line="360" w:lineRule="auto"/>
        <w:jc w:val="both"/>
        <w:rPr>
          <w:rFonts w:ascii="Arial" w:hAnsi="Arial" w:cs="Arial"/>
          <w:b/>
          <w:color w:val="000000" w:themeColor="text1"/>
          <w:sz w:val="20"/>
          <w:szCs w:val="20"/>
        </w:rPr>
      </w:pPr>
    </w:p>
    <w:p w14:paraId="46E256D3" w14:textId="7429B4D7" w:rsidR="004A567D" w:rsidRPr="00C61643" w:rsidRDefault="004A567D" w:rsidP="00143304">
      <w:pPr>
        <w:spacing w:line="360" w:lineRule="auto"/>
        <w:jc w:val="both"/>
        <w:rPr>
          <w:rFonts w:ascii="Arial" w:hAnsi="Arial" w:cs="Arial"/>
          <w:b/>
          <w:color w:val="000000" w:themeColor="text1"/>
          <w:sz w:val="20"/>
          <w:szCs w:val="20"/>
        </w:rPr>
      </w:pPr>
    </w:p>
    <w:p w14:paraId="7F0B9449" w14:textId="7A44C235" w:rsidR="004A567D" w:rsidRPr="00C61643" w:rsidRDefault="004A567D" w:rsidP="00143304">
      <w:pPr>
        <w:spacing w:line="360" w:lineRule="auto"/>
        <w:jc w:val="both"/>
        <w:rPr>
          <w:rFonts w:ascii="Arial" w:hAnsi="Arial" w:cs="Arial"/>
          <w:b/>
          <w:color w:val="000000" w:themeColor="text1"/>
          <w:sz w:val="20"/>
          <w:szCs w:val="20"/>
        </w:rPr>
      </w:pPr>
    </w:p>
    <w:p w14:paraId="3ADB57AD" w14:textId="0BBF5B65" w:rsidR="004A567D" w:rsidRPr="00C61643" w:rsidRDefault="004A567D" w:rsidP="00143304">
      <w:pPr>
        <w:spacing w:line="360" w:lineRule="auto"/>
        <w:jc w:val="both"/>
        <w:rPr>
          <w:rFonts w:ascii="Arial" w:hAnsi="Arial" w:cs="Arial"/>
          <w:b/>
          <w:color w:val="000000" w:themeColor="text1"/>
          <w:sz w:val="20"/>
          <w:szCs w:val="20"/>
        </w:rPr>
      </w:pPr>
    </w:p>
    <w:p w14:paraId="4721F979" w14:textId="7D6C713E" w:rsidR="004A567D" w:rsidRPr="00C61643" w:rsidRDefault="004A567D" w:rsidP="00143304">
      <w:pPr>
        <w:spacing w:line="360" w:lineRule="auto"/>
        <w:jc w:val="both"/>
        <w:rPr>
          <w:rFonts w:ascii="Arial" w:hAnsi="Arial" w:cs="Arial"/>
          <w:b/>
          <w:color w:val="000000" w:themeColor="text1"/>
          <w:sz w:val="20"/>
          <w:szCs w:val="20"/>
        </w:rPr>
      </w:pPr>
    </w:p>
    <w:p w14:paraId="44415301" w14:textId="191A3464" w:rsidR="004A567D" w:rsidRPr="00C61643" w:rsidRDefault="004A567D" w:rsidP="00143304">
      <w:pPr>
        <w:spacing w:line="360" w:lineRule="auto"/>
        <w:jc w:val="both"/>
        <w:rPr>
          <w:rFonts w:ascii="Arial" w:hAnsi="Arial" w:cs="Arial"/>
          <w:b/>
          <w:color w:val="000000" w:themeColor="text1"/>
          <w:sz w:val="20"/>
          <w:szCs w:val="20"/>
        </w:rPr>
      </w:pPr>
    </w:p>
    <w:p w14:paraId="1D58B0CE" w14:textId="6E838575" w:rsidR="004A567D" w:rsidRPr="00C61643" w:rsidRDefault="004A567D" w:rsidP="00143304">
      <w:pPr>
        <w:spacing w:line="360" w:lineRule="auto"/>
        <w:jc w:val="both"/>
        <w:rPr>
          <w:rFonts w:ascii="Arial" w:hAnsi="Arial" w:cs="Arial"/>
          <w:b/>
          <w:color w:val="000000" w:themeColor="text1"/>
          <w:sz w:val="20"/>
          <w:szCs w:val="20"/>
        </w:rPr>
      </w:pPr>
    </w:p>
    <w:p w14:paraId="46A3C34D" w14:textId="13884D19" w:rsidR="004A567D" w:rsidRPr="00C61643" w:rsidRDefault="004A567D" w:rsidP="00143304">
      <w:pPr>
        <w:spacing w:line="360" w:lineRule="auto"/>
        <w:jc w:val="both"/>
        <w:rPr>
          <w:rFonts w:ascii="Arial" w:hAnsi="Arial" w:cs="Arial"/>
          <w:b/>
          <w:color w:val="000000" w:themeColor="text1"/>
          <w:sz w:val="20"/>
          <w:szCs w:val="20"/>
        </w:rPr>
      </w:pPr>
    </w:p>
    <w:p w14:paraId="6F026FAD" w14:textId="4B833782" w:rsidR="004A567D" w:rsidRPr="00C61643" w:rsidRDefault="004A567D" w:rsidP="00143304">
      <w:pPr>
        <w:spacing w:line="360" w:lineRule="auto"/>
        <w:jc w:val="both"/>
        <w:rPr>
          <w:rFonts w:ascii="Arial" w:hAnsi="Arial" w:cs="Arial"/>
          <w:b/>
          <w:color w:val="000000" w:themeColor="text1"/>
          <w:sz w:val="20"/>
          <w:szCs w:val="20"/>
        </w:rPr>
      </w:pPr>
    </w:p>
    <w:p w14:paraId="03F55337" w14:textId="7586286A" w:rsidR="004A567D" w:rsidRPr="00C61643" w:rsidRDefault="004A567D" w:rsidP="00143304">
      <w:pPr>
        <w:spacing w:line="360" w:lineRule="auto"/>
        <w:jc w:val="both"/>
        <w:rPr>
          <w:rFonts w:ascii="Arial" w:hAnsi="Arial" w:cs="Arial"/>
          <w:b/>
          <w:color w:val="000000" w:themeColor="text1"/>
          <w:sz w:val="20"/>
          <w:szCs w:val="20"/>
        </w:rPr>
      </w:pPr>
    </w:p>
    <w:p w14:paraId="36C956A1" w14:textId="650D3C85" w:rsidR="004A567D" w:rsidRPr="00C61643" w:rsidRDefault="004A567D" w:rsidP="00143304">
      <w:pPr>
        <w:spacing w:line="360" w:lineRule="auto"/>
        <w:jc w:val="both"/>
        <w:rPr>
          <w:rFonts w:ascii="Arial" w:hAnsi="Arial" w:cs="Arial"/>
          <w:b/>
          <w:color w:val="000000" w:themeColor="text1"/>
          <w:sz w:val="20"/>
          <w:szCs w:val="20"/>
        </w:rPr>
      </w:pPr>
    </w:p>
    <w:p w14:paraId="47D7B8F2" w14:textId="39DEF4B4" w:rsidR="004A567D" w:rsidRPr="00C61643" w:rsidRDefault="004A567D" w:rsidP="00143304">
      <w:pPr>
        <w:spacing w:line="360" w:lineRule="auto"/>
        <w:jc w:val="both"/>
        <w:rPr>
          <w:rFonts w:ascii="Arial" w:hAnsi="Arial" w:cs="Arial"/>
          <w:b/>
          <w:color w:val="000000" w:themeColor="text1"/>
          <w:sz w:val="20"/>
          <w:szCs w:val="20"/>
        </w:rPr>
      </w:pPr>
    </w:p>
    <w:p w14:paraId="395E8099" w14:textId="797833F0" w:rsidR="004A567D" w:rsidRPr="00C61643" w:rsidRDefault="004A567D" w:rsidP="00143304">
      <w:pPr>
        <w:spacing w:line="360" w:lineRule="auto"/>
        <w:jc w:val="both"/>
        <w:rPr>
          <w:rFonts w:ascii="Arial" w:hAnsi="Arial" w:cs="Arial"/>
          <w:b/>
          <w:color w:val="000000" w:themeColor="text1"/>
          <w:sz w:val="20"/>
          <w:szCs w:val="20"/>
        </w:rPr>
      </w:pPr>
    </w:p>
    <w:p w14:paraId="136D6D89" w14:textId="680FD13F" w:rsidR="004A567D" w:rsidRPr="00C61643" w:rsidRDefault="004A567D" w:rsidP="00143304">
      <w:pPr>
        <w:spacing w:line="360" w:lineRule="auto"/>
        <w:jc w:val="both"/>
        <w:rPr>
          <w:rFonts w:ascii="Arial" w:hAnsi="Arial" w:cs="Arial"/>
          <w:b/>
          <w:color w:val="000000" w:themeColor="text1"/>
          <w:sz w:val="20"/>
          <w:szCs w:val="20"/>
        </w:rPr>
      </w:pPr>
    </w:p>
    <w:p w14:paraId="41DB4BBB" w14:textId="14F529B7" w:rsidR="004A567D" w:rsidRPr="00C61643" w:rsidRDefault="004A567D" w:rsidP="00143304">
      <w:pPr>
        <w:spacing w:line="360" w:lineRule="auto"/>
        <w:jc w:val="both"/>
        <w:rPr>
          <w:rFonts w:ascii="Arial" w:hAnsi="Arial" w:cs="Arial"/>
          <w:b/>
          <w:color w:val="000000" w:themeColor="text1"/>
          <w:sz w:val="20"/>
          <w:szCs w:val="20"/>
        </w:rPr>
      </w:pPr>
    </w:p>
    <w:p w14:paraId="5E8F7CBA" w14:textId="5BB20102" w:rsidR="003A4924" w:rsidRPr="00C61643" w:rsidRDefault="003A4924" w:rsidP="00143304">
      <w:pPr>
        <w:spacing w:line="360" w:lineRule="auto"/>
        <w:jc w:val="both"/>
        <w:rPr>
          <w:rFonts w:ascii="Arial" w:hAnsi="Arial" w:cs="Arial"/>
          <w:b/>
          <w:color w:val="000000" w:themeColor="text1"/>
          <w:sz w:val="20"/>
          <w:szCs w:val="20"/>
        </w:rPr>
      </w:pPr>
      <w:r w:rsidRPr="00C61643">
        <w:rPr>
          <w:rFonts w:ascii="Arial" w:hAnsi="Arial" w:cs="Arial"/>
          <w:b/>
          <w:bCs/>
          <w:color w:val="000000" w:themeColor="text1"/>
          <w:sz w:val="20"/>
          <w:szCs w:val="20"/>
          <w:lang w:val="it-IT"/>
        </w:rPr>
        <w:t>Panasonic Energy Europe NV</w:t>
      </w:r>
    </w:p>
    <w:p w14:paraId="41B0CE7A" w14:textId="77777777" w:rsidR="003A4924" w:rsidRPr="00C616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proofErr w:type="spellStart"/>
      <w:r w:rsidRPr="00C61643">
        <w:rPr>
          <w:rFonts w:ascii="Arial" w:hAnsi="Arial" w:cs="Arial"/>
          <w:color w:val="000000" w:themeColor="text1"/>
          <w:sz w:val="20"/>
          <w:szCs w:val="20"/>
          <w:lang w:val="it-IT"/>
        </w:rPr>
        <w:t>Vicky</w:t>
      </w:r>
      <w:proofErr w:type="spellEnd"/>
      <w:r w:rsidRPr="00C61643">
        <w:rPr>
          <w:rFonts w:ascii="Arial" w:hAnsi="Arial" w:cs="Arial"/>
          <w:color w:val="000000" w:themeColor="text1"/>
          <w:sz w:val="20"/>
          <w:szCs w:val="20"/>
          <w:lang w:val="it-IT"/>
        </w:rPr>
        <w:t xml:space="preserve"> </w:t>
      </w:r>
      <w:proofErr w:type="spellStart"/>
      <w:r w:rsidRPr="00C61643">
        <w:rPr>
          <w:rFonts w:ascii="Arial" w:hAnsi="Arial" w:cs="Arial"/>
          <w:color w:val="000000" w:themeColor="text1"/>
          <w:sz w:val="20"/>
          <w:szCs w:val="20"/>
          <w:lang w:val="it-IT"/>
        </w:rPr>
        <w:t>Raman</w:t>
      </w:r>
      <w:proofErr w:type="spellEnd"/>
    </w:p>
    <w:p w14:paraId="36EDEF2B" w14:textId="77777777" w:rsidR="003A4924" w:rsidRPr="00C616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61643">
        <w:rPr>
          <w:rFonts w:ascii="Arial" w:hAnsi="Arial" w:cs="Arial"/>
          <w:color w:val="000000" w:themeColor="text1"/>
          <w:sz w:val="20"/>
          <w:szCs w:val="20"/>
          <w:lang w:val="it-IT"/>
        </w:rPr>
        <w:t>Brand Marketing Manager</w:t>
      </w:r>
    </w:p>
    <w:p w14:paraId="60FD1E15" w14:textId="77777777" w:rsidR="003A4924" w:rsidRPr="00C616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61643">
        <w:rPr>
          <w:rFonts w:ascii="Arial" w:hAnsi="Arial" w:cs="Arial"/>
          <w:color w:val="000000" w:themeColor="text1"/>
          <w:sz w:val="20"/>
          <w:szCs w:val="20"/>
          <w:lang w:val="it-IT"/>
        </w:rPr>
        <w:t>T +32 2 467 84 35</w:t>
      </w:r>
    </w:p>
    <w:p w14:paraId="5AF22524" w14:textId="6915F202" w:rsidR="00EF2BB6" w:rsidRPr="00C61643"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rPr>
      </w:pPr>
      <w:r w:rsidRPr="00C61643">
        <w:rPr>
          <w:rFonts w:ascii="Arial" w:hAnsi="Arial" w:cs="Arial"/>
          <w:color w:val="000000" w:themeColor="text1"/>
          <w:sz w:val="20"/>
          <w:szCs w:val="20"/>
          <w:u w:val="single"/>
          <w:lang w:val="it-IT"/>
        </w:rPr>
        <w:t>vicky.raman@eu.panasonic.com</w:t>
      </w:r>
      <w:r w:rsidRPr="00C61643">
        <w:rPr>
          <w:rFonts w:ascii="Arial" w:hAnsi="Arial" w:cs="Arial"/>
          <w:color w:val="000000" w:themeColor="text1"/>
          <w:sz w:val="20"/>
          <w:szCs w:val="20"/>
          <w:lang w:val="it-IT"/>
        </w:rPr>
        <w:br/>
      </w:r>
      <w:hyperlink r:id="rId17" w:history="1">
        <w:r w:rsidRPr="00C61643">
          <w:rPr>
            <w:rStyle w:val="Hyperlink"/>
            <w:rFonts w:ascii="Arial" w:hAnsi="Arial"/>
            <w:color w:val="000000" w:themeColor="text1"/>
            <w:sz w:val="20"/>
            <w:szCs w:val="20"/>
            <w:lang w:val="it-IT"/>
          </w:rPr>
          <w:t>www.panasonic-eneloop.eu</w:t>
        </w:r>
      </w:hyperlink>
    </w:p>
    <w:sectPr w:rsidR="00EF2BB6" w:rsidRPr="00C61643" w:rsidSect="00250C1F">
      <w:headerReference w:type="even" r:id="rId18"/>
      <w:headerReference w:type="first" r:id="rId19"/>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D7146" w14:textId="77777777" w:rsidR="00E05FAC" w:rsidRDefault="00E05FAC" w:rsidP="003444AD">
      <w:r>
        <w:separator/>
      </w:r>
    </w:p>
  </w:endnote>
  <w:endnote w:type="continuationSeparator" w:id="0">
    <w:p w14:paraId="0820ECE9" w14:textId="77777777" w:rsidR="00E05FAC" w:rsidRDefault="00E05FAC"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2BB4F" w14:textId="77777777" w:rsidR="00E05FAC" w:rsidRDefault="00E05FAC" w:rsidP="003444AD">
      <w:r>
        <w:separator/>
      </w:r>
    </w:p>
  </w:footnote>
  <w:footnote w:type="continuationSeparator" w:id="0">
    <w:p w14:paraId="2CDAA526" w14:textId="77777777" w:rsidR="00E05FAC" w:rsidRDefault="00E05FAC"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E05FAC">
    <w:pPr>
      <w:pStyle w:val="Koptekst"/>
    </w:pPr>
    <w:sdt>
      <w:sdtPr>
        <w:id w:val="-1947692693"/>
        <w:placeholder>
          <w:docPart w:val="382CF94D0296A84AA073AAAE54BB0892"/>
        </w:placeholder>
        <w:temporary/>
        <w:showingPlcHdr/>
      </w:sdtPr>
      <w:sdtEndPr/>
      <w:sdtContent>
        <w:r w:rsidR="0050334A">
          <w:rPr>
            <w:lang w:val="it-IT"/>
          </w:rPr>
          <w:t>[Inserire il testo]</w:t>
        </w:r>
      </w:sdtContent>
    </w:sdt>
    <w:r w:rsidR="0050334A">
      <w:rPr>
        <w:lang w:val="it-IT"/>
      </w:rPr>
      <w:ptab w:relativeTo="margin" w:alignment="center" w:leader="none"/>
    </w:r>
    <w:sdt>
      <w:sdtPr>
        <w:id w:val="520281602"/>
        <w:placeholder>
          <w:docPart w:val="0A36CE8236429E40907972456015187B"/>
        </w:placeholder>
        <w:temporary/>
        <w:showingPlcHdr/>
      </w:sdtPr>
      <w:sdtEndPr/>
      <w:sdtContent>
        <w:r w:rsidR="0050334A">
          <w:rPr>
            <w:lang w:val="it-IT"/>
          </w:rPr>
          <w:t>[Inserire il testo]</w:t>
        </w:r>
      </w:sdtContent>
    </w:sdt>
    <w:r w:rsidR="0050334A">
      <w:rPr>
        <w:lang w:val="it-IT"/>
      </w:rPr>
      <w:ptab w:relativeTo="margin" w:alignment="right" w:leader="none"/>
    </w:r>
    <w:sdt>
      <w:sdtPr>
        <w:id w:val="1334340119"/>
        <w:placeholder>
          <w:docPart w:val="D5095B994146AE4B82FBEF9C59BD223D"/>
        </w:placeholder>
        <w:temporary/>
        <w:showingPlcHdr/>
      </w:sdtPr>
      <w:sdtEndPr/>
      <w:sdtContent>
        <w:r w:rsidR="0050334A">
          <w:rPr>
            <w:lang w:val="it-IT"/>
          </w:rPr>
          <w:t>[Inserire il testo]</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it-IT"/>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it-IT"/>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it-IT"/>
      </w:rPr>
      <w:tab/>
    </w:r>
    <w:r>
      <w:rPr>
        <w:rFonts w:ascii="Arial" w:hAnsi="Arial" w:cs="Arial"/>
        <w:b/>
        <w:bCs/>
        <w:caps/>
        <w:sz w:val="30"/>
        <w:szCs w:val="30"/>
        <w:lang w:val="it-IT"/>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it-IT"/>
      </w:rPr>
      <w:tab/>
    </w:r>
    <w:r>
      <w:rPr>
        <w:rFonts w:ascii="Arial" w:hAnsi="Arial" w:cs="Arial"/>
        <w:caps/>
        <w:sz w:val="30"/>
        <w:szCs w:val="30"/>
        <w:lang w:val="it-IT"/>
      </w:rPr>
      <w:tab/>
    </w:r>
    <w:r>
      <w:rPr>
        <w:rFonts w:ascii="Arial" w:hAnsi="Arial" w:cs="Arial"/>
        <w:b/>
        <w:bCs/>
        <w:caps/>
        <w:sz w:val="30"/>
        <w:szCs w:val="30"/>
        <w:lang w:val="it-IT"/>
      </w:rPr>
      <w:t>COMUNICATO STAMPA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E05FAC">
    <w:pPr>
      <w:pStyle w:val="Koptekst"/>
    </w:pPr>
    <w:sdt>
      <w:sdtPr>
        <w:id w:val="554978825"/>
        <w:placeholder>
          <w:docPart w:val="89D910ABCF97F047B1D3AE85355CC2AD"/>
        </w:placeholder>
        <w:temporary/>
        <w:showingPlcHdr/>
      </w:sdtPr>
      <w:sdtEndPr/>
      <w:sdtContent>
        <w:r w:rsidR="0050334A">
          <w:rPr>
            <w:lang w:val="it-IT"/>
          </w:rPr>
          <w:t>[Inserire il testo]</w:t>
        </w:r>
      </w:sdtContent>
    </w:sdt>
    <w:r w:rsidR="0050334A">
      <w:rPr>
        <w:lang w:val="it-IT"/>
      </w:rPr>
      <w:ptab w:relativeTo="margin" w:alignment="center" w:leader="none"/>
    </w:r>
    <w:sdt>
      <w:sdtPr>
        <w:id w:val="324322364"/>
        <w:placeholder>
          <w:docPart w:val="535F7F9AD42A0B4F8CFAA37D906B0B16"/>
        </w:placeholder>
        <w:temporary/>
        <w:showingPlcHdr/>
      </w:sdtPr>
      <w:sdtEndPr/>
      <w:sdtContent>
        <w:r w:rsidR="0050334A">
          <w:rPr>
            <w:lang w:val="it-IT"/>
          </w:rPr>
          <w:t>[Inserire il testo]</w:t>
        </w:r>
      </w:sdtContent>
    </w:sdt>
    <w:r w:rsidR="0050334A">
      <w:rPr>
        <w:lang w:val="it-IT"/>
      </w:rPr>
      <w:ptab w:relativeTo="margin" w:alignment="right" w:leader="none"/>
    </w:r>
    <w:sdt>
      <w:sdtPr>
        <w:id w:val="-1977055102"/>
        <w:placeholder>
          <w:docPart w:val="3422C54B0922D24489E21E958C6961AD"/>
        </w:placeholder>
        <w:temporary/>
        <w:showingPlcHdr/>
      </w:sdtPr>
      <w:sdtEndPr/>
      <w:sdtContent>
        <w:r w:rsidR="0050334A">
          <w:rPr>
            <w:lang w:val="it-IT"/>
          </w:rPr>
          <w:t>[Inserire il testo]</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92D"/>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2E7F"/>
    <w:rsid w:val="00474DB2"/>
    <w:rsid w:val="00477A25"/>
    <w:rsid w:val="0048514C"/>
    <w:rsid w:val="0048788C"/>
    <w:rsid w:val="0049398E"/>
    <w:rsid w:val="00496C33"/>
    <w:rsid w:val="004A1D5B"/>
    <w:rsid w:val="004A567D"/>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0A2"/>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1AF5"/>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75945"/>
    <w:rsid w:val="00782D7B"/>
    <w:rsid w:val="00784831"/>
    <w:rsid w:val="00791203"/>
    <w:rsid w:val="007932D9"/>
    <w:rsid w:val="007970D8"/>
    <w:rsid w:val="007A1B38"/>
    <w:rsid w:val="007A1D09"/>
    <w:rsid w:val="007A1DBF"/>
    <w:rsid w:val="007A3D7E"/>
    <w:rsid w:val="007A67CD"/>
    <w:rsid w:val="007B1D91"/>
    <w:rsid w:val="007B431C"/>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832"/>
    <w:rsid w:val="00821A7B"/>
    <w:rsid w:val="00826A08"/>
    <w:rsid w:val="00834059"/>
    <w:rsid w:val="00834AFB"/>
    <w:rsid w:val="008404E2"/>
    <w:rsid w:val="00842F6D"/>
    <w:rsid w:val="00845A80"/>
    <w:rsid w:val="008460FD"/>
    <w:rsid w:val="008461A0"/>
    <w:rsid w:val="00847A8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1643"/>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0A5F"/>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5FAC"/>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068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4845"/>
    <w:rsid w:val="00F64C57"/>
    <w:rsid w:val="00F66CAD"/>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prizes/" TargetMode="Externa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panasonic.com/it" TargetMode="External"/><Relationship Id="rId17" Type="http://schemas.openxmlformats.org/officeDocument/2006/relationships/hyperlink" Target="http://www.panasonic-eneloop.eu" TargetMode="External"/><Relationship Id="rId2" Type="http://schemas.openxmlformats.org/officeDocument/2006/relationships/numbering" Target="numbering.xml"/><Relationship Id="rId16" Type="http://schemas.openxmlformats.org/officeDocument/2006/relationships/hyperlink" Target="https://ark.be/?lang=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batteries.com" TargetMode="External"/><Relationship Id="rId5" Type="http://schemas.openxmlformats.org/officeDocument/2006/relationships/webSettings" Target="webSettings.xml"/><Relationship Id="rId15" Type="http://schemas.openxmlformats.org/officeDocument/2006/relationships/hyperlink" Target="mailto:julie@ark.be" TargetMode="External"/><Relationship Id="rId10" Type="http://schemas.openxmlformats.org/officeDocument/2006/relationships/hyperlink" Target="http://www.panasonic-eneloop.eu/it/"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neloopambassadorstour.eu/" TargetMode="Externa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50C6B"/>
    <w:rsid w:val="002719EC"/>
    <w:rsid w:val="002C24F0"/>
    <w:rsid w:val="002C53C6"/>
    <w:rsid w:val="002C6E5B"/>
    <w:rsid w:val="002D0C6F"/>
    <w:rsid w:val="002E0171"/>
    <w:rsid w:val="002E2AE3"/>
    <w:rsid w:val="002F0FB6"/>
    <w:rsid w:val="002F2C62"/>
    <w:rsid w:val="002F4D22"/>
    <w:rsid w:val="002F723D"/>
    <w:rsid w:val="003B2414"/>
    <w:rsid w:val="003C5713"/>
    <w:rsid w:val="003C7026"/>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1B2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E2EBF"/>
    <w:rsid w:val="00BE6300"/>
    <w:rsid w:val="00BF197C"/>
    <w:rsid w:val="00BF1A56"/>
    <w:rsid w:val="00C00F21"/>
    <w:rsid w:val="00C102CC"/>
    <w:rsid w:val="00C340B8"/>
    <w:rsid w:val="00C71942"/>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57EFA-CCDD-164E-AFE8-80173DF48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1000</Words>
  <Characters>5505</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2017-04-11T13:54:00Z</cp:lastPrinted>
  <dcterms:created xsi:type="dcterms:W3CDTF">2018-09-27T09:10:00Z</dcterms:created>
  <dcterms:modified xsi:type="dcterms:W3CDTF">2018-10-01T07:42:00Z</dcterms:modified>
</cp:coreProperties>
</file>