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0"/>
          <w:szCs w:val="20"/>
          <w:u w:val="singl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Pr>
        <w:drawing>
          <wp:inline distB="0" distT="0" distL="0" distR="0">
            <wp:extent cx="3291567" cy="686913"/>
            <wp:effectExtent b="0" l="0" r="0" t="0"/>
            <wp:docPr descr="C:\Users\paulm\AppData\Local\Microsoft\Windows\INetCache\Content.Word\Solid State Logic OXFORD ENGLAND_Black.png" id="2" name="image1.png"/>
            <a:graphic>
              <a:graphicData uri="http://schemas.openxmlformats.org/drawingml/2006/picture">
                <pic:pic>
                  <pic:nvPicPr>
                    <pic:cNvPr descr="C:\Users\paulm\AppData\Local\Microsoft\Windows\INetCache\Content.Word\Solid State Logic OXFORD ENGLAND_Black.png" id="0" name="image1.png"/>
                    <pic:cNvPicPr preferRelativeResize="0"/>
                  </pic:nvPicPr>
                  <pic:blipFill>
                    <a:blip r:embed="rId7"/>
                    <a:srcRect b="0" l="0" r="0" t="0"/>
                    <a:stretch>
                      <a:fillRect/>
                    </a:stretch>
                  </pic:blipFill>
                  <pic:spPr>
                    <a:xfrm>
                      <a:off x="0" y="0"/>
                      <a:ext cx="3291567" cy="6869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3">
      <w:pPr>
        <w:spacing w:line="276" w:lineRule="auto"/>
        <w:jc w:val="cente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Solid State Logic’s Mike Banks Recognised with Music Producers Guild (MPG) Unsung Hero Award for Outstanding Contributions to Music Production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1"/>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br w:type="textWrapping"/>
        <w:t xml:space="preserve">Mike Banks, a stalwart in the UK studio console industry with over two decades of experience with SSL studio console sales, has been honoured with the MPG’s prestigious Unsung Hero Award</w:t>
        <w:br w:type="textWrapping"/>
      </w:r>
    </w:p>
    <w:p w:rsidR="00000000" w:rsidDel="00000000" w:rsidP="00000000" w:rsidRDefault="00000000" w:rsidRPr="00000000" w14:paraId="00000006">
      <w:pPr>
        <w:spacing w:line="276" w:lineRule="auto"/>
        <w:jc w:val="cente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Oxford, UK, </w:t>
      </w:r>
      <w:r w:rsidDel="00000000" w:rsidR="00000000" w:rsidRPr="00000000">
        <w:rPr>
          <w:rFonts w:ascii="Palatino Linotype" w:cs="Palatino Linotype" w:eastAsia="Palatino Linotype" w:hAnsi="Palatino Linotype"/>
          <w:b w:val="1"/>
          <w:sz w:val="22"/>
          <w:szCs w:val="22"/>
          <w:rtl w:val="0"/>
        </w:rPr>
        <w:t xml:space="preserve">2</w:t>
      </w: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 </w:t>
      </w:r>
      <w:r w:rsidDel="00000000" w:rsidR="00000000" w:rsidRPr="00000000">
        <w:rPr>
          <w:rFonts w:ascii="Palatino Linotype" w:cs="Palatino Linotype" w:eastAsia="Palatino Linotype" w:hAnsi="Palatino Linotype"/>
          <w:b w:val="1"/>
          <w:sz w:val="22"/>
          <w:szCs w:val="22"/>
          <w:rtl w:val="0"/>
        </w:rPr>
        <w:t xml:space="preserve">May</w:t>
      </w: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 2025 - Solid State Logic (SSL)</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announces that Mike Banks of Solid State Logic was presented with the Music Producers Guild (MPG) Unsung Hero Award during a sold-out special awards ceremony held at The Troxy in East London last Thursday evening. The MPG Awards, in association with Dolby and Mix With The Masters, honour the producers, engineers and studios who are shaping the future of recorded music.</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The MPG Unsung Hero Award celebrates Mike Banks' exceptional motivation, his knack for connecting industry professionals, and his altruistic contributions to the music production community.</w:t>
      </w:r>
    </w:p>
    <w:p w:rsidR="00000000" w:rsidDel="00000000" w:rsidP="00000000" w:rsidRDefault="00000000" w:rsidRPr="00000000" w14:paraId="0000000A">
      <w:pPr>
        <w:jc w:val="both"/>
        <w:rPr>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highlight w:val="white"/>
          <w:u w:val="none"/>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Leading studio console sales for SSL in the UK, a position he has held for 30 years, Mike has gained special insight into recording studio operations, equipment and processes. He has continually used this knowledge to help advance </w:t>
      </w:r>
      <w:r w:rsidDel="00000000" w:rsidR="00000000" w:rsidRPr="00000000">
        <w:rPr>
          <w:rFonts w:ascii="Palatino Linotype" w:cs="Palatino Linotype" w:eastAsia="Palatino Linotype" w:hAnsi="Palatino Linotype"/>
          <w:b w:val="0"/>
          <w:i w:val="0"/>
          <w:smallCaps w:val="0"/>
          <w:strike w:val="0"/>
          <w:color w:val="000000"/>
          <w:sz w:val="22"/>
          <w:szCs w:val="22"/>
          <w:highlight w:val="white"/>
          <w:u w:val="none"/>
          <w:vertAlign w:val="baseline"/>
          <w:rtl w:val="0"/>
        </w:rPr>
        <w:t xml:space="preserve">studio technology and education through his platform, </w:t>
      </w:r>
      <w:hyperlink r:id="rId8">
        <w:r w:rsidDel="00000000" w:rsidR="00000000" w:rsidRPr="00000000">
          <w:rPr>
            <w:rFonts w:ascii="Palatino Linotype" w:cs="Palatino Linotype" w:eastAsia="Palatino Linotype" w:hAnsi="Palatino Linotype"/>
            <w:b w:val="0"/>
            <w:i w:val="0"/>
            <w:smallCaps w:val="0"/>
            <w:strike w:val="0"/>
            <w:color w:val="0563c1"/>
            <w:sz w:val="22"/>
            <w:szCs w:val="22"/>
            <w:highlight w:val="white"/>
            <w:u w:val="single"/>
            <w:vertAlign w:val="baseline"/>
            <w:rtl w:val="0"/>
          </w:rPr>
          <w:t xml:space="preserve">www.recordproduction.com</w:t>
        </w:r>
      </w:hyperlink>
      <w:r w:rsidDel="00000000" w:rsidR="00000000" w:rsidRPr="00000000">
        <w:rPr>
          <w:rFonts w:ascii="Palatino Linotype" w:cs="Palatino Linotype" w:eastAsia="Palatino Linotype" w:hAnsi="Palatino Linotype"/>
          <w:b w:val="0"/>
          <w:i w:val="0"/>
          <w:smallCaps w:val="0"/>
          <w:strike w:val="0"/>
          <w:color w:val="000000"/>
          <w:sz w:val="22"/>
          <w:szCs w:val="22"/>
          <w:highlight w:val="white"/>
          <w:u w:val="none"/>
          <w:vertAlign w:val="baseline"/>
          <w:rtl w:val="0"/>
        </w:rPr>
        <w:t xml:space="preserve">. Recognising a broad industry need for a comprehensive understanding of recording and mixing processes, he has also curated numerous impactful events, studio collaborations, and artist/producer engagements. This has served to foster knowledge exchange and mentorship, both now, and for future generations.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D">
      <w:pPr>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"Receiving the MPG Unsung Hero Award is truly humbling, said Banks. "It reflects the collective and ongoing effort of everyone who is passionate about this industry, and who believes in sharing knowledge and nurturing raw talent."</w:t>
      </w:r>
    </w:p>
    <w:p w:rsidR="00000000" w:rsidDel="00000000" w:rsidP="00000000" w:rsidRDefault="00000000" w:rsidRPr="00000000" w14:paraId="0000000E">
      <w:pPr>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Catherine Marks, Executive Director of the MPG, commented: “The 2025 MPG Awards at The Troxy was a powerful reminder of the incredible talent and dedication that drives our industry at a pivotal time. From trailblazers to future stars, the night was a celebration of the people and studios behind the sound – those who continue to shape the future of music.”</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alatino Linotype" w:cs="Palatino Linotype" w:eastAsia="Palatino Linotype" w:hAnsi="Palatino Linotype"/>
          <w:b w:val="0"/>
          <w:i w:val="1"/>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2"/>
          <w:szCs w:val="22"/>
          <w:u w:val="none"/>
          <w:shd w:fill="auto" w:val="clear"/>
          <w:vertAlign w:val="baseline"/>
          <w:rtl w:val="0"/>
        </w:rPr>
        <w:t xml:space="preserve">Solid State Logic is the world’s leading manufacturer of analogue and digital audio consoles and provider of creative tools for music, broadcast, live and post production professionals. For more information about our award-winning products, please visit: www.solidstatelogic.com.</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For further information contact:</w:t>
        <w:tab/>
        <w:tab/>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alatino Linotype" w:cs="Palatino Linotype" w:eastAsia="Palatino Linotype" w:hAnsi="Palatino Linotype"/>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Ross Gilbert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+44 (0) 1865 842300</w:t>
        <w:tab/>
        <w:tab/>
        <w:tab/>
        <w:tab/>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rossg@solidstatelogic.com</w:t>
      </w:r>
    </w:p>
    <w:sectPr>
      <w:headerReference r:id="rId9" w:type="default"/>
      <w:headerReference r:id="rId10" w:type="even"/>
      <w:footerReference r:id="rId11" w:type="even"/>
      <w:pgSz w:h="16838" w:w="11906"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a6a6a6"/>
        <w:sz w:val="22"/>
        <w:szCs w:val="22"/>
        <w:u w:val="none"/>
        <w:shd w:fill="auto" w:val="clear"/>
        <w:vertAlign w:val="baseline"/>
        <w:rtl w:val="0"/>
      </w:rPr>
      <w:t xml:space="preserve">SSL - Mike Banks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a6a6a6"/>
        <w:sz w:val="22"/>
        <w:szCs w:val="22"/>
        <w:u w:val="none"/>
        <w:shd w:fill="auto" w:val="clear"/>
        <w:vertAlign w:val="baseline"/>
        <w:rtl w:val="0"/>
      </w:rPr>
      <w:t xml:space="preserve">SSL LAUNCH SIX – THE ULTIMATE DESKTOP MIXER</w:t>
    </w:r>
    <w:r w:rsidDel="00000000" w:rsidR="00000000" w:rsidRPr="00000000">
      <w:rPr>
        <w:rFonts w:ascii="Palatino Linotype" w:cs="Palatino Linotype" w:eastAsia="Palatino Linotype" w:hAnsi="Palatino Linotype"/>
        <w:b w:val="0"/>
        <w:i w:val="0"/>
        <w:smallCaps w:val="0"/>
        <w:strike w:val="0"/>
        <w:color w:val="a6a6a6"/>
        <w:sz w:val="24"/>
        <w:szCs w:val="24"/>
        <w:u w:val="none"/>
        <w:shd w:fill="auto" w:val="clear"/>
        <w:vertAlign w:val="baseline"/>
        <w:rtl w:val="0"/>
      </w:rPr>
      <w:t xml:space="preserve">/ 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24386"/>
    <w:pPr>
      <w:spacing w:after="0" w:line="240" w:lineRule="auto"/>
    </w:pPr>
    <w:rPr>
      <w:rFonts w:ascii="Times New Roman" w:cs="Times New Roman" w:hAnsi="Times New Roman"/>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aliases w:val="Body"/>
    <w:uiPriority w:val="1"/>
    <w:qFormat w:val="1"/>
    <w:rsid w:val="005A7FB6"/>
    <w:pPr>
      <w:spacing w:after="0" w:line="240" w:lineRule="auto"/>
    </w:pPr>
    <w:rPr>
      <w:rFonts w:ascii="Calibri" w:cs="Times New Roman" w:eastAsia="Calibri" w:hAnsi="Calibri"/>
    </w:rPr>
  </w:style>
  <w:style w:type="character" w:styleId="Hyperlink">
    <w:name w:val="Hyperlink"/>
    <w:basedOn w:val="DefaultParagraphFont"/>
    <w:uiPriority w:val="99"/>
    <w:unhideWhenUsed w:val="1"/>
    <w:rsid w:val="004C4F20"/>
    <w:rPr>
      <w:color w:val="0563c1" w:themeColor="hyperlink"/>
      <w:u w:val="single"/>
    </w:rPr>
  </w:style>
  <w:style w:type="paragraph" w:styleId="Header">
    <w:name w:val="header"/>
    <w:basedOn w:val="Normal"/>
    <w:link w:val="HeaderChar"/>
    <w:uiPriority w:val="99"/>
    <w:unhideWhenUsed w:val="1"/>
    <w:rsid w:val="00002C1C"/>
    <w:pPr>
      <w:tabs>
        <w:tab w:val="center" w:pos="4513"/>
        <w:tab w:val="right" w:pos="9026"/>
      </w:tabs>
    </w:pPr>
    <w:rPr>
      <w:rFonts w:asciiTheme="minorHAnsi" w:cstheme="minorBidi" w:hAnsiTheme="minorHAnsi"/>
      <w:sz w:val="22"/>
      <w:szCs w:val="22"/>
      <w:lang w:eastAsia="en-US"/>
    </w:rPr>
  </w:style>
  <w:style w:type="character" w:styleId="HeaderChar" w:customStyle="1">
    <w:name w:val="Header Char"/>
    <w:basedOn w:val="DefaultParagraphFont"/>
    <w:link w:val="Header"/>
    <w:uiPriority w:val="99"/>
    <w:rsid w:val="00002C1C"/>
  </w:style>
  <w:style w:type="paragraph" w:styleId="Footer">
    <w:name w:val="footer"/>
    <w:basedOn w:val="Normal"/>
    <w:link w:val="FooterChar"/>
    <w:uiPriority w:val="99"/>
    <w:unhideWhenUsed w:val="1"/>
    <w:rsid w:val="00002C1C"/>
    <w:pPr>
      <w:tabs>
        <w:tab w:val="center" w:pos="4513"/>
        <w:tab w:val="right" w:pos="9026"/>
      </w:tabs>
    </w:pPr>
    <w:rPr>
      <w:rFonts w:asciiTheme="minorHAnsi" w:cstheme="minorBidi" w:hAnsiTheme="minorHAnsi"/>
      <w:sz w:val="22"/>
      <w:szCs w:val="22"/>
      <w:lang w:eastAsia="en-US"/>
    </w:rPr>
  </w:style>
  <w:style w:type="character" w:styleId="FooterChar" w:customStyle="1">
    <w:name w:val="Footer Char"/>
    <w:basedOn w:val="DefaultParagraphFont"/>
    <w:link w:val="Footer"/>
    <w:uiPriority w:val="99"/>
    <w:rsid w:val="00002C1C"/>
  </w:style>
  <w:style w:type="character" w:styleId="FollowedHyperlink">
    <w:name w:val="FollowedHyperlink"/>
    <w:basedOn w:val="DefaultParagraphFont"/>
    <w:uiPriority w:val="99"/>
    <w:semiHidden w:val="1"/>
    <w:unhideWhenUsed w:val="1"/>
    <w:rsid w:val="00C2493B"/>
    <w:rPr>
      <w:color w:val="954f72" w:themeColor="followedHyperlink"/>
      <w:u w:val="single"/>
    </w:rPr>
  </w:style>
  <w:style w:type="character" w:styleId="UnresolvedMention1" w:customStyle="1">
    <w:name w:val="Unresolved Mention1"/>
    <w:basedOn w:val="DefaultParagraphFont"/>
    <w:uiPriority w:val="99"/>
    <w:semiHidden w:val="1"/>
    <w:unhideWhenUsed w:val="1"/>
    <w:rsid w:val="00DD1F2F"/>
    <w:rPr>
      <w:color w:val="808080"/>
      <w:shd w:color="auto" w:fill="e6e6e6" w:val="clear"/>
    </w:rPr>
  </w:style>
  <w:style w:type="paragraph" w:styleId="BalloonText">
    <w:name w:val="Balloon Text"/>
    <w:basedOn w:val="Normal"/>
    <w:link w:val="BalloonTextChar"/>
    <w:uiPriority w:val="99"/>
    <w:semiHidden w:val="1"/>
    <w:unhideWhenUsed w:val="1"/>
    <w:rsid w:val="00C2457E"/>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2457E"/>
    <w:rPr>
      <w:rFonts w:ascii="Segoe UI" w:cs="Segoe UI" w:hAnsi="Segoe UI"/>
      <w:sz w:val="18"/>
      <w:szCs w:val="18"/>
      <w:lang w:eastAsia="en-GB"/>
    </w:rPr>
  </w:style>
  <w:style w:type="paragraph" w:styleId="NormalWeb">
    <w:name w:val="Normal (Web)"/>
    <w:basedOn w:val="Normal"/>
    <w:uiPriority w:val="99"/>
    <w:unhideWhenUsed w:val="1"/>
    <w:rsid w:val="006869C6"/>
  </w:style>
  <w:style w:type="paragraph" w:styleId="paragraph" w:customStyle="1">
    <w:name w:val="paragraph"/>
    <w:basedOn w:val="Normal"/>
    <w:rsid w:val="000F1F3B"/>
    <w:pPr>
      <w:spacing w:after="100" w:afterAutospacing="1" w:before="100" w:beforeAutospacing="1"/>
    </w:pPr>
    <w:rPr>
      <w:rFonts w:eastAsia="Times New Roman"/>
      <w:lang w:eastAsia="en-US" w:val="en-US"/>
    </w:rPr>
  </w:style>
  <w:style w:type="character" w:styleId="normaltextrun" w:customStyle="1">
    <w:name w:val="normaltextrun"/>
    <w:basedOn w:val="DefaultParagraphFont"/>
    <w:rsid w:val="000F1F3B"/>
  </w:style>
  <w:style w:type="character" w:styleId="eop" w:customStyle="1">
    <w:name w:val="eop"/>
    <w:basedOn w:val="DefaultParagraphFont"/>
    <w:rsid w:val="00110B18"/>
  </w:style>
  <w:style w:type="paragraph" w:styleId="ListParagraph">
    <w:name w:val="List Paragraph"/>
    <w:basedOn w:val="Normal"/>
    <w:uiPriority w:val="34"/>
    <w:qFormat w:val="1"/>
    <w:rsid w:val="000A78D9"/>
    <w:pPr>
      <w:ind w:left="720"/>
      <w:contextualSpacing w:val="1"/>
    </w:pPr>
  </w:style>
  <w:style w:type="character" w:styleId="Strong">
    <w:name w:val="Strong"/>
    <w:basedOn w:val="DefaultParagraphFont"/>
    <w:uiPriority w:val="22"/>
    <w:qFormat w:val="1"/>
    <w:rsid w:val="00D23166"/>
    <w:rPr>
      <w:b w:val="1"/>
      <w:bCs w:val="1"/>
    </w:rPr>
  </w:style>
  <w:style w:type="character" w:styleId="UnresolvedMention">
    <w:name w:val="Unresolved Mention"/>
    <w:basedOn w:val="DefaultParagraphFont"/>
    <w:uiPriority w:val="99"/>
    <w:semiHidden w:val="1"/>
    <w:unhideWhenUsed w:val="1"/>
    <w:rsid w:val="00F3357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recordproductio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mvqNJvyRot8WQV72df4sLB5lPw==">CgMxLjA4AHIhMWV5QkQ0eE0xYzJRT2dVNnJEVFpGc2VYSDg3Ti1ZajlG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2025-05-02T09:25:00Z</dcterms:created>
  <dc:creator>MacDonald, Paul</dc:creator>
</cp:coreProperties>
</file>