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8A4FD" w14:textId="5C16FEF4" w:rsidR="00CF1A86" w:rsidRDefault="00CF1A86" w:rsidP="00CF1A86">
      <w:pPr>
        <w:pStyle w:val="Heading1"/>
      </w:pPr>
      <w:bookmarkStart w:id="0" w:name="_Hlk53570179"/>
    </w:p>
    <w:p w14:paraId="5214D15F" w14:textId="10B1CD73" w:rsidR="00B5158A" w:rsidRPr="00B5158A" w:rsidRDefault="000920BE" w:rsidP="00B5158A">
      <w:pPr>
        <w:rPr>
          <w:b/>
          <w:color w:val="0095D5" w:themeColor="accent1"/>
        </w:rPr>
      </w:pPr>
      <w:r w:rsidRPr="000920BE">
        <w:rPr>
          <w:b/>
          <w:color w:val="0095D5" w:themeColor="accent1"/>
        </w:rPr>
        <w:t>Still Ahead - Autograph Updates Curve Wireless Inventory With Sennheiser Digital 6000</w:t>
      </w:r>
    </w:p>
    <w:p w14:paraId="30444B9B" w14:textId="137836DC" w:rsidR="00CF1A86" w:rsidRPr="00CF1A86" w:rsidRDefault="000920BE" w:rsidP="00CF1A86">
      <w:pPr>
        <w:rPr>
          <w:rStyle w:val="Strong"/>
        </w:rPr>
      </w:pPr>
      <w:r w:rsidRPr="000920BE">
        <w:rPr>
          <w:rStyle w:val="Strong"/>
        </w:rPr>
        <w:t>Leading regional theatre turns to Autograph and Sennheiser for a new, multi-configurable in-house wireless microphone system that’s also environmentally responsible.</w:t>
      </w:r>
    </w:p>
    <w:p w14:paraId="15100DEA" w14:textId="77777777" w:rsidR="00CF1A86" w:rsidRDefault="00CF1A86" w:rsidP="00CF1A86"/>
    <w:p w14:paraId="5D4701E2" w14:textId="7CF3A80A" w:rsidR="000920BE" w:rsidRDefault="000920BE" w:rsidP="00B5158A">
      <w:pPr>
        <w:rPr>
          <w:b/>
          <w:bCs/>
        </w:rPr>
      </w:pPr>
      <w:r>
        <w:rPr>
          <w:b/>
          <w:bCs/>
          <w:i/>
          <w:iCs/>
        </w:rPr>
        <w:t>Leicester, UK</w:t>
      </w:r>
      <w:r w:rsidR="00CF1A86" w:rsidRPr="00CF1A86">
        <w:rPr>
          <w:b/>
          <w:bCs/>
          <w:i/>
          <w:iCs/>
        </w:rPr>
        <w:t xml:space="preserve">, </w:t>
      </w:r>
      <w:r w:rsidR="003242AD">
        <w:rPr>
          <w:b/>
          <w:bCs/>
          <w:i/>
          <w:iCs/>
        </w:rPr>
        <w:t>20</w:t>
      </w:r>
      <w:r>
        <w:rPr>
          <w:b/>
          <w:bCs/>
          <w:i/>
          <w:iCs/>
        </w:rPr>
        <w:t xml:space="preserve"> April</w:t>
      </w:r>
      <w:r w:rsidR="003447EB">
        <w:rPr>
          <w:b/>
          <w:bCs/>
          <w:i/>
          <w:iCs/>
        </w:rPr>
        <w:t xml:space="preserve"> </w:t>
      </w:r>
      <w:r w:rsidR="00CF1A86" w:rsidRPr="00CF1A86">
        <w:rPr>
          <w:b/>
          <w:bCs/>
          <w:i/>
          <w:iCs/>
        </w:rPr>
        <w:t>202</w:t>
      </w:r>
      <w:r w:rsidR="00B5158A">
        <w:rPr>
          <w:b/>
          <w:bCs/>
          <w:i/>
          <w:iCs/>
        </w:rPr>
        <w:t>2</w:t>
      </w:r>
      <w:r w:rsidR="00CF1A86" w:rsidRPr="00CF1A86">
        <w:rPr>
          <w:b/>
          <w:bCs/>
          <w:i/>
          <w:iCs/>
        </w:rPr>
        <w:t xml:space="preserve"> </w:t>
      </w:r>
      <w:r w:rsidR="00CF1A86" w:rsidRPr="00CF1A86">
        <w:rPr>
          <w:b/>
          <w:bCs/>
        </w:rPr>
        <w:t>–</w:t>
      </w:r>
      <w:r w:rsidR="00B5158A">
        <w:rPr>
          <w:b/>
          <w:bCs/>
        </w:rPr>
        <w:t xml:space="preserve"> </w:t>
      </w:r>
      <w:bookmarkEnd w:id="0"/>
      <w:r w:rsidRPr="000920BE">
        <w:rPr>
          <w:b/>
          <w:bCs/>
        </w:rPr>
        <w:t xml:space="preserve">Leicester’s Curve is a vibrant, contemporary producing theatre which presents a bold and diverse selection of musicals, plays, new works, </w:t>
      </w:r>
      <w:proofErr w:type="gramStart"/>
      <w:r w:rsidRPr="000920BE">
        <w:rPr>
          <w:b/>
          <w:bCs/>
        </w:rPr>
        <w:t>dance</w:t>
      </w:r>
      <w:proofErr w:type="gramEnd"/>
      <w:r w:rsidRPr="000920BE">
        <w:rPr>
          <w:b/>
          <w:bCs/>
        </w:rPr>
        <w:t xml:space="preserve"> and opera. Located in the heart of Leicester’s cultural quarter, their mix of performance, local community engagement, artist development and learning initiatives makes them a model for 21st century theatre.</w:t>
      </w:r>
      <w:r w:rsidR="00C351BE">
        <w:rPr>
          <w:b/>
          <w:bCs/>
        </w:rPr>
        <w:t xml:space="preserve"> </w:t>
      </w:r>
      <w:proofErr w:type="gramStart"/>
      <w:r w:rsidR="00C351BE" w:rsidRPr="00C351BE">
        <w:rPr>
          <w:b/>
          <w:bCs/>
        </w:rPr>
        <w:t>Curve</w:t>
      </w:r>
      <w:proofErr w:type="gramEnd"/>
      <w:r w:rsidR="00C351BE" w:rsidRPr="00C351BE">
        <w:rPr>
          <w:b/>
          <w:bCs/>
        </w:rPr>
        <w:t xml:space="preserve"> are a long-standing Autograph client and in common with many UK performance facilities, their wireless microphone usage was affected by the two Ofcom clearances that reduced the wireless frequency spectrum available to PMSE (Programme Making &amp; Special Events) users.</w:t>
      </w:r>
    </w:p>
    <w:p w14:paraId="0FDDD74E" w14:textId="77777777" w:rsidR="000920BE" w:rsidRDefault="000920BE" w:rsidP="000920BE"/>
    <w:p w14:paraId="1A130458" w14:textId="1D9A450C" w:rsidR="000920BE" w:rsidRDefault="000920BE" w:rsidP="00C351BE">
      <w:pPr>
        <w:pStyle w:val="Caption"/>
      </w:pPr>
      <w:r>
        <w:rPr>
          <w:noProof/>
        </w:rPr>
        <w:drawing>
          <wp:anchor distT="0" distB="0" distL="114300" distR="114300" simplePos="0" relativeHeight="251659264" behindDoc="1" locked="0" layoutInCell="1" allowOverlap="1" wp14:anchorId="5C6A2E28" wp14:editId="154D2B27">
            <wp:simplePos x="0" y="0"/>
            <wp:positionH relativeFrom="column">
              <wp:posOffset>-4445</wp:posOffset>
            </wp:positionH>
            <wp:positionV relativeFrom="paragraph">
              <wp:posOffset>3810</wp:posOffset>
            </wp:positionV>
            <wp:extent cx="2372400" cy="1875600"/>
            <wp:effectExtent l="0" t="0" r="2540" b="4445"/>
            <wp:wrapTight wrapText="bothSides">
              <wp:wrapPolygon edited="0">
                <wp:start x="0" y="0"/>
                <wp:lineTo x="0" y="21505"/>
                <wp:lineTo x="21507" y="21505"/>
                <wp:lineTo x="21507" y="0"/>
                <wp:lineTo x="0" y="0"/>
              </wp:wrapPolygon>
            </wp:wrapTight>
            <wp:docPr id="6" name="Picture 6" descr="A picture containing outdoor, building,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building, sky, street&#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372400" cy="187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6C7111B" wp14:editId="580620B0">
            <wp:simplePos x="0" y="0"/>
            <wp:positionH relativeFrom="column">
              <wp:posOffset>2371090</wp:posOffset>
            </wp:positionH>
            <wp:positionV relativeFrom="paragraph">
              <wp:posOffset>635</wp:posOffset>
            </wp:positionV>
            <wp:extent cx="1195070" cy="1875155"/>
            <wp:effectExtent l="0" t="0" r="0" b="4445"/>
            <wp:wrapTight wrapText="bothSides">
              <wp:wrapPolygon edited="0">
                <wp:start x="0" y="0"/>
                <wp:lineTo x="0" y="21505"/>
                <wp:lineTo x="21348" y="21505"/>
                <wp:lineTo x="21348" y="0"/>
                <wp:lineTo x="0" y="0"/>
              </wp:wrapPolygon>
            </wp:wrapTight>
            <wp:docPr id="8" name="Picture 8" descr="A picture containing text,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building, sky&#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1195070" cy="1875155"/>
                    </a:xfrm>
                    <a:prstGeom prst="rect">
                      <a:avLst/>
                    </a:prstGeom>
                  </pic:spPr>
                </pic:pic>
              </a:graphicData>
            </a:graphic>
            <wp14:sizeRelH relativeFrom="page">
              <wp14:pctWidth>0</wp14:pctWidth>
            </wp14:sizeRelH>
            <wp14:sizeRelV relativeFrom="page">
              <wp14:pctHeight>0</wp14:pctHeight>
            </wp14:sizeRelV>
          </wp:anchor>
        </w:drawing>
      </w:r>
      <w:r w:rsidR="00C351BE" w:rsidRPr="00C351BE">
        <w:t xml:space="preserve">Leicester’s Curve is a vibrant, contemporary producing theatre which presents a bold and diverse selection of musicals, plays, new works, </w:t>
      </w:r>
      <w:proofErr w:type="gramStart"/>
      <w:r w:rsidR="00C351BE" w:rsidRPr="00C351BE">
        <w:t>dance</w:t>
      </w:r>
      <w:proofErr w:type="gramEnd"/>
      <w:r w:rsidR="00C351BE" w:rsidRPr="00C351BE">
        <w:t xml:space="preserve"> and opera</w:t>
      </w:r>
    </w:p>
    <w:p w14:paraId="4D74C1FD" w14:textId="77777777" w:rsidR="00C351BE" w:rsidRPr="00C351BE" w:rsidRDefault="00C351BE" w:rsidP="00C351BE"/>
    <w:p w14:paraId="722DD35B" w14:textId="77777777" w:rsidR="00C351BE" w:rsidRDefault="00C351BE" w:rsidP="000920BE"/>
    <w:p w14:paraId="428C5B60" w14:textId="77777777" w:rsidR="00C351BE" w:rsidRDefault="00C351BE" w:rsidP="000920BE"/>
    <w:p w14:paraId="68D34811" w14:textId="77777777" w:rsidR="00C351BE" w:rsidRDefault="00C351BE" w:rsidP="000920BE"/>
    <w:p w14:paraId="3B703A24" w14:textId="77777777" w:rsidR="00C351BE" w:rsidRDefault="00C351BE" w:rsidP="000920BE"/>
    <w:p w14:paraId="73080CA0" w14:textId="77777777" w:rsidR="00C351BE" w:rsidRDefault="00C351BE" w:rsidP="000920BE"/>
    <w:p w14:paraId="021705E4" w14:textId="577E0140" w:rsidR="000920BE" w:rsidRDefault="000920BE" w:rsidP="000920BE">
      <w:r>
        <w:t xml:space="preserve">The theatre’s technical staff had been in conversation with Autograph since the second clearance phase and were keen to access the company’s unique repository of wireless microphone knowledge. Adam Broom, Autograph’s </w:t>
      </w:r>
      <w:proofErr w:type="gramStart"/>
      <w:r>
        <w:t>Project</w:t>
      </w:r>
      <w:proofErr w:type="gramEnd"/>
      <w:r>
        <w:t xml:space="preserve"> and Installations Manager, takes up the story</w:t>
      </w:r>
      <w:r w:rsidR="00D55F9A">
        <w:t>.</w:t>
      </w:r>
    </w:p>
    <w:p w14:paraId="6194C840" w14:textId="77777777" w:rsidR="000920BE" w:rsidRDefault="000920BE" w:rsidP="000920BE"/>
    <w:p w14:paraId="23D31F16" w14:textId="41628845" w:rsidR="000920BE" w:rsidRDefault="000920BE" w:rsidP="000920BE">
      <w:r>
        <w:t>“Curve’s technical staff were interested to know what we were using in our own rental inventory and to get our opinions of the various alternatives</w:t>
      </w:r>
      <w:r w:rsidR="00D55F9A">
        <w:t>,” he says</w:t>
      </w:r>
      <w:r>
        <w:t xml:space="preserve">. </w:t>
      </w:r>
      <w:r w:rsidR="00D55F9A">
        <w:t>“</w:t>
      </w:r>
      <w:r>
        <w:t>They’d already used Sennheiser 6000 series on shows touring through the theatre and had become familiar with the Sennheiser systems based on other in-house stock as well as the 3000 series that had been in use for 10 years. They requested a demo of other equipment to help narrow down what they wanted from a new system.”</w:t>
      </w:r>
    </w:p>
    <w:p w14:paraId="755C4EAE" w14:textId="77777777" w:rsidR="000920BE" w:rsidRDefault="000920BE" w:rsidP="000920BE"/>
    <w:p w14:paraId="7143522F" w14:textId="21701870" w:rsidR="000920BE" w:rsidRDefault="000920BE" w:rsidP="000920BE">
      <w:r>
        <w:t>Autograph ha</w:t>
      </w:r>
      <w:r w:rsidR="00D55F9A">
        <w:t xml:space="preserve">s </w:t>
      </w:r>
      <w:r>
        <w:t xml:space="preserve">been at the forefront of wireless use in theatre for decades and of course that experience gives </w:t>
      </w:r>
      <w:r w:rsidR="00D55F9A">
        <w:t>them</w:t>
      </w:r>
      <w:r>
        <w:t xml:space="preserve"> the technical understanding that theatres and performance venues like Curve need to assist their choice. After the demo</w:t>
      </w:r>
      <w:r w:rsidR="00D55F9A">
        <w:t>,</w:t>
      </w:r>
      <w:r>
        <w:t xml:space="preserve"> </w:t>
      </w:r>
      <w:r w:rsidR="00D55F9A">
        <w:t>they</w:t>
      </w:r>
      <w:r>
        <w:t xml:space="preserve"> were able to not only make recommendations based on </w:t>
      </w:r>
      <w:proofErr w:type="gramStart"/>
      <w:r>
        <w:t xml:space="preserve">our </w:t>
      </w:r>
      <w:r w:rsidR="00D55F9A">
        <w:t>their</w:t>
      </w:r>
      <w:proofErr w:type="gramEnd"/>
      <w:r>
        <w:t xml:space="preserve"> work, but also to create a totally bespoke configuration that suited </w:t>
      </w:r>
      <w:r w:rsidR="00D55F9A">
        <w:t>Curve’s</w:t>
      </w:r>
      <w:r>
        <w:t xml:space="preserve"> various applications perfectly.</w:t>
      </w:r>
    </w:p>
    <w:p w14:paraId="3EB4C159" w14:textId="77777777" w:rsidR="000920BE" w:rsidRDefault="000920BE" w:rsidP="000920BE"/>
    <w:p w14:paraId="376A38F1" w14:textId="46A4EDC2" w:rsidR="000920BE" w:rsidRDefault="000920BE" w:rsidP="000920BE">
      <w:r>
        <w:t>“We subsequently supplied 32 channels of Sennheiser’s Digital 6000-series, ready built into one 16-way and two 8-way racks, all complete with custom-made panel work for AES and analogue outputs plus data and antennae patching, plus internal power distribution on each</w:t>
      </w:r>
      <w:r w:rsidR="00D55F9A">
        <w:t>,” Broom continues</w:t>
      </w:r>
      <w:r>
        <w:t xml:space="preserve">. </w:t>
      </w:r>
      <w:r w:rsidR="00D55F9A">
        <w:t>“</w:t>
      </w:r>
      <w:r>
        <w:t xml:space="preserve">Curve use several spaces within the building for performances and that configuration allows maximum flexibility for local or touring use without having to alter the racks at all - they are effectively three </w:t>
      </w:r>
      <w:proofErr w:type="gramStart"/>
      <w:r>
        <w:t>standalone</w:t>
      </w:r>
      <w:proofErr w:type="gramEnd"/>
      <w:r>
        <w:t xml:space="preserve"> ‘plug and play’ wireless setups which can be used separately or in any combination.</w:t>
      </w:r>
    </w:p>
    <w:p w14:paraId="46095E1A" w14:textId="706BEF66" w:rsidR="00082DA1" w:rsidRDefault="00082DA1" w:rsidP="000920B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68"/>
        <w:gridCol w:w="3912"/>
      </w:tblGrid>
      <w:tr w:rsidR="00082DA1" w:rsidRPr="00762D3D" w14:paraId="6465BADF" w14:textId="77777777" w:rsidTr="008828D3">
        <w:tc>
          <w:tcPr>
            <w:tcW w:w="3935" w:type="dxa"/>
          </w:tcPr>
          <w:p w14:paraId="686B4F81" w14:textId="787A8092" w:rsidR="00082DA1" w:rsidRPr="00FB19D5" w:rsidRDefault="00C916AD" w:rsidP="008828D3">
            <w:r>
              <w:rPr>
                <w:noProof/>
              </w:rPr>
              <w:drawing>
                <wp:inline distT="0" distB="0" distL="0" distR="0" wp14:anchorId="0EA349DE" wp14:editId="108E19DD">
                  <wp:extent cx="2447364" cy="2869131"/>
                  <wp:effectExtent l="0" t="0" r="3810" b="1270"/>
                  <wp:docPr id="10" name="Picture 10" descr="A picture containing text,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ack&#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474136" cy="2900517"/>
                          </a:xfrm>
                          <a:prstGeom prst="rect">
                            <a:avLst/>
                          </a:prstGeom>
                        </pic:spPr>
                      </pic:pic>
                    </a:graphicData>
                  </a:graphic>
                </wp:inline>
              </w:drawing>
            </w:r>
          </w:p>
        </w:tc>
        <w:tc>
          <w:tcPr>
            <w:tcW w:w="3935" w:type="dxa"/>
          </w:tcPr>
          <w:p w14:paraId="77D5E958" w14:textId="75EF65EB" w:rsidR="00082DA1" w:rsidRPr="007D22C7" w:rsidRDefault="00C916AD" w:rsidP="008828D3">
            <w:pPr>
              <w:pStyle w:val="Caption"/>
            </w:pPr>
            <w:r>
              <w:t>Autograph supplied 32 channels of Sennheiser’s Digital 6000-series to Curve, ready built into one 16-way and two 8-way racks, all complete with custom-made panel work for AES and analogue outputs plus data and antennae patching, plus internal power distribution on each</w:t>
            </w:r>
          </w:p>
        </w:tc>
      </w:tr>
    </w:tbl>
    <w:p w14:paraId="01174594" w14:textId="77777777" w:rsidR="000920BE" w:rsidRDefault="000920BE" w:rsidP="000920BE"/>
    <w:p w14:paraId="74D4F1F0" w14:textId="77777777" w:rsidR="000920BE" w:rsidRDefault="000920BE" w:rsidP="000920BE">
      <w:r>
        <w:t xml:space="preserve">‘We </w:t>
      </w:r>
      <w:proofErr w:type="gramStart"/>
      <w:r>
        <w:t>actually supplied</w:t>
      </w:r>
      <w:proofErr w:type="gramEnd"/>
      <w:r>
        <w:t xml:space="preserve"> the Dante-enabled version of the 6000-series receivers, plus a number of Cisco switchers, which gives the technicians the choice of using analogue, AES or Dante connections from the receivers depending on how they want to configure a specific show or event. The theatre also </w:t>
      </w:r>
      <w:proofErr w:type="gramStart"/>
      <w:r>
        <w:t>use</w:t>
      </w:r>
      <w:proofErr w:type="gramEnd"/>
      <w:r>
        <w:t xml:space="preserve"> a separate matrix mixer to route the AES feeds from the receivers to their DiGiCo consoles, which allows re-patching to be done digitally, even on the fly if necessary. The other advantage of the Dante option is that it enables </w:t>
      </w:r>
      <w:proofErr w:type="spellStart"/>
      <w:r>
        <w:t>Wavetool</w:t>
      </w:r>
      <w:proofErr w:type="spellEnd"/>
      <w:r>
        <w:t xml:space="preserve"> (a professional </w:t>
      </w:r>
      <w:r>
        <w:lastRenderedPageBreak/>
        <w:t>wireless monitoring and listening software) to show a whole range of real-time data for all systems on the network.”</w:t>
      </w:r>
    </w:p>
    <w:p w14:paraId="285286B7" w14:textId="77777777" w:rsidR="000920BE" w:rsidRDefault="000920BE" w:rsidP="000920BE"/>
    <w:p w14:paraId="0106E989" w14:textId="3FD4EBD0" w:rsidR="000920BE" w:rsidRDefault="000920BE" w:rsidP="000920BE">
      <w:r>
        <w:t>The new systems went straight into use for Curve’s Christmas production A Chorus Line and by all accounts it was a great success. The 6000-series’ use of reliable, rechargeable battery packs, whose status can be constantly monitored, is also a real winner - partly because ultimately it saves a fortune on disposable cells but also because it</w:t>
      </w:r>
      <w:r w:rsidR="00D55F9A">
        <w:t xml:space="preserve"> i</w:t>
      </w:r>
      <w:r>
        <w:t>s a much greener and more sustainable way of powering bodypack transmitters that are in constant use.</w:t>
      </w:r>
    </w:p>
    <w:p w14:paraId="59EC5534" w14:textId="79CF0058" w:rsidR="00C916AD" w:rsidRDefault="00C916AD" w:rsidP="000920BE">
      <w:r>
        <w:rPr>
          <w:noProof/>
        </w:rPr>
        <w:drawing>
          <wp:anchor distT="0" distB="0" distL="114300" distR="114300" simplePos="0" relativeHeight="251663360" behindDoc="1" locked="0" layoutInCell="1" allowOverlap="1" wp14:anchorId="08BFE955" wp14:editId="6FDC4427">
            <wp:simplePos x="0" y="0"/>
            <wp:positionH relativeFrom="column">
              <wp:posOffset>2826385</wp:posOffset>
            </wp:positionH>
            <wp:positionV relativeFrom="paragraph">
              <wp:posOffset>225425</wp:posOffset>
            </wp:positionV>
            <wp:extent cx="3070225" cy="1875155"/>
            <wp:effectExtent l="0" t="0" r="3175" b="4445"/>
            <wp:wrapTight wrapText="bothSides">
              <wp:wrapPolygon edited="0">
                <wp:start x="0" y="0"/>
                <wp:lineTo x="0" y="21505"/>
                <wp:lineTo x="21533" y="21505"/>
                <wp:lineTo x="21533" y="0"/>
                <wp:lineTo x="0" y="0"/>
              </wp:wrapPolygon>
            </wp:wrapTight>
            <wp:docPr id="16" name="Picture 16" descr="A picture containing text, indoor,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computer, compute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070225" cy="1875155"/>
                    </a:xfrm>
                    <a:prstGeom prst="rect">
                      <a:avLst/>
                    </a:prstGeom>
                  </pic:spPr>
                </pic:pic>
              </a:graphicData>
            </a:graphic>
            <wp14:sizeRelH relativeFrom="page">
              <wp14:pctWidth>0</wp14:pctWidth>
            </wp14:sizeRelH>
            <wp14:sizeRelV relativeFrom="page">
              <wp14:pctHeight>0</wp14:pctHeight>
            </wp14:sizeRelV>
          </wp:anchor>
        </w:drawing>
      </w:r>
    </w:p>
    <w:p w14:paraId="5AC80FFF" w14:textId="0D30BD98" w:rsidR="00C916AD" w:rsidRPr="00A278B9" w:rsidRDefault="00C916AD" w:rsidP="000920BE">
      <w:pPr>
        <w:rPr>
          <w:sz w:val="15"/>
        </w:rPr>
      </w:pPr>
      <w:r w:rsidRPr="00A278B9">
        <w:rPr>
          <w:noProof/>
          <w:sz w:val="15"/>
        </w:rPr>
        <w:drawing>
          <wp:anchor distT="0" distB="0" distL="114300" distR="114300" simplePos="0" relativeHeight="251662336" behindDoc="1" locked="0" layoutInCell="1" allowOverlap="1" wp14:anchorId="0D3531DF" wp14:editId="14A1EBC1">
            <wp:simplePos x="0" y="0"/>
            <wp:positionH relativeFrom="column">
              <wp:posOffset>-4445</wp:posOffset>
            </wp:positionH>
            <wp:positionV relativeFrom="paragraph">
              <wp:posOffset>0</wp:posOffset>
            </wp:positionV>
            <wp:extent cx="2829600" cy="1875600"/>
            <wp:effectExtent l="0" t="0" r="2540" b="4445"/>
            <wp:wrapTight wrapText="bothSides">
              <wp:wrapPolygon edited="0">
                <wp:start x="0" y="0"/>
                <wp:lineTo x="0" y="21505"/>
                <wp:lineTo x="21522" y="21505"/>
                <wp:lineTo x="21522" y="0"/>
                <wp:lineTo x="0" y="0"/>
              </wp:wrapPolygon>
            </wp:wrapTight>
            <wp:docPr id="15" name="Picture 15" descr="A picture containing indoor, electronics,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electronics, camera&#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829600" cy="1875600"/>
                    </a:xfrm>
                    <a:prstGeom prst="rect">
                      <a:avLst/>
                    </a:prstGeom>
                  </pic:spPr>
                </pic:pic>
              </a:graphicData>
            </a:graphic>
            <wp14:sizeRelH relativeFrom="page">
              <wp14:pctWidth>0</wp14:pctWidth>
            </wp14:sizeRelH>
            <wp14:sizeRelV relativeFrom="page">
              <wp14:pctHeight>0</wp14:pctHeight>
            </wp14:sizeRelV>
          </wp:anchor>
        </w:drawing>
      </w:r>
      <w:r w:rsidR="00A278B9" w:rsidRPr="00A278B9">
        <w:rPr>
          <w:sz w:val="15"/>
        </w:rPr>
        <w:t xml:space="preserve"> “The 6000-series’ use of reliable, rechargeable battery packs, whose status can be constantly monitored, is also a real winner</w:t>
      </w:r>
      <w:r w:rsidR="00A278B9">
        <w:rPr>
          <w:sz w:val="15"/>
        </w:rPr>
        <w:t>,</w:t>
      </w:r>
      <w:r w:rsidR="00A278B9" w:rsidRPr="00A278B9">
        <w:rPr>
          <w:sz w:val="15"/>
        </w:rPr>
        <w:t>”</w:t>
      </w:r>
      <w:r w:rsidR="00A278B9">
        <w:rPr>
          <w:sz w:val="15"/>
        </w:rPr>
        <w:t xml:space="preserve"> says </w:t>
      </w:r>
      <w:r w:rsidR="00A278B9" w:rsidRPr="00A278B9">
        <w:rPr>
          <w:sz w:val="15"/>
        </w:rPr>
        <w:t xml:space="preserve">Adam Broom, Autograph’s </w:t>
      </w:r>
      <w:proofErr w:type="gramStart"/>
      <w:r w:rsidR="00A278B9" w:rsidRPr="00A278B9">
        <w:rPr>
          <w:sz w:val="15"/>
        </w:rPr>
        <w:t>Project</w:t>
      </w:r>
      <w:proofErr w:type="gramEnd"/>
      <w:r w:rsidR="00A278B9" w:rsidRPr="00A278B9">
        <w:rPr>
          <w:sz w:val="15"/>
        </w:rPr>
        <w:t xml:space="preserve"> and Installations Manager</w:t>
      </w:r>
    </w:p>
    <w:p w14:paraId="3F436DB0" w14:textId="77777777" w:rsidR="00C916AD" w:rsidRDefault="00C916AD" w:rsidP="000920BE"/>
    <w:p w14:paraId="6DCEC3A7" w14:textId="0E623495" w:rsidR="000920BE" w:rsidRDefault="000920BE" w:rsidP="000920BE">
      <w:r>
        <w:t>“We are really happy to be working with Sennheiser’s 6000 series system and are extremely pleased with how Autograph have delivered this project</w:t>
      </w:r>
      <w:r w:rsidR="00D55F9A">
        <w:t>,” says</w:t>
      </w:r>
      <w:r w:rsidR="00D55F9A" w:rsidRPr="00D55F9A">
        <w:t xml:space="preserve"> </w:t>
      </w:r>
      <w:r w:rsidR="00D55F9A">
        <w:t>Dave Norton, Head of Sound &amp; Video at Curve</w:t>
      </w:r>
      <w:r>
        <w:t xml:space="preserve">. </w:t>
      </w:r>
      <w:r w:rsidR="00D55F9A">
        <w:t>“</w:t>
      </w:r>
      <w:r>
        <w:t>With the package Autograph were able to spec following a successful tender process it was great to be working with Adam and the team again.</w:t>
      </w:r>
      <w:r w:rsidR="00D6096C">
        <w:t>”</w:t>
      </w:r>
    </w:p>
    <w:p w14:paraId="329FCB24" w14:textId="77777777" w:rsidR="000920BE" w:rsidRDefault="000920BE" w:rsidP="000920BE"/>
    <w:p w14:paraId="3034C050" w14:textId="70C962CE" w:rsidR="000920BE" w:rsidRDefault="000920BE" w:rsidP="000920BE">
      <w:r>
        <w:t xml:space="preserve">Based around the number of </w:t>
      </w:r>
      <w:r w:rsidR="00D55F9A">
        <w:t>channels</w:t>
      </w:r>
      <w:r>
        <w:t xml:space="preserve"> sacrificed with the 700Mhz clearance, the spec</w:t>
      </w:r>
      <w:r w:rsidR="00D55F9A">
        <w:t>ification</w:t>
      </w:r>
      <w:r>
        <w:t xml:space="preserve"> of the replacement system had to satisfy </w:t>
      </w:r>
      <w:proofErr w:type="gramStart"/>
      <w:r>
        <w:t>a number of</w:t>
      </w:r>
      <w:proofErr w:type="gramEnd"/>
      <w:r>
        <w:t xml:space="preserve"> factors, namely the flexible nature of the work </w:t>
      </w:r>
      <w:r w:rsidR="00D55F9A">
        <w:t>done</w:t>
      </w:r>
      <w:r>
        <w:t xml:space="preserve"> at Curve with multiple venues, the different I/O options use</w:t>
      </w:r>
      <w:r w:rsidR="00D55F9A">
        <w:t>s</w:t>
      </w:r>
      <w:r>
        <w:t xml:space="preserve"> across those spaces and looking to the future - sustainability, utilising equipment retained from the Ofcom clearance and moving away from disposable batteries.</w:t>
      </w:r>
    </w:p>
    <w:p w14:paraId="72C288D0" w14:textId="77777777" w:rsidR="000920BE" w:rsidRDefault="000920BE" w:rsidP="000920BE">
      <w:r>
        <w:t xml:space="preserve"> </w:t>
      </w:r>
    </w:p>
    <w:p w14:paraId="2C0785E8" w14:textId="401BD9DA" w:rsidR="000920BE" w:rsidRDefault="000920BE" w:rsidP="000920BE">
      <w:r>
        <w:t>“We have used Sennheiser at Curve since we opened and</w:t>
      </w:r>
      <w:r w:rsidR="00D6096C">
        <w:t>,</w:t>
      </w:r>
      <w:r>
        <w:t xml:space="preserve"> once we took into consideration the familiar user interface of WSM, bodypack form and size with the SK6212 packs and incredible battery life it became an easy choice to stick with Sennheiser</w:t>
      </w:r>
      <w:r w:rsidR="00D55F9A">
        <w:t>,” Norton continues</w:t>
      </w:r>
      <w:r>
        <w:t xml:space="preserve">. </w:t>
      </w:r>
      <w:r w:rsidR="00D55F9A">
        <w:t>“</w:t>
      </w:r>
      <w:r>
        <w:t xml:space="preserve">We were </w:t>
      </w:r>
      <w:r>
        <w:lastRenderedPageBreak/>
        <w:t>even able to use antenna distribution and cases from the old system to make a fully modular interchangeable working system across the spaces which fit perfectly into the brief.</w:t>
      </w:r>
    </w:p>
    <w:p w14:paraId="37A8CFF3" w14:textId="77777777" w:rsidR="000920BE" w:rsidRDefault="000920BE" w:rsidP="000920BE"/>
    <w:p w14:paraId="623E7FBB" w14:textId="07816727" w:rsidR="000920BE" w:rsidRDefault="000920BE" w:rsidP="000920BE">
      <w:r>
        <w:t>“Given Autograph’s impeccable reputation and expertise in this field it was such an easy project to fulfil. We were particularly happy with how the ‘Control Rack’ was designed and managed – a way in which we could monitor and digitally switch receiver outputs to our DiGiCo rack from the Sound No.2 position – something in line with most large-scale touring shows that we see coming through our theatre.</w:t>
      </w:r>
    </w:p>
    <w:p w14:paraId="12B71CB3" w14:textId="77777777" w:rsidR="000920BE" w:rsidRDefault="000920BE" w:rsidP="000920BE"/>
    <w:p w14:paraId="60E90B90" w14:textId="5451AEA7" w:rsidR="000920BE" w:rsidRDefault="000920BE" w:rsidP="000920BE">
      <w:r>
        <w:t xml:space="preserve">“When we started using the racks on A Chorus </w:t>
      </w:r>
      <w:proofErr w:type="gramStart"/>
      <w:r>
        <w:t>Line</w:t>
      </w:r>
      <w:proofErr w:type="gramEnd"/>
      <w:r>
        <w:t xml:space="preserve"> we immediately knew we’d made a great purchase and our sound techs had a great time working with the improved system. We also used Sennheiser HSP capsules and were </w:t>
      </w:r>
      <w:proofErr w:type="gramStart"/>
      <w:r>
        <w:t>really happy</w:t>
      </w:r>
      <w:proofErr w:type="gramEnd"/>
      <w:r>
        <w:t xml:space="preserve"> with the quality of sound we ended up with.”</w:t>
      </w:r>
    </w:p>
    <w:p w14:paraId="5CA61C6D" w14:textId="6B9D60AE" w:rsidR="00520834" w:rsidRDefault="00520834" w:rsidP="000920BE"/>
    <w:p w14:paraId="0F92E04F" w14:textId="0906B1C2" w:rsidR="00520834" w:rsidRDefault="00520834" w:rsidP="000920BE">
      <w:r>
        <w:t xml:space="preserve">“It’s always a pleasure </w:t>
      </w:r>
      <w:r w:rsidR="005B3FE6">
        <w:t>working</w:t>
      </w:r>
      <w:r>
        <w:t xml:space="preserve"> with Autograph,” </w:t>
      </w:r>
      <w:r w:rsidR="005B3FE6">
        <w:t>concludes</w:t>
      </w:r>
      <w:r>
        <w:t xml:space="preserve"> Kevin </w:t>
      </w:r>
      <w:proofErr w:type="spellStart"/>
      <w:r>
        <w:t>Gwyther</w:t>
      </w:r>
      <w:proofErr w:type="spellEnd"/>
      <w:r>
        <w:t xml:space="preserve">-Brown, Business Development </w:t>
      </w:r>
      <w:proofErr w:type="spellStart"/>
      <w:r>
        <w:t>Manger</w:t>
      </w:r>
      <w:proofErr w:type="spellEnd"/>
      <w:r>
        <w:t xml:space="preserve"> – UK, Pro Audio at Sennheiser. “They represent the Sennheiser brand extremely well</w:t>
      </w:r>
      <w:r w:rsidR="005B3FE6">
        <w:t xml:space="preserve"> and ensure</w:t>
      </w:r>
      <w:r>
        <w:t xml:space="preserve"> their customers get the very best advice and a great end result, of which Curve is a perfect example.”</w:t>
      </w:r>
    </w:p>
    <w:p w14:paraId="66ECE18D" w14:textId="2C98D606" w:rsidR="00D22BFE" w:rsidRDefault="00D22BFE" w:rsidP="00B701F7"/>
    <w:p w14:paraId="314C8D59" w14:textId="222615C1" w:rsidR="00F86E94" w:rsidRDefault="00374483" w:rsidP="00B701F7">
      <w:r>
        <w:t>(Ends)</w:t>
      </w:r>
    </w:p>
    <w:p w14:paraId="0C5431EC" w14:textId="77777777" w:rsidR="009D1CB7" w:rsidRPr="00957B9D" w:rsidRDefault="009D1CB7" w:rsidP="00B701F7"/>
    <w:p w14:paraId="74C22397" w14:textId="77777777" w:rsidR="00996C22" w:rsidRPr="00996C22" w:rsidRDefault="00996C22" w:rsidP="00996C22">
      <w:pPr>
        <w:spacing w:line="240" w:lineRule="auto"/>
        <w:rPr>
          <w:b/>
          <w:bCs/>
          <w:lang w:val="en-US"/>
        </w:rPr>
      </w:pPr>
      <w:r>
        <w:rPr>
          <w:b/>
          <w:bCs/>
          <w:lang w:val="en-US"/>
        </w:rPr>
        <w:t>A</w:t>
      </w:r>
      <w:r w:rsidRPr="000D5B94">
        <w:rPr>
          <w:b/>
          <w:bCs/>
          <w:lang w:val="en-US"/>
        </w:rPr>
        <w:t xml:space="preserve">bout </w:t>
      </w:r>
      <w:r>
        <w:rPr>
          <w:b/>
          <w:bCs/>
          <w:lang w:val="en-US"/>
        </w:rPr>
        <w:t>the</w:t>
      </w:r>
      <w:r w:rsidRPr="000D5B94">
        <w:rPr>
          <w:b/>
          <w:bCs/>
          <w:lang w:val="en-US"/>
        </w:rPr>
        <w:t xml:space="preserve"> </w:t>
      </w:r>
      <w:r w:rsidRPr="00996C22">
        <w:rPr>
          <w:b/>
          <w:bCs/>
          <w:lang w:val="en-US"/>
        </w:rPr>
        <w:t xml:space="preserve">Sennheiser brand  </w:t>
      </w:r>
    </w:p>
    <w:p w14:paraId="56DC3CC8" w14:textId="77777777" w:rsidR="00996C22" w:rsidRDefault="00996C22" w:rsidP="00996C22">
      <w:pPr>
        <w:spacing w:line="240" w:lineRule="auto"/>
        <w:rPr>
          <w:lang w:val="en-US"/>
        </w:rPr>
      </w:pPr>
      <w:r w:rsidRPr="00996C22">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w:t>
      </w:r>
      <w:r w:rsidRPr="477FE909">
        <w:rPr>
          <w:lang w:val="en-US"/>
        </w:rPr>
        <w:t xml:space="preserve"> streaming technologies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5A14B845" w14:textId="77777777" w:rsidR="00996C22" w:rsidRDefault="00996C22" w:rsidP="00996C22">
      <w:pPr>
        <w:spacing w:line="240" w:lineRule="auto"/>
        <w:rPr>
          <w:lang w:val="en-US"/>
        </w:rPr>
      </w:pPr>
    </w:p>
    <w:p w14:paraId="67EE1351" w14:textId="77777777" w:rsidR="00996C22" w:rsidRPr="0080423D" w:rsidRDefault="0037155C" w:rsidP="00996C22">
      <w:pPr>
        <w:spacing w:line="240" w:lineRule="auto"/>
        <w:rPr>
          <w:color w:val="0095D5" w:themeColor="accent1"/>
          <w:szCs w:val="18"/>
          <w:lang w:val="en-US"/>
        </w:rPr>
      </w:pPr>
      <w:hyperlink r:id="rId13" w:history="1">
        <w:r w:rsidR="00996C22" w:rsidRPr="0080423D">
          <w:rPr>
            <w:rStyle w:val="Hyperlink"/>
            <w:color w:val="0095D5" w:themeColor="accent1"/>
            <w:szCs w:val="18"/>
            <w:u w:val="none"/>
            <w:lang w:val="en-US"/>
          </w:rPr>
          <w:t>www.sennheiser.com</w:t>
        </w:r>
      </w:hyperlink>
      <w:r w:rsidR="00996C22" w:rsidRPr="0080423D">
        <w:rPr>
          <w:color w:val="0095D5" w:themeColor="accent1"/>
          <w:szCs w:val="18"/>
          <w:lang w:val="en-US"/>
        </w:rPr>
        <w:t xml:space="preserve"> </w:t>
      </w:r>
    </w:p>
    <w:p w14:paraId="33680BFA" w14:textId="77777777" w:rsidR="00996C22" w:rsidRPr="0080423D" w:rsidRDefault="0037155C" w:rsidP="00996C22">
      <w:pPr>
        <w:spacing w:line="240" w:lineRule="auto"/>
        <w:rPr>
          <w:color w:val="0095D5" w:themeColor="accent1"/>
          <w:szCs w:val="18"/>
          <w:lang w:val="en-US"/>
        </w:rPr>
      </w:pPr>
      <w:hyperlink r:id="rId14" w:history="1">
        <w:r w:rsidR="00996C22" w:rsidRPr="0080423D">
          <w:rPr>
            <w:rStyle w:val="Hyperlink"/>
            <w:color w:val="0095D5" w:themeColor="accent1"/>
            <w:szCs w:val="18"/>
            <w:u w:val="none"/>
            <w:lang w:val="en-US"/>
          </w:rPr>
          <w:t>www.sennheiser-hearing.com</w:t>
        </w:r>
      </w:hyperlink>
    </w:p>
    <w:p w14:paraId="6C102F15" w14:textId="43EB2679" w:rsidR="00736D08" w:rsidRDefault="00736D08" w:rsidP="00374483">
      <w:pPr>
        <w:pStyle w:val="About"/>
        <w:rPr>
          <w:color w:val="000000" w:themeColor="text1"/>
          <w:szCs w:val="18"/>
          <w:lang w:val="en-US"/>
        </w:rPr>
      </w:pPr>
    </w:p>
    <w:p w14:paraId="4503D259" w14:textId="77777777" w:rsidR="00736D08" w:rsidRDefault="00736D08" w:rsidP="00736D08">
      <w:pPr>
        <w:pStyle w:val="Contact"/>
        <w:rPr>
          <w:b/>
        </w:rPr>
      </w:pPr>
    </w:p>
    <w:p w14:paraId="5906D5A4" w14:textId="55EB7567" w:rsidR="00736D08" w:rsidRPr="009B04DF" w:rsidRDefault="00736D08" w:rsidP="00736D08">
      <w:pPr>
        <w:pStyle w:val="Contact"/>
        <w:rPr>
          <w:b/>
          <w:lang w:val="en-US"/>
        </w:rPr>
      </w:pPr>
      <w:r w:rsidRPr="00925B09">
        <w:rPr>
          <w:b/>
        </w:rPr>
        <w:t xml:space="preserve">Local </w:t>
      </w:r>
      <w:r>
        <w:rPr>
          <w:b/>
          <w:lang w:val="en-US"/>
        </w:rPr>
        <w:t xml:space="preserve">Press </w:t>
      </w:r>
      <w:r w:rsidRPr="00925B09">
        <w:rPr>
          <w:b/>
        </w:rPr>
        <w:t>Contact</w:t>
      </w:r>
      <w:r>
        <w:rPr>
          <w:b/>
          <w:lang w:val="en-US"/>
        </w:rPr>
        <w:t>s</w:t>
      </w:r>
    </w:p>
    <w:p w14:paraId="763ED1DC" w14:textId="77777777" w:rsidR="00736D08" w:rsidRPr="009B04DF" w:rsidRDefault="00736D08" w:rsidP="00736D08">
      <w:pPr>
        <w:pStyle w:val="Contact"/>
        <w:rPr>
          <w:lang w:val="en-US"/>
        </w:rPr>
      </w:pPr>
    </w:p>
    <w:p w14:paraId="6305EA98" w14:textId="77777777" w:rsidR="00736D08" w:rsidRPr="009B04DF" w:rsidRDefault="00736D08" w:rsidP="00736D08">
      <w:pPr>
        <w:pStyle w:val="Contact"/>
        <w:rPr>
          <w:color w:val="0095D5"/>
          <w:lang w:val="en-US"/>
        </w:rPr>
      </w:pPr>
      <w:r w:rsidRPr="009B04DF">
        <w:rPr>
          <w:color w:val="0095D5"/>
          <w:lang w:val="en-US"/>
        </w:rPr>
        <w:t xml:space="preserve">Sarah James </w:t>
      </w:r>
      <w:r w:rsidRPr="009B04DF">
        <w:rPr>
          <w:color w:val="0095D5"/>
          <w:lang w:val="en-US"/>
        </w:rPr>
        <w:tab/>
        <w:t xml:space="preserve">Maik </w:t>
      </w:r>
      <w:proofErr w:type="spellStart"/>
      <w:r w:rsidRPr="009B04DF">
        <w:rPr>
          <w:color w:val="0095D5"/>
          <w:lang w:val="en-US"/>
        </w:rPr>
        <w:t>Robbe</w:t>
      </w:r>
      <w:proofErr w:type="spellEnd"/>
    </w:p>
    <w:p w14:paraId="7505A4DA" w14:textId="77777777" w:rsidR="00736D08" w:rsidRDefault="00736D08" w:rsidP="00736D08">
      <w:pPr>
        <w:pStyle w:val="Contact"/>
        <w:rPr>
          <w:lang w:val="en-US"/>
        </w:rPr>
      </w:pPr>
      <w:r w:rsidRPr="009B04DF">
        <w:rPr>
          <w:lang w:val="en-US"/>
        </w:rPr>
        <w:t>sarahj@gasolinemedia.com</w:t>
      </w:r>
      <w:r w:rsidRPr="009B04DF">
        <w:rPr>
          <w:lang w:val="en-US"/>
        </w:rPr>
        <w:tab/>
      </w:r>
      <w:r w:rsidRPr="00426CC5">
        <w:rPr>
          <w:lang w:val="en-US"/>
        </w:rPr>
        <w:t>maik.robbe@sennheiser.com</w:t>
      </w:r>
    </w:p>
    <w:p w14:paraId="74924504" w14:textId="77777777" w:rsidR="00736D08" w:rsidRDefault="0037155C" w:rsidP="00736D08">
      <w:pPr>
        <w:pStyle w:val="Contact"/>
      </w:pPr>
      <w:hyperlink r:id="rId15" w:tgtFrame="_blank" w:history="1">
        <w:r w:rsidR="00736D08">
          <w:rPr>
            <w:rStyle w:val="Hyperlink"/>
            <w:szCs w:val="15"/>
            <w:u w:val="none"/>
          </w:rPr>
          <w:t xml:space="preserve">+44 (0) </w:t>
        </w:r>
        <w:r w:rsidR="00736D08" w:rsidRPr="00C95470">
          <w:rPr>
            <w:rStyle w:val="Hyperlink"/>
            <w:szCs w:val="15"/>
            <w:u w:val="none"/>
          </w:rPr>
          <w:t>1483</w:t>
        </w:r>
      </w:hyperlink>
      <w:r w:rsidR="00736D08" w:rsidRPr="00C95470">
        <w:rPr>
          <w:rStyle w:val="Hyperlink"/>
          <w:szCs w:val="15"/>
          <w:u w:val="none"/>
        </w:rPr>
        <w:t xml:space="preserve"> 223333</w:t>
      </w:r>
      <w:r w:rsidR="00736D08">
        <w:rPr>
          <w:rStyle w:val="Hyperlink"/>
          <w:szCs w:val="15"/>
          <w:u w:val="none"/>
        </w:rPr>
        <w:tab/>
      </w:r>
      <w:r w:rsidR="00736D08">
        <w:t>+4</w:t>
      </w:r>
      <w:r w:rsidR="00736D08" w:rsidRPr="00B77BB8">
        <w:t>4 (0) 7393 462484</w:t>
      </w:r>
    </w:p>
    <w:p w14:paraId="2F2FD4E3" w14:textId="77777777" w:rsidR="00736D08" w:rsidRPr="00374483" w:rsidRDefault="00736D08" w:rsidP="00374483">
      <w:pPr>
        <w:pStyle w:val="About"/>
        <w:rPr>
          <w:color w:val="000000" w:themeColor="text1"/>
          <w:szCs w:val="18"/>
          <w:lang w:val="en-US"/>
        </w:rPr>
      </w:pPr>
    </w:p>
    <w:sectPr w:rsidR="00736D08" w:rsidRPr="00374483"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A64DC" w14:textId="77777777" w:rsidR="0037155C" w:rsidRDefault="0037155C" w:rsidP="00CA1EB9">
      <w:pPr>
        <w:spacing w:line="240" w:lineRule="auto"/>
      </w:pPr>
      <w:r>
        <w:separator/>
      </w:r>
    </w:p>
  </w:endnote>
  <w:endnote w:type="continuationSeparator" w:id="0">
    <w:p w14:paraId="7EA9BFD9" w14:textId="77777777" w:rsidR="0037155C" w:rsidRDefault="0037155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37E0720-815F-074E-9D49-A53705EDFF59}"/>
  </w:font>
  <w:font w:name="Times New Roman">
    <w:panose1 w:val="02020603050405020304"/>
    <w:charset w:val="00"/>
    <w:family w:val="roman"/>
    <w:pitch w:val="variable"/>
    <w:sig w:usb0="E0002EFF" w:usb1="C000785B" w:usb2="00000009" w:usb3="00000000" w:csb0="000001FF" w:csb1="00000000"/>
    <w:embedRegular r:id="rId2" w:fontKey="{579F4ABA-6E90-8D47-8C85-EEBDD46E8639}"/>
    <w:embedBold r:id="rId3" w:fontKey="{1773A881-AE52-AA4E-B7DE-3A5324C4A5EC}"/>
    <w:embedItalic r:id="rId4" w:fontKey="{6D193C06-78EC-FF4E-A041-7E2AA0AF9AAB}"/>
    <w:embedBoldItalic r:id="rId5" w:fontKey="{69909B16-83D4-BD47-8397-8E3C51398C9A}"/>
  </w:font>
  <w:font w:name="Courier New">
    <w:panose1 w:val="02070309020205020404"/>
    <w:charset w:val="00"/>
    <w:family w:val="modern"/>
    <w:pitch w:val="fixed"/>
    <w:sig w:usb0="E0002EFF" w:usb1="C0007843" w:usb2="00000009" w:usb3="00000000" w:csb0="000001FF" w:csb1="00000000"/>
    <w:embedRegular r:id="rId6" w:fontKey="{FA1978CD-690F-D449-A986-DAEBC63F05D4}"/>
  </w:font>
  <w:font w:name="Wingdings">
    <w:panose1 w:val="05000000000000000000"/>
    <w:charset w:val="4D"/>
    <w:family w:val="decorative"/>
    <w:pitch w:val="variable"/>
    <w:sig w:usb0="00000003" w:usb1="00000000" w:usb2="00000000" w:usb3="00000000" w:csb0="80000001" w:csb1="00000000"/>
    <w:embedRegular r:id="rId7" w:fontKey="{10C70E76-CA08-2B41-851E-0BB7B049055D}"/>
  </w:font>
  <w:font w:name="Arial">
    <w:panose1 w:val="020B0604020202020204"/>
    <w:charset w:val="00"/>
    <w:family w:val="swiss"/>
    <w:pitch w:val="variable"/>
    <w:sig w:usb0="E0002AFF" w:usb1="C0007843" w:usb2="00000009" w:usb3="00000000" w:csb0="000001FF" w:csb1="00000000"/>
    <w:embedRegular r:id="rId8" w:fontKey="{07C29ABB-A772-354C-A0ED-FCA44E35813D}"/>
  </w:font>
  <w:font w:name="Sennheiser Office">
    <w:altName w:val="Calibri"/>
    <w:panose1 w:val="020B0604020202020204"/>
    <w:charset w:val="00"/>
    <w:family w:val="swiss"/>
    <w:pitch w:val="variable"/>
    <w:sig w:usb0="A00000AF" w:usb1="500020DB" w:usb2="00000000" w:usb3="00000000" w:csb0="00000093" w:csb1="00000000"/>
    <w:embedRegular r:id="rId9" w:fontKey="{885DC6EC-78C3-F14C-85C4-49AF2EC869EF}"/>
    <w:embedBold r:id="rId10" w:fontKey="{5DF7D5B3-BCCC-3F4F-B5DA-3BFDD2D0CC91}"/>
    <w:embedItalic r:id="rId11" w:fontKey="{AD0A1DE3-095A-BA40-B204-BF685AA2AD70}"/>
    <w:embedBoldItalic r:id="rId12" w:fontKey="{2C062D62-7C62-D743-8895-27D288A38DC6}"/>
  </w:font>
  <w:font w:name="Calibri">
    <w:panose1 w:val="020F0502020204030204"/>
    <w:charset w:val="00"/>
    <w:family w:val="swiss"/>
    <w:pitch w:val="variable"/>
    <w:sig w:usb0="E4002EFF" w:usb1="C000247B" w:usb2="00000009" w:usb3="00000000" w:csb0="000001FF" w:csb1="00000000"/>
    <w:embedRegular r:id="rId13" w:fontKey="{2076791B-890B-2946-9786-C58EDFA0AE3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E245380C-813A-8343-B37A-71F5732A745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797A0" w14:textId="77777777" w:rsidR="0037155C" w:rsidRDefault="0037155C" w:rsidP="00CA1EB9">
      <w:pPr>
        <w:spacing w:line="240" w:lineRule="auto"/>
      </w:pPr>
      <w:r>
        <w:separator/>
      </w:r>
    </w:p>
  </w:footnote>
  <w:footnote w:type="continuationSeparator" w:id="0">
    <w:p w14:paraId="3327C5EA" w14:textId="77777777" w:rsidR="0037155C" w:rsidRDefault="0037155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37155C">
      <w:fldChar w:fldCharType="begin"/>
    </w:r>
    <w:r w:rsidR="0037155C">
      <w:instrText xml:space="preserve"> NUMPAGES  \* Arabic  \* MERGEFORMAT </w:instrText>
    </w:r>
    <w:r w:rsidR="0037155C">
      <w:fldChar w:fldCharType="separate"/>
    </w:r>
    <w:r>
      <w:rPr>
        <w:noProof/>
      </w:rPr>
      <w:t>5</w:t>
    </w:r>
    <w:r w:rsidR="0037155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37155C">
      <w:fldChar w:fldCharType="begin"/>
    </w:r>
    <w:r w:rsidR="0037155C">
      <w:instrText xml:space="preserve"> NUMPAGES  \* Arabic  \* MERGEFORMAT </w:instrText>
    </w:r>
    <w:r w:rsidR="0037155C">
      <w:fldChar w:fldCharType="separate"/>
    </w:r>
    <w:r>
      <w:rPr>
        <w:noProof/>
      </w:rPr>
      <w:t>5</w:t>
    </w:r>
    <w:r w:rsidR="0037155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8467543">
    <w:abstractNumId w:val="5"/>
  </w:num>
  <w:num w:numId="2" w16cid:durableId="1605110495">
    <w:abstractNumId w:val="2"/>
  </w:num>
  <w:num w:numId="3" w16cid:durableId="31853500">
    <w:abstractNumId w:val="21"/>
  </w:num>
  <w:num w:numId="4" w16cid:durableId="209731409">
    <w:abstractNumId w:val="4"/>
  </w:num>
  <w:num w:numId="5" w16cid:durableId="1148396975">
    <w:abstractNumId w:val="17"/>
  </w:num>
  <w:num w:numId="6" w16cid:durableId="1184175293">
    <w:abstractNumId w:val="8"/>
  </w:num>
  <w:num w:numId="7" w16cid:durableId="5455305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8623027">
    <w:abstractNumId w:val="1"/>
  </w:num>
  <w:num w:numId="9" w16cid:durableId="1981885538">
    <w:abstractNumId w:val="13"/>
  </w:num>
  <w:num w:numId="10" w16cid:durableId="1641493253">
    <w:abstractNumId w:val="0"/>
  </w:num>
  <w:num w:numId="11" w16cid:durableId="617637796">
    <w:abstractNumId w:val="6"/>
  </w:num>
  <w:num w:numId="12" w16cid:durableId="243925940">
    <w:abstractNumId w:val="14"/>
  </w:num>
  <w:num w:numId="13" w16cid:durableId="2112815689">
    <w:abstractNumId w:val="20"/>
  </w:num>
  <w:num w:numId="14" w16cid:durableId="1521509257">
    <w:abstractNumId w:val="3"/>
  </w:num>
  <w:num w:numId="15" w16cid:durableId="1537087357">
    <w:abstractNumId w:val="15"/>
  </w:num>
  <w:num w:numId="16" w16cid:durableId="1882403128">
    <w:abstractNumId w:val="10"/>
  </w:num>
  <w:num w:numId="17" w16cid:durableId="525674085">
    <w:abstractNumId w:val="9"/>
  </w:num>
  <w:num w:numId="18" w16cid:durableId="398678173">
    <w:abstractNumId w:val="7"/>
  </w:num>
  <w:num w:numId="19" w16cid:durableId="1747460208">
    <w:abstractNumId w:val="11"/>
  </w:num>
  <w:num w:numId="20" w16cid:durableId="162866292">
    <w:abstractNumId w:val="12"/>
  </w:num>
  <w:num w:numId="21" w16cid:durableId="1396970923">
    <w:abstractNumId w:val="16"/>
  </w:num>
  <w:num w:numId="22" w16cid:durableId="258027024">
    <w:abstractNumId w:val="19"/>
  </w:num>
  <w:num w:numId="23" w16cid:durableId="2938783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2DA1"/>
    <w:rsid w:val="000845EB"/>
    <w:rsid w:val="000850F9"/>
    <w:rsid w:val="00086BC7"/>
    <w:rsid w:val="00090449"/>
    <w:rsid w:val="00090721"/>
    <w:rsid w:val="000920BE"/>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1E82"/>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D4E25"/>
    <w:rsid w:val="001E0C8F"/>
    <w:rsid w:val="001F2EA0"/>
    <w:rsid w:val="001F3001"/>
    <w:rsid w:val="002008AB"/>
    <w:rsid w:val="00203C58"/>
    <w:rsid w:val="002057CE"/>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0C56"/>
    <w:rsid w:val="002C10B6"/>
    <w:rsid w:val="002C4738"/>
    <w:rsid w:val="002C6F4D"/>
    <w:rsid w:val="002C7064"/>
    <w:rsid w:val="002D11A8"/>
    <w:rsid w:val="002D6BD2"/>
    <w:rsid w:val="002E1879"/>
    <w:rsid w:val="002E3E3C"/>
    <w:rsid w:val="002E5827"/>
    <w:rsid w:val="002E6AC4"/>
    <w:rsid w:val="002F6C5E"/>
    <w:rsid w:val="00305B63"/>
    <w:rsid w:val="00311C6F"/>
    <w:rsid w:val="00320EA4"/>
    <w:rsid w:val="003222F5"/>
    <w:rsid w:val="00323587"/>
    <w:rsid w:val="003242AD"/>
    <w:rsid w:val="00324808"/>
    <w:rsid w:val="00324859"/>
    <w:rsid w:val="00326FB8"/>
    <w:rsid w:val="003275FC"/>
    <w:rsid w:val="00330111"/>
    <w:rsid w:val="003330DE"/>
    <w:rsid w:val="00334CD0"/>
    <w:rsid w:val="00337412"/>
    <w:rsid w:val="003447EB"/>
    <w:rsid w:val="00346D4C"/>
    <w:rsid w:val="003477FA"/>
    <w:rsid w:val="00350556"/>
    <w:rsid w:val="00351B40"/>
    <w:rsid w:val="003524A7"/>
    <w:rsid w:val="00354AF9"/>
    <w:rsid w:val="00361D8B"/>
    <w:rsid w:val="0036480A"/>
    <w:rsid w:val="00364D9F"/>
    <w:rsid w:val="003673FF"/>
    <w:rsid w:val="003708EA"/>
    <w:rsid w:val="0037155C"/>
    <w:rsid w:val="00372321"/>
    <w:rsid w:val="00373F92"/>
    <w:rsid w:val="00374483"/>
    <w:rsid w:val="00375ACD"/>
    <w:rsid w:val="0038583A"/>
    <w:rsid w:val="00387600"/>
    <w:rsid w:val="00387744"/>
    <w:rsid w:val="00392136"/>
    <w:rsid w:val="0039283B"/>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0834"/>
    <w:rsid w:val="0052177A"/>
    <w:rsid w:val="00523995"/>
    <w:rsid w:val="0052510B"/>
    <w:rsid w:val="00527761"/>
    <w:rsid w:val="005327DB"/>
    <w:rsid w:val="00532E74"/>
    <w:rsid w:val="00535E0F"/>
    <w:rsid w:val="00536203"/>
    <w:rsid w:val="00540827"/>
    <w:rsid w:val="00541F4C"/>
    <w:rsid w:val="005438AB"/>
    <w:rsid w:val="0054416F"/>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874AC"/>
    <w:rsid w:val="005A0B2C"/>
    <w:rsid w:val="005A1341"/>
    <w:rsid w:val="005A3459"/>
    <w:rsid w:val="005B18BE"/>
    <w:rsid w:val="005B3FE6"/>
    <w:rsid w:val="005C1F67"/>
    <w:rsid w:val="005C346B"/>
    <w:rsid w:val="005C5F30"/>
    <w:rsid w:val="005C698C"/>
    <w:rsid w:val="005C6E3D"/>
    <w:rsid w:val="005C7ECC"/>
    <w:rsid w:val="005D367C"/>
    <w:rsid w:val="005D571F"/>
    <w:rsid w:val="005E34A2"/>
    <w:rsid w:val="005E4083"/>
    <w:rsid w:val="005F2A2F"/>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5D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6D08"/>
    <w:rsid w:val="0073722D"/>
    <w:rsid w:val="00737B01"/>
    <w:rsid w:val="00740D3A"/>
    <w:rsid w:val="00740F42"/>
    <w:rsid w:val="0075529A"/>
    <w:rsid w:val="00760995"/>
    <w:rsid w:val="00762D3D"/>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22C7"/>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73628"/>
    <w:rsid w:val="0087566E"/>
    <w:rsid w:val="00880B94"/>
    <w:rsid w:val="00880BFE"/>
    <w:rsid w:val="0088387D"/>
    <w:rsid w:val="00886E20"/>
    <w:rsid w:val="00892E5F"/>
    <w:rsid w:val="008936EE"/>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4D31"/>
    <w:rsid w:val="008F559F"/>
    <w:rsid w:val="00901209"/>
    <w:rsid w:val="00902F4D"/>
    <w:rsid w:val="00902FA2"/>
    <w:rsid w:val="009031C7"/>
    <w:rsid w:val="00912C15"/>
    <w:rsid w:val="0091343F"/>
    <w:rsid w:val="0091716B"/>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6C22"/>
    <w:rsid w:val="009973DF"/>
    <w:rsid w:val="00997A82"/>
    <w:rsid w:val="009A0974"/>
    <w:rsid w:val="009B3EDB"/>
    <w:rsid w:val="009B6BB2"/>
    <w:rsid w:val="009B7FBE"/>
    <w:rsid w:val="009C1012"/>
    <w:rsid w:val="009C323E"/>
    <w:rsid w:val="009C45A2"/>
    <w:rsid w:val="009C638A"/>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278B9"/>
    <w:rsid w:val="00A325C4"/>
    <w:rsid w:val="00A36938"/>
    <w:rsid w:val="00A36C6A"/>
    <w:rsid w:val="00A40098"/>
    <w:rsid w:val="00A4309A"/>
    <w:rsid w:val="00A545C7"/>
    <w:rsid w:val="00A55E69"/>
    <w:rsid w:val="00A56DA5"/>
    <w:rsid w:val="00A61908"/>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A7622"/>
    <w:rsid w:val="00AB0C5A"/>
    <w:rsid w:val="00AB3D45"/>
    <w:rsid w:val="00AB48ED"/>
    <w:rsid w:val="00AB5767"/>
    <w:rsid w:val="00AB6A70"/>
    <w:rsid w:val="00AC401E"/>
    <w:rsid w:val="00AC4501"/>
    <w:rsid w:val="00AC4AF4"/>
    <w:rsid w:val="00AC4E77"/>
    <w:rsid w:val="00AC7CFA"/>
    <w:rsid w:val="00AD65C5"/>
    <w:rsid w:val="00AD75E0"/>
    <w:rsid w:val="00AD7B4E"/>
    <w:rsid w:val="00AE0EF3"/>
    <w:rsid w:val="00AE0EF8"/>
    <w:rsid w:val="00AE2057"/>
    <w:rsid w:val="00AE2326"/>
    <w:rsid w:val="00AE4FA2"/>
    <w:rsid w:val="00AF09A5"/>
    <w:rsid w:val="00B03D38"/>
    <w:rsid w:val="00B0525D"/>
    <w:rsid w:val="00B05B29"/>
    <w:rsid w:val="00B069D9"/>
    <w:rsid w:val="00B06B26"/>
    <w:rsid w:val="00B06EAE"/>
    <w:rsid w:val="00B13D27"/>
    <w:rsid w:val="00B17689"/>
    <w:rsid w:val="00B20E88"/>
    <w:rsid w:val="00B21D9D"/>
    <w:rsid w:val="00B2342E"/>
    <w:rsid w:val="00B2607F"/>
    <w:rsid w:val="00B3544D"/>
    <w:rsid w:val="00B476AD"/>
    <w:rsid w:val="00B5158A"/>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A7F60"/>
    <w:rsid w:val="00BB077C"/>
    <w:rsid w:val="00BB16BE"/>
    <w:rsid w:val="00BB3C9C"/>
    <w:rsid w:val="00BB6C23"/>
    <w:rsid w:val="00BC4C8D"/>
    <w:rsid w:val="00BC690B"/>
    <w:rsid w:val="00BC7C63"/>
    <w:rsid w:val="00BD1602"/>
    <w:rsid w:val="00BD2220"/>
    <w:rsid w:val="00BD5E46"/>
    <w:rsid w:val="00BD6AA5"/>
    <w:rsid w:val="00BE0D8C"/>
    <w:rsid w:val="00BE1FBC"/>
    <w:rsid w:val="00BE414E"/>
    <w:rsid w:val="00BE56F7"/>
    <w:rsid w:val="00BE7046"/>
    <w:rsid w:val="00BE7969"/>
    <w:rsid w:val="00BF520E"/>
    <w:rsid w:val="00BF7D6F"/>
    <w:rsid w:val="00C0208A"/>
    <w:rsid w:val="00C02462"/>
    <w:rsid w:val="00C02C6E"/>
    <w:rsid w:val="00C0425D"/>
    <w:rsid w:val="00C04E86"/>
    <w:rsid w:val="00C10489"/>
    <w:rsid w:val="00C16707"/>
    <w:rsid w:val="00C20AE4"/>
    <w:rsid w:val="00C24DAB"/>
    <w:rsid w:val="00C264BE"/>
    <w:rsid w:val="00C30400"/>
    <w:rsid w:val="00C30C91"/>
    <w:rsid w:val="00C351BE"/>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6AD"/>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1A86"/>
    <w:rsid w:val="00CF35D0"/>
    <w:rsid w:val="00CF4940"/>
    <w:rsid w:val="00CF55F6"/>
    <w:rsid w:val="00D01307"/>
    <w:rsid w:val="00D01572"/>
    <w:rsid w:val="00D02ACA"/>
    <w:rsid w:val="00D02F84"/>
    <w:rsid w:val="00D0344F"/>
    <w:rsid w:val="00D040DC"/>
    <w:rsid w:val="00D0776E"/>
    <w:rsid w:val="00D14479"/>
    <w:rsid w:val="00D1483E"/>
    <w:rsid w:val="00D1718B"/>
    <w:rsid w:val="00D22BFE"/>
    <w:rsid w:val="00D22EA6"/>
    <w:rsid w:val="00D245A7"/>
    <w:rsid w:val="00D25F97"/>
    <w:rsid w:val="00D27D88"/>
    <w:rsid w:val="00D371A8"/>
    <w:rsid w:val="00D37A55"/>
    <w:rsid w:val="00D446D4"/>
    <w:rsid w:val="00D44A1A"/>
    <w:rsid w:val="00D465F2"/>
    <w:rsid w:val="00D4710A"/>
    <w:rsid w:val="00D536C6"/>
    <w:rsid w:val="00D5457A"/>
    <w:rsid w:val="00D55F9A"/>
    <w:rsid w:val="00D57D59"/>
    <w:rsid w:val="00D6096C"/>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5002"/>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9D5"/>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tel:(914)%20602-2913"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1135</Words>
  <Characters>6473</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2022-02-16T15:10:00Z</cp:lastPrinted>
  <dcterms:created xsi:type="dcterms:W3CDTF">2022-04-19T18:37:00Z</dcterms:created>
  <dcterms:modified xsi:type="dcterms:W3CDTF">2022-04-19T18:37:00Z</dcterms:modified>
</cp:coreProperties>
</file>