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720"/>
        <w:contextualSpacing w:val="0"/>
        <w:jc w:val="cente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HAKKASAN GROUP CONTINÚA SU EXPANSIÓN CON DOS NUEVOS RESTAURANTES HERRINGBONE EN MÉXICO Y HAWAII</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center"/>
        <w:rPr>
          <w:b w:val="0"/>
          <w:i w:val="1"/>
          <w:color w:val="000000"/>
          <w:sz w:val="22"/>
          <w:szCs w:val="22"/>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El aclamado restaurante de cocina marina abrirá en Los Cabos y Waikiki en 2017</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Ciudad de México,</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b w:val="1"/>
          <w:highlight w:val="white"/>
          <w:rtl w:val="0"/>
        </w:rPr>
        <w:t xml:space="preserve">27</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de j</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ulio de 2016.– </w:t>
      </w:r>
      <w:hyperlink r:id="rId5">
        <w:r w:rsidDel="00000000" w:rsidR="00000000" w:rsidRPr="00000000">
          <w:rPr>
            <w:rFonts w:ascii="Arial" w:cs="Arial" w:eastAsia="Arial" w:hAnsi="Arial"/>
            <w:b w:val="1"/>
            <w:i w:val="0"/>
            <w:smallCaps w:val="0"/>
            <w:strike w:val="0"/>
            <w:color w:val="0563c1"/>
            <w:sz w:val="22"/>
            <w:szCs w:val="22"/>
            <w:u w:val="single"/>
            <w:vertAlign w:val="baseline"/>
            <w:rtl w:val="0"/>
          </w:rPr>
          <w:t xml:space="preserve">Hakkasan Group</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la compañía global de hospitalidad, anunció que continuará con el rápido crecimiento de su portafolio de restaurantes </w:t>
      </w:r>
      <w:hyperlink r:id="rId6">
        <w:r w:rsidDel="00000000" w:rsidR="00000000" w:rsidRPr="00000000">
          <w:rPr>
            <w:rFonts w:ascii="Arial" w:cs="Arial" w:eastAsia="Arial" w:hAnsi="Arial"/>
            <w:b w:val="1"/>
            <w:i w:val="0"/>
            <w:smallCaps w:val="0"/>
            <w:strike w:val="0"/>
            <w:color w:val="0563c1"/>
            <w:sz w:val="22"/>
            <w:szCs w:val="22"/>
            <w:u w:val="single"/>
            <w:vertAlign w:val="baseline"/>
            <w:rtl w:val="0"/>
          </w:rPr>
          <w:t xml:space="preserve">Herringbone</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con su aclamado concepto “del mar a la mesa” en dos nuevas locaciones: Los Cabos, México y Waikiki, Hawaii, ambos en 2017.</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impresionante península de Los Cabos, el sitio en donde el lujo se conjuga con dramáticas vistas naturales, servirá como el escenario perfecto para que Hakkasan Group y la desarrolladora turística y operadora de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resorts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líder en México, Grupo Vidanta, presenten en nuestro país el primer resultado de sus amplias colaboraciones, el restaurante Herringbone.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Herringbone anclará su primera locación dentro del hotel The Grand Mayan Los Cabos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uno de los desarrollos más exclusivos y suntuosos de la región</w:t>
      </w:r>
      <w:r w:rsidDel="00000000" w:rsidR="00000000" w:rsidRPr="00000000">
        <w:rPr>
          <w:rtl w:val="0"/>
        </w:rPr>
        <w:t xml:space="preserve">- y con el cual Grupo Vidanta ofrecerá exquisitas experiencias gastronómicas gourmet y las mejores opciones en entretenimiento. El complejo del desarrollador mexicano, será sede también del próximo proyecto que realizará en conjunto con Hakkasan, el Omnia Nightclub.</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gjdgxs" w:id="0"/>
      <w:bookmarkEnd w:id="0"/>
      <w:r w:rsidDel="00000000" w:rsidR="00000000" w:rsidRPr="00000000">
        <w:rPr>
          <w:rFonts w:ascii="Arial" w:cs="Arial" w:eastAsia="Arial" w:hAnsi="Arial"/>
          <w:b w:val="0"/>
          <w:i w:val="0"/>
          <w:smallCaps w:val="0"/>
          <w:strike w:val="0"/>
          <w:color w:val="000000"/>
          <w:sz w:val="22"/>
          <w:szCs w:val="22"/>
          <w:u w:val="none"/>
          <w:vertAlign w:val="baseline"/>
          <w:rtl w:val="0"/>
        </w:rPr>
        <w:t xml:space="preserve">Con locaciones ancla en La Jolla y Santa Mónica, California, y su más reciente ubicación en Las Vegas, Nevada, Herringbone se mantendrá fiel a su filosofía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fish meats field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ofreciendo una experiencia culinaria refinada y relajada con un enfoque en la comida marina y nuevos ingredientes, con mesas en el interior y al aire libre.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El crecimiento de la marca Herringbone es prioridad para nuestro negocio. Encontrar los socios correctos es clave para el éxito y estamos encantados de asociarnos con operadores tan apreciados, que comparten nuestra pasión por el servicio incomparable, calidad y experiencia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dijo Nick McCabe, presidente de Hakkasan Group.</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Fundado en el Reino Unido, Hakkasan Group está basado tanto en Londres como en Las Vegas, con más de 50 establecimientos a lo largo de Estados Unidos, Europa, Medio Oriente y Asia. Su portafolio de marcas también incluye los restaurantes Hakkasan, HKK y Sake no Hana, así como la marca de clubes nocturnos/diurnos OMNIA, como parte de la diversificación del grupo hacia una compañía de hospitalidad completa, que ofrece a sus huéspedes tanto servicios diurnos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premium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como de vida nocturna.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1fob9te"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Herringbone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Sirviendo un menú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fish meats field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Herringbone presenta cocina fresca de granja con un énfasis en pescados y mariscos obtenidos con anzuelo, y carnes de calidad. El restaurante abrió sus puertas por primera vez en La Jolla, comunidad costera de San Diego, California, en la primavera de 2012, seguido por una segunda locación en Los Ángeles en 2014 y una tercera locación en Santa Mónica, California, abierta en verano de 2015. Desde la apertura de su ubicación principal, Herringbone ha sido reconocido como “Best New Restaurant,” “Best Atmosphere” y “Best Chef” por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La Jolla Today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 “Best Design/Atmosphere” por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San Diego Magazine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 fue nombrado como uno de los dos restaurante den San Diego en la lista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Hot 100 Spots to Dine in America</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OpenTable en 2013.</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Hakkasan Group</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Hakkasan Group es una compañía mundial de hospitalidad con establecimientos ubicados a lo largo de Estados Unidos, Europa, Medio Oriente y Asia. Su nombre fue tomado de su restaurante con estrella Michelin que sentó los estándares de alto nivel para la colección de diversas marcas del grupo. Su filosofía “marcas primero” convierte restaurantes, y sitios de entretenimiento nocturno y diurno en marcas de estilo de vida de clase mundial, todas con un enfoque en el servicio, diseño, innovación y experiencia. Para más información, visite </w:t>
      </w:r>
      <w:hyperlink r:id="rId7">
        <w:r w:rsidDel="00000000" w:rsidR="00000000" w:rsidRPr="00000000">
          <w:rPr>
            <w:rFonts w:ascii="Arial" w:cs="Arial" w:eastAsia="Arial" w:hAnsi="Arial"/>
            <w:b w:val="0"/>
            <w:i w:val="0"/>
            <w:smallCaps w:val="0"/>
            <w:strike w:val="0"/>
            <w:color w:val="0563c1"/>
            <w:sz w:val="20"/>
            <w:szCs w:val="20"/>
            <w:u w:val="single"/>
            <w:vertAlign w:val="baseline"/>
            <w:rtl w:val="0"/>
          </w:rPr>
          <w:t xml:space="preserve">hakkasangroup.com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Grupo Vidanta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3znysh7" w:id="3"/>
      <w:bookmarkEnd w:id="3"/>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lujo y hoteles en México y tiene al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Vidanta y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mega resorts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en las costas de los destinos más cotizados de México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Nuevo Vallarta, Riviera Maya, Los Cabos, Acapulco, Puerto Peñasco, Puerto Vallarta y Mazatlán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con marcas como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Grand Luxxe, The Grand Bliss, The Grand Mayan, The Bliss, Mayan Palace, Ocean Breeze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Sea Garden,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así como otras en desarrollo.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fue fundado por Daniel Chávez Morán en 1974 y opera dos fundaciones para enriquecer la vida de los latinoamericanos. Para más información, visita</w:t>
      </w:r>
      <w:hyperlink r:id="rId8">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hyperlink r:id="rId9">
        <w:r w:rsidDel="00000000" w:rsidR="00000000" w:rsidRPr="00000000">
          <w:rPr>
            <w:rFonts w:ascii="Arial" w:cs="Arial" w:eastAsia="Arial" w:hAnsi="Arial"/>
            <w:b w:val="0"/>
            <w:i w:val="0"/>
            <w:smallCaps w:val="0"/>
            <w:strike w:val="0"/>
            <w:color w:val="1155cc"/>
            <w:sz w:val="20"/>
            <w:szCs w:val="20"/>
            <w:u w:val="single"/>
            <w:vertAlign w:val="baseline"/>
            <w:rtl w:val="0"/>
          </w:rPr>
          <w:t xml:space="preserve">http://vidanta.com/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 Machuca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sandy@anothercompany.com.mx</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Another Company</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6392.1100 ext. 2408</w:t>
      </w:r>
      <w:r w:rsidDel="00000000" w:rsidR="00000000" w:rsidRPr="00000000">
        <w:rPr>
          <w:rtl w:val="0"/>
        </w:rPr>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0" w:before="720" w:line="276" w:lineRule="auto"/>
      <w:ind w:left="0" w:right="0" w:firstLine="0"/>
      <w:contextualSpacing w:val="0"/>
      <w:jc w:val="left"/>
    </w:pPr>
    <w:r w:rsidDel="00000000" w:rsidR="00000000" w:rsidRPr="00000000">
      <w:drawing>
        <wp:inline distB="0" distT="0" distL="0" distR="0">
          <wp:extent cx="3103829" cy="800366"/>
          <wp:effectExtent b="0" l="0" r="0" t="0"/>
          <wp:docPr descr="Macintosh HD:Users:sandy:Desktop:HKG Herringbone Waikiki Los Cabos Announcement 07.27.16:Logos:HB Los Cabos:HBLC_logotype.png" id="1" name="image02.png"/>
          <a:graphic>
            <a:graphicData uri="http://schemas.openxmlformats.org/drawingml/2006/picture">
              <pic:pic>
                <pic:nvPicPr>
                  <pic:cNvPr descr="Macintosh HD:Users:sandy:Desktop:HKG Herringbone Waikiki Los Cabos Announcement 07.27.16:Logos:HB Los Cabos:HBLC_logotype.png" id="0" name="image02.png"/>
                  <pic:cNvPicPr preferRelativeResize="0"/>
                </pic:nvPicPr>
                <pic:blipFill>
                  <a:blip r:embed="rId1"/>
                  <a:srcRect b="36464" l="0" r="0" t="37749"/>
                  <a:stretch>
                    <a:fillRect/>
                  </a:stretch>
                </pic:blipFill>
                <pic:spPr>
                  <a:xfrm>
                    <a:off x="0" y="0"/>
                    <a:ext cx="3103829" cy="800366"/>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3181350</wp:posOffset>
          </wp:positionH>
          <wp:positionV relativeFrom="paragraph">
            <wp:posOffset>428625</wp:posOffset>
          </wp:positionV>
          <wp:extent cx="2428875" cy="640080"/>
          <wp:effectExtent b="0" l="0" r="0" t="0"/>
          <wp:wrapSquare wrapText="bothSides" distB="0" distT="0" distL="0" distR="0"/>
          <wp:docPr descr="Macintosh HD:Users:michelle:Desktop:Vidanta Resorts.png" id="2" name="image03.png"/>
          <a:graphic>
            <a:graphicData uri="http://schemas.openxmlformats.org/drawingml/2006/picture">
              <pic:pic>
                <pic:nvPicPr>
                  <pic:cNvPr descr="Macintosh HD:Users:michelle:Desktop:Vidanta Resorts.png" id="0" name="image03.png"/>
                  <pic:cNvPicPr preferRelativeResize="0"/>
                </pic:nvPicPr>
                <pic:blipFill>
                  <a:blip r:embed="rId2"/>
                  <a:srcRect b="0" l="0" r="0" t="0"/>
                  <a:stretch>
                    <a:fillRect/>
                  </a:stretch>
                </pic:blipFill>
                <pic:spPr>
                  <a:xfrm>
                    <a:off x="0" y="0"/>
                    <a:ext cx="2428875" cy="640080"/>
                  </a:xfrm>
                  <a:prstGeom prst="rect"/>
                  <a:ln/>
                </pic:spPr>
              </pic:pic>
            </a:graphicData>
          </a:graphic>
        </wp:anchor>
      </w:drawing>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1"/>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vidanta.com/" TargetMode="External"/><Relationship Id="rId5" Type="http://schemas.openxmlformats.org/officeDocument/2006/relationships/hyperlink" Target="http://hakkasangroup.com/?utm_campaign=hkgr-uk-global-expansion-11-23-15&amp;utm_source=pr&amp;utm_medium=press-release&amp;utm_content=hakkasan-group-link&amp;utm_term=" TargetMode="External"/><Relationship Id="rId6" Type="http://schemas.openxmlformats.org/officeDocument/2006/relationships/hyperlink" Target="http://herringboneeats.com/" TargetMode="External"/><Relationship Id="rId7" Type="http://schemas.openxmlformats.org/officeDocument/2006/relationships/hyperlink" Target="http://www.hakkasangroup.com"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