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6848C" w14:textId="77777777" w:rsidR="007A5F97" w:rsidRPr="00110060" w:rsidRDefault="007A5F97" w:rsidP="007A5F97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A5F97" w:rsidRPr="00110060" w14:paraId="74C80540" w14:textId="77777777" w:rsidTr="005D1D4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F77DF8D" w14:textId="77777777" w:rsidR="007A5F97" w:rsidRPr="00110060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11006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A5F97" w:rsidRPr="00110060" w14:paraId="65C48D16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87E7112" w14:textId="77777777" w:rsidR="007A5F97" w:rsidRPr="00110060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11006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A5F97" w:rsidRPr="00110060" w14:paraId="11B0C0F8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065851F" w14:textId="77777777" w:rsidR="007A5F97" w:rsidRPr="00110060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11006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7A5F97" w:rsidRPr="00110060" w14:paraId="05219561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44E7A13E" w14:textId="77777777" w:rsidR="007A5F97" w:rsidRPr="00110060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11006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A5F97" w:rsidRPr="00110060" w14:paraId="7ABEB962" w14:textId="77777777" w:rsidTr="005D1D4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46C5325" w14:textId="77777777" w:rsidR="007A5F97" w:rsidRPr="00110060" w:rsidRDefault="007A5F97" w:rsidP="005D1D4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11006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1DAEA0E" w14:textId="77777777" w:rsidR="007A5F97" w:rsidRPr="00110060" w:rsidRDefault="007A5F97" w:rsidP="007A5F97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651BB88" w14:textId="77777777" w:rsidR="007A5F97" w:rsidRPr="00110060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941CD6" w14:textId="77777777" w:rsidR="007A5F97" w:rsidRPr="00110060" w:rsidRDefault="007A5F97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110060">
        <w:rPr>
          <w:rFonts w:ascii="Verdana" w:hAnsi="Verdana"/>
          <w:sz w:val="20"/>
          <w:szCs w:val="20"/>
          <w:lang w:val="bg-BG"/>
        </w:rPr>
        <w:t>София,</w:t>
      </w:r>
    </w:p>
    <w:p w14:paraId="752312B5" w14:textId="206B3EB6" w:rsidR="007A5F97" w:rsidRPr="00110060" w:rsidRDefault="003472F3" w:rsidP="007A5F97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110060">
        <w:rPr>
          <w:rFonts w:ascii="Verdana" w:hAnsi="Verdana"/>
          <w:sz w:val="20"/>
          <w:szCs w:val="20"/>
          <w:lang w:val="bg-BG"/>
        </w:rPr>
        <w:t>1</w:t>
      </w:r>
      <w:r w:rsidR="00D112E6" w:rsidRPr="00110060">
        <w:rPr>
          <w:rFonts w:ascii="Verdana" w:hAnsi="Verdana"/>
          <w:sz w:val="20"/>
          <w:szCs w:val="20"/>
          <w:lang w:val="bg-BG"/>
        </w:rPr>
        <w:t>1</w:t>
      </w:r>
      <w:r w:rsidR="007A5F97" w:rsidRPr="00110060">
        <w:rPr>
          <w:rFonts w:ascii="Verdana" w:hAnsi="Verdana"/>
          <w:sz w:val="20"/>
          <w:szCs w:val="20"/>
          <w:lang w:val="bg-BG"/>
        </w:rPr>
        <w:t>.0</w:t>
      </w:r>
      <w:r w:rsidR="00DE4EA1" w:rsidRPr="00110060">
        <w:rPr>
          <w:rFonts w:ascii="Verdana" w:hAnsi="Verdana"/>
          <w:sz w:val="20"/>
          <w:szCs w:val="20"/>
          <w:lang w:val="bg-BG"/>
        </w:rPr>
        <w:t>7</w:t>
      </w:r>
      <w:r w:rsidR="007A5F97" w:rsidRPr="00110060">
        <w:rPr>
          <w:rFonts w:ascii="Verdana" w:hAnsi="Verdana"/>
          <w:sz w:val="20"/>
          <w:szCs w:val="20"/>
          <w:lang w:val="bg-BG"/>
        </w:rPr>
        <w:t>.2025 г.</w:t>
      </w:r>
    </w:p>
    <w:p w14:paraId="5D91A935" w14:textId="77777777" w:rsidR="007A5F97" w:rsidRPr="00110060" w:rsidRDefault="007A5F97" w:rsidP="007A5F97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C1A35D4" w14:textId="6D5F87DC" w:rsidR="001823ED" w:rsidRPr="00110060" w:rsidRDefault="001823ED" w:rsidP="001823ED">
      <w:pPr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110060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Най-новите </w:t>
      </w:r>
      <w:proofErr w:type="spellStart"/>
      <w:r w:rsidRPr="00110060">
        <w:rPr>
          <w:rFonts w:ascii="Verdana" w:eastAsia="Verdana" w:hAnsi="Verdana" w:cs="Verdana"/>
          <w:b/>
          <w:bCs/>
          <w:sz w:val="24"/>
          <w:szCs w:val="24"/>
          <w:lang w:val="bg-BG"/>
        </w:rPr>
        <w:t>смартчасовници</w:t>
      </w:r>
      <w:proofErr w:type="spellEnd"/>
      <w:r w:rsidRPr="00110060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</w:t>
      </w:r>
      <w:proofErr w:type="spellStart"/>
      <w:r w:rsidRPr="00110060">
        <w:rPr>
          <w:rFonts w:ascii="Verdana" w:eastAsia="Verdana" w:hAnsi="Verdana" w:cs="Verdana"/>
          <w:b/>
          <w:bCs/>
          <w:sz w:val="24"/>
          <w:szCs w:val="24"/>
          <w:lang w:val="bg-BG"/>
        </w:rPr>
        <w:t>Galaxy</w:t>
      </w:r>
      <w:proofErr w:type="spellEnd"/>
      <w:r w:rsidRPr="00110060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Watch8</w:t>
      </w:r>
      <w:r w:rsidR="00C36115" w:rsidRPr="00110060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LTE</w:t>
      </w:r>
      <w:r w:rsidRPr="00110060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и Watch8 </w:t>
      </w:r>
      <w:proofErr w:type="spellStart"/>
      <w:r w:rsidRPr="00110060">
        <w:rPr>
          <w:rFonts w:ascii="Verdana" w:eastAsia="Verdana" w:hAnsi="Verdana" w:cs="Verdana"/>
          <w:b/>
          <w:bCs/>
          <w:sz w:val="24"/>
          <w:szCs w:val="24"/>
          <w:lang w:val="bg-BG"/>
        </w:rPr>
        <w:t>Classic</w:t>
      </w:r>
      <w:proofErr w:type="spellEnd"/>
      <w:r w:rsidR="00C36115" w:rsidRPr="00110060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LTE</w:t>
      </w:r>
      <w:r w:rsidRPr="00110060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са налични за предварителна поръчка в A1</w:t>
      </w:r>
    </w:p>
    <w:p w14:paraId="1FBA9C34" w14:textId="77777777" w:rsidR="007A5F97" w:rsidRPr="00110060" w:rsidRDefault="007A5F97" w:rsidP="007A5F97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110060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B7" wp14:editId="0B190D70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6018663" cy="99060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663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48ABD" id="Rectangle 2" o:spid="_x0000_s1026" style="position:absolute;margin-left:0;margin-top:10pt;width:473.9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" filled="f" strokecolor="red" strokeweight="1.5pt">
                <w10:wrap anchorx="margin"/>
              </v:rect>
            </w:pict>
          </mc:Fallback>
        </mc:AlternateContent>
      </w:r>
    </w:p>
    <w:p w14:paraId="777A3DAE" w14:textId="106A1D0F" w:rsidR="007A5F97" w:rsidRPr="00110060" w:rsidRDefault="000B734F" w:rsidP="007A5F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До </w:t>
      </w:r>
      <w:r w:rsidR="00E556F6"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24</w:t>
      </w:r>
      <w:r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юли </w:t>
      </w:r>
      <w:r w:rsidR="00E556F6"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поръчайте предварително </w:t>
      </w:r>
      <w:proofErr w:type="spellStart"/>
      <w:r w:rsidR="00E556F6"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Galaxy</w:t>
      </w:r>
      <w:proofErr w:type="spellEnd"/>
      <w:r w:rsidR="00E556F6"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Watch8 </w:t>
      </w:r>
      <w:r w:rsidR="00C36115"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LTE </w:t>
      </w:r>
      <w:r w:rsidR="00E556F6"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и Watch8 </w:t>
      </w:r>
      <w:proofErr w:type="spellStart"/>
      <w:r w:rsidR="00E556F6"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Classic</w:t>
      </w:r>
      <w:proofErr w:type="spellEnd"/>
      <w:r w:rsidR="007A5F97"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 </w:t>
      </w:r>
      <w:r w:rsidR="00C36115"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LTE </w:t>
      </w:r>
      <w:r w:rsidR="00C3442A"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от А1</w:t>
      </w:r>
      <w:r w:rsidR="007A5F97"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.</w:t>
      </w:r>
    </w:p>
    <w:p w14:paraId="15A9DF7A" w14:textId="77777777" w:rsidR="00E556F6" w:rsidRPr="00110060" w:rsidRDefault="00E556F6" w:rsidP="007A5F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Добавете допълнителна каишка с 30% отстъпка от редовната ѝ цена.</w:t>
      </w:r>
    </w:p>
    <w:p w14:paraId="57886951" w14:textId="3AC55E5A" w:rsidR="007A5F97" w:rsidRPr="00110060" w:rsidRDefault="00E556F6" w:rsidP="007A5F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 xml:space="preserve">Благодарение на </w:t>
      </w:r>
      <w:proofErr w:type="spellStart"/>
      <w:r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eSIM</w:t>
      </w:r>
      <w:proofErr w:type="spellEnd"/>
      <w:r w:rsidRPr="0011006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lang w:val="bg-BG"/>
        </w:rPr>
        <w:t>, провеждайте разговори, изпращайте съобщения и сърфирайте в интернет директно от часовника – без нужда от смартфон.</w:t>
      </w:r>
    </w:p>
    <w:p w14:paraId="2B037289" w14:textId="77777777" w:rsidR="007A5F97" w:rsidRPr="00110060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2EB2D54" w14:textId="260ED52B" w:rsidR="001823ED" w:rsidRPr="00110060" w:rsidRDefault="001823ED" w:rsidP="001823E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</w:t>
      </w:r>
      <w:r w:rsidR="00036258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23:59</w:t>
      </w:r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36258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ч</w:t>
      </w:r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036258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24 юли 2025 г. клиентите на A1 могат да направят предварителна поръчка на най-новите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смартчасовници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Samsung – </w:t>
      </w:r>
      <w:hyperlink r:id="rId8" w:history="1">
        <w:proofErr w:type="spellStart"/>
        <w:r w:rsidRPr="00110060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Galaxy</w:t>
        </w:r>
        <w:proofErr w:type="spellEnd"/>
        <w:r w:rsidRPr="00110060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Watch8 </w:t>
        </w:r>
        <w:r w:rsidR="00C36115" w:rsidRPr="00110060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LTE </w:t>
        </w:r>
        <w:r w:rsidRPr="00110060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и </w:t>
        </w:r>
        <w:proofErr w:type="spellStart"/>
        <w:r w:rsidRPr="00110060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Galaxy</w:t>
        </w:r>
        <w:proofErr w:type="spellEnd"/>
        <w:r w:rsidRPr="00110060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Watch8 </w:t>
        </w:r>
        <w:proofErr w:type="spellStart"/>
        <w:r w:rsidRPr="00110060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Classic</w:t>
        </w:r>
        <w:proofErr w:type="spellEnd"/>
        <w:r w:rsidR="00C36115" w:rsidRPr="00110060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LTE</w:t>
        </w:r>
      </w:hyperlink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Всеки, който закупи модел от серията в рамките на кампанията, ще може да </w:t>
      </w:r>
      <w:bookmarkStart w:id="0" w:name="_Hlk202538107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добави допълнителна каишка с 30% отстъпка от редовната ѝ цена.</w:t>
      </w:r>
    </w:p>
    <w:bookmarkEnd w:id="0"/>
    <w:p w14:paraId="45BB120B" w14:textId="1390F5AC" w:rsidR="001823ED" w:rsidRPr="00110060" w:rsidRDefault="001823ED" w:rsidP="001823E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Galaxy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Watch8 (LTE)</w:t>
      </w:r>
      <w:r w:rsidR="001C422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изработен от </w:t>
      </w:r>
      <w:r w:rsidR="00036258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армиран </w:t>
      </w:r>
      <w:r w:rsidR="001C422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алуминий,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се предлага в два размера – 44 mm и 40 mm, и е създаден за динамично ежедневие. С елегантен</w:t>
      </w:r>
      <w:r w:rsidR="001B3C17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минималистичен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дизайн и тънък корпус,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смартчасовникът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разполага с ярък AMOLED дисплей до 3000 нита, ко</w:t>
      </w:r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й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то осигурява отлична видимост при всякакви условия. Новият 3nm процесор, 2 GB RAM и </w:t>
      </w:r>
      <w:r w:rsidR="00C36115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32 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GB памет гарантират бърза работа и достатъчно пространство за</w:t>
      </w:r>
      <w:r w:rsidR="001210A4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съхранение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61845C41" w14:textId="7FE87098" w:rsidR="001823ED" w:rsidRPr="00110060" w:rsidRDefault="001823ED" w:rsidP="00331654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Моделът включва разширен набор от здравни функции – проследяване на пулс, кръвно налягане, кислород в кръвта (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SpO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₂) и телесна температура, както и анализ на съня,</w:t>
      </w:r>
      <w:r w:rsidR="00F4726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съвети за заспиване,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включително откриване на признаци на сънна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апнея</w:t>
      </w:r>
      <w:proofErr w:type="spellEnd"/>
      <w:r w:rsidR="001B3C17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одобрено от FDA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Освен това устройството изчислява </w:t>
      </w:r>
      <w:r w:rsidR="001B3C17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сърдечно-съдовото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натоварване,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AGEs</w:t>
      </w:r>
      <w:proofErr w:type="spellEnd"/>
      <w:r w:rsidR="001B3C17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индекс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нивата на </w:t>
      </w:r>
      <w:r w:rsidR="001B3C17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антиоксиданти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функции, които дават по-задълбочена представа за физическото състояние и начина на живот.</w:t>
      </w:r>
      <w:r w:rsidR="003472F3" w:rsidRPr="00110060">
        <w:rPr>
          <w:lang w:val="bg-BG"/>
        </w:rPr>
        <w:t xml:space="preserve"> </w:t>
      </w:r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Всички тези данни се обработват с помощта на AI, който представя информацията по ясен и лесноразбираем начин, улеснявайки потребителя в проследяването и подобряването на здравето си.</w:t>
      </w:r>
      <w:r w:rsidR="00E23773" w:rsidRPr="00110060">
        <w:rPr>
          <w:lang w:val="bg-BG"/>
        </w:rPr>
        <w:t xml:space="preserve"> </w:t>
      </w:r>
      <w:r w:rsidR="00E23773" w:rsidRPr="00110060">
        <w:rPr>
          <w:rFonts w:ascii="Verdana" w:hAnsi="Verdana"/>
          <w:sz w:val="20"/>
          <w:lang w:val="bg-BG"/>
        </w:rPr>
        <w:t xml:space="preserve">Часовникът е и чудесен здравен треньор </w:t>
      </w:r>
      <w:r w:rsidR="00F95B47" w:rsidRPr="00110060">
        <w:rPr>
          <w:rFonts w:ascii="Verdana" w:hAnsi="Verdana"/>
          <w:sz w:val="20"/>
          <w:lang w:val="bg-BG"/>
        </w:rPr>
        <w:t>–</w:t>
      </w:r>
      <w:r w:rsidR="00E23773" w:rsidRPr="00110060">
        <w:rPr>
          <w:rFonts w:ascii="Verdana" w:hAnsi="Verdana"/>
          <w:sz w:val="20"/>
          <w:lang w:val="bg-BG"/>
        </w:rPr>
        <w:t xml:space="preserve"> за любителите на бягането са налични 160 адаптивни тренировъчни плана и анализ след всяка сесия.</w:t>
      </w:r>
    </w:p>
    <w:p w14:paraId="64E33297" w14:textId="747EFB56" w:rsidR="001823ED" w:rsidRPr="00110060" w:rsidRDefault="001823ED" w:rsidP="001823E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Батерията осигурява целодневна издръжливост, а с възможността за бързо безжично зареждане,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Galaxy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Watch8 е винаги готов за следващата ви стъпка – от сутрешната тренировка до вечерната среща с приятели.</w:t>
      </w:r>
    </w:p>
    <w:p w14:paraId="2DD4259F" w14:textId="703BB855" w:rsidR="001823ED" w:rsidRPr="00110060" w:rsidRDefault="001823ED" w:rsidP="001B3C1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>Galaxy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Watch8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Classic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96CE0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46mm 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(LTE) идва </w:t>
      </w:r>
      <w:r w:rsidR="00F95B47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корпус от неръждаема стомана и се отличава с </w:t>
      </w:r>
      <w:r w:rsidR="00EB2931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емблематичен </w:t>
      </w:r>
      <w:r w:rsidR="001B3C17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въртящ с</w:t>
      </w:r>
      <w:r w:rsidR="00EB2931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 </w:t>
      </w:r>
      <w:proofErr w:type="spellStart"/>
      <w:r w:rsidR="001B3C17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безел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функционален елемент, който улеснява навигацията и придава завършен вид. Моделът разполага с </w:t>
      </w:r>
      <w:proofErr w:type="spellStart"/>
      <w:r w:rsidR="001B3C17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Quick</w:t>
      </w:r>
      <w:proofErr w:type="spellEnd"/>
      <w:r w:rsidR="001B3C17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1B3C17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Button</w:t>
      </w:r>
      <w:proofErr w:type="spellEnd"/>
      <w:r w:rsidR="001B3C17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незабавен достъп до множество функции с едно натискане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Всички основни здравни и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уелнес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функции, налични в Watch8, са включени и тук – подходящ избор за потребители, които търсят комбинация от традиционен стил и интелигентни технологии.</w:t>
      </w:r>
      <w:r w:rsidR="00511628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Освен това е оборудван с 2 GB RAM и </w:t>
      </w:r>
      <w:r w:rsidR="00F95B47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64</w:t>
      </w:r>
      <w:r w:rsidR="00511628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GB памет за безпроблемна работа.</w:t>
      </w:r>
    </w:p>
    <w:p w14:paraId="3EB40FD7" w14:textId="0B2B0BAC" w:rsidR="001823ED" w:rsidRPr="00110060" w:rsidRDefault="001823ED" w:rsidP="001823E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Със своята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премиум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изработка, Watch8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Classic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създаден да бъде неизменна част от вашето ежедневие – независимо дали сте в офиса, на път или в залата за тренировки. Просто го носите – останалото той ще проследи вместо вас.</w:t>
      </w:r>
      <w:r w:rsidR="00C36115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</w:p>
    <w:p w14:paraId="4882B5C3" w14:textId="77777777" w:rsidR="003472F3" w:rsidRPr="00110060" w:rsidRDefault="001210A4" w:rsidP="001823E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Благодарение на системата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Dynamic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Lug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смартчасовниците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прилягат перфектно на китката. </w:t>
      </w:r>
      <w:r w:rsidR="001823ED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двата модела поддържат </w:t>
      </w:r>
      <w:proofErr w:type="spellStart"/>
      <w:r w:rsidR="001823ED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eSIM</w:t>
      </w:r>
      <w:proofErr w:type="spellEnd"/>
      <w:r w:rsidR="001823ED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което позволява провеждане на разговори, изпращане на съобщения и използване на мобилен интернет – без нужда от смартфон.</w:t>
      </w:r>
      <w:r w:rsidR="00E2377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</w:p>
    <w:p w14:paraId="33EEE913" w14:textId="1E204BC2" w:rsidR="00E23773" w:rsidRPr="00110060" w:rsidRDefault="00927F34" w:rsidP="001823E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 допълнение, з</w:t>
      </w:r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 първи път </w:t>
      </w:r>
      <w:proofErr w:type="spellStart"/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Gemini</w:t>
      </w:r>
      <w:proofErr w:type="spellEnd"/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AI асистентът на </w:t>
      </w:r>
      <w:proofErr w:type="spellStart"/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Google</w:t>
      </w:r>
      <w:proofErr w:type="spellEnd"/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е достъпен на </w:t>
      </w:r>
      <w:proofErr w:type="spellStart"/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смартчасовник</w:t>
      </w:r>
      <w:proofErr w:type="spellEnd"/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именно с </w:t>
      </w:r>
      <w:proofErr w:type="spellStart"/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Galaxy</w:t>
      </w:r>
      <w:proofErr w:type="spellEnd"/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Watch8 и </w:t>
      </w:r>
      <w:proofErr w:type="spellStart"/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Galaxy</w:t>
      </w:r>
      <w:proofErr w:type="spellEnd"/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Watch8 </w:t>
      </w:r>
      <w:proofErr w:type="spellStart"/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Classic</w:t>
      </w:r>
      <w:proofErr w:type="spellEnd"/>
      <w:r w:rsidR="003472F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С</w:t>
      </w:r>
      <w:r w:rsidR="00E2377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интеграцията на </w:t>
      </w:r>
      <w:proofErr w:type="spellStart"/>
      <w:r w:rsidR="00E2377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Gemini</w:t>
      </w:r>
      <w:proofErr w:type="spellEnd"/>
      <w:r w:rsidR="00E2377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AI, потребителите могат да използват гласови команди и функции като </w:t>
      </w:r>
      <w:proofErr w:type="spellStart"/>
      <w:r w:rsidR="00E2377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Raise</w:t>
      </w:r>
      <w:proofErr w:type="spellEnd"/>
      <w:r w:rsidR="00E2377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E2377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to</w:t>
      </w:r>
      <w:proofErr w:type="spellEnd"/>
      <w:r w:rsidR="00E2377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E2377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Talk</w:t>
      </w:r>
      <w:proofErr w:type="spellEnd"/>
      <w:r w:rsidR="00E2377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още по-интуитивно управление. Обновеният интерфейс </w:t>
      </w:r>
      <w:proofErr w:type="spellStart"/>
      <w:r w:rsidR="00E2377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One</w:t>
      </w:r>
      <w:proofErr w:type="spellEnd"/>
      <w:r w:rsidR="00E2377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UI 8 </w:t>
      </w:r>
      <w:proofErr w:type="spellStart"/>
      <w:r w:rsidR="00E2377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Watch</w:t>
      </w:r>
      <w:proofErr w:type="spellEnd"/>
      <w:r w:rsidR="00E2377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осигурява по-богато потребителско изживяване с поддръжка на повече приложения, </w:t>
      </w:r>
      <w:r w:rsidR="00FF6E2B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по-лесна</w:t>
      </w:r>
      <w:r w:rsidR="00E2377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навигация и жестове, адаптирани за интелигентна и бърза комуникация.</w:t>
      </w:r>
      <w:r w:rsidR="001F3116" w:rsidRPr="00110060">
        <w:rPr>
          <w:lang w:val="bg-BG"/>
        </w:rPr>
        <w:t xml:space="preserve"> </w:t>
      </w:r>
      <w:r w:rsidR="00F4726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 с</w:t>
      </w:r>
      <w:r w:rsidR="001F3116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1F3116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Now</w:t>
      </w:r>
      <w:proofErr w:type="spellEnd"/>
      <w:r w:rsidR="001F3116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1F3116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Bar</w:t>
      </w:r>
      <w:proofErr w:type="spellEnd"/>
      <w:r w:rsidR="00F4726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кратките персонализирани известия няма да изпуснете нито една</w:t>
      </w:r>
      <w:r w:rsidR="001F3116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важн</w:t>
      </w:r>
      <w:r w:rsidR="00F4726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</w:t>
      </w:r>
      <w:r w:rsidR="001F3116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дейност.</w:t>
      </w:r>
    </w:p>
    <w:p w14:paraId="056B1E42" w14:textId="09AEFF9A" w:rsidR="006E1AFA" w:rsidRPr="00110060" w:rsidRDefault="00A211F3" w:rsidP="001823E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Samsung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Galaxy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Watch8</w:t>
      </w:r>
      <w:r w:rsidR="00C36115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LTE 40</w:t>
      </w:r>
      <w:r w:rsidR="0011006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C36115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mm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0114A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може да бъде поръчан предварително на a1.bg н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 цена от 839,99 лв. в брой с план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0114A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възможност за допълнителна каишка с 30% отстъпка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C36115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96CE0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Samsung </w:t>
      </w:r>
      <w:proofErr w:type="spellStart"/>
      <w:r w:rsidR="00096CE0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Galaxy</w:t>
      </w:r>
      <w:proofErr w:type="spellEnd"/>
      <w:r w:rsidR="00096CE0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Watch8 LTE 44</w:t>
      </w:r>
      <w:r w:rsidR="00511628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96CE0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mm</w:t>
      </w:r>
      <w:r w:rsidR="00511628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F47263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–</w:t>
      </w:r>
      <w:r w:rsidR="00511628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</w:t>
      </w:r>
      <w:r w:rsidR="00096CE0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899</w:t>
      </w:r>
      <w:r w:rsidR="00511628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096CE0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99</w:t>
      </w:r>
      <w:r w:rsidR="00511628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96CE0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лв</w:t>
      </w:r>
      <w:r w:rsidR="00511628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096CE0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а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Galаxy</w:t>
      </w:r>
      <w:proofErr w:type="spellEnd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Watch8 </w:t>
      </w:r>
      <w:proofErr w:type="spellStart"/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Classic</w:t>
      </w:r>
      <w:proofErr w:type="spellEnd"/>
      <w:r w:rsidR="00C36115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46</w:t>
      </w:r>
      <w:r w:rsidR="00511628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C36115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mm LTE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за</w:t>
      </w:r>
      <w:r w:rsidRPr="00110060">
        <w:rPr>
          <w:lang w:val="bg-BG"/>
        </w:rPr>
        <w:t xml:space="preserve"> 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1099</w:t>
      </w:r>
      <w:r w:rsidR="00E0114A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99</w:t>
      </w:r>
      <w:r w:rsidR="00E0114A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лв. при същите условия. </w:t>
      </w:r>
      <w:r w:rsidR="00F95B47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Мо</w:t>
      </w:r>
      <w:r w:rsidR="00096CE0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дели</w:t>
      </w:r>
      <w:r w:rsidR="00F95B47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те се предлагат </w:t>
      </w:r>
      <w:r w:rsidR="00096CE0" w:rsidRPr="0011006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на лизинг.</w:t>
      </w:r>
    </w:p>
    <w:p w14:paraId="7817E03F" w14:textId="3E808A9B" w:rsidR="007A5F97" w:rsidRPr="00110060" w:rsidRDefault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778E383" w14:textId="77777777" w:rsidR="00C3442A" w:rsidRPr="00110060" w:rsidRDefault="00C3442A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bookmarkStart w:id="1" w:name="_GoBack"/>
      <w:bookmarkEnd w:id="1"/>
    </w:p>
    <w:p w14:paraId="70A7CEE9" w14:textId="77777777" w:rsidR="00C3442A" w:rsidRPr="00110060" w:rsidRDefault="00C3442A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5B361D" w14:textId="77777777" w:rsidR="007A5F97" w:rsidRPr="00110060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337D28C" w14:textId="77777777" w:rsidR="007A5F97" w:rsidRPr="00110060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F9520CB" w14:textId="18ACD068" w:rsidR="007A5F97" w:rsidRPr="00110060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8C3ED6A" w14:textId="4F77C7DC" w:rsidR="0010226E" w:rsidRPr="00110060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13B2048" w14:textId="14525070" w:rsidR="0010226E" w:rsidRPr="00110060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4E489D7" w14:textId="3E88DCF0" w:rsidR="0010226E" w:rsidRPr="00110060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390C93E" w14:textId="04851223" w:rsidR="0010226E" w:rsidRPr="00110060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0158E8D" w14:textId="77777777" w:rsidR="0010226E" w:rsidRPr="00110060" w:rsidRDefault="0010226E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70C5F2" w14:textId="77777777" w:rsidR="007A5F97" w:rsidRPr="00110060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66C681" w14:textId="77777777" w:rsidR="007A5F97" w:rsidRPr="00110060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4DA2AC9" w14:textId="77777777" w:rsidR="007A5F97" w:rsidRPr="00110060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0A85EC0" w14:textId="77777777" w:rsidR="007A5F97" w:rsidRPr="00110060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647BDA5" w14:textId="77777777" w:rsidR="007A5F97" w:rsidRPr="00110060" w:rsidRDefault="007A5F97" w:rsidP="007A5F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43513D" w14:textId="77777777" w:rsidR="007A5F97" w:rsidRPr="00110060" w:rsidRDefault="007A5F97" w:rsidP="007A5F97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110060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110060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110060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110060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110060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110060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110060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110060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110060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66905305" w14:textId="77777777" w:rsidR="007A5F97" w:rsidRPr="00110060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49CDDA0E" w14:textId="77777777" w:rsidR="007A5F97" w:rsidRPr="00110060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110060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110060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110060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793332DC" w14:textId="77777777" w:rsidR="007A5F97" w:rsidRPr="00110060" w:rsidRDefault="007A5F97" w:rsidP="007A5F97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110060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110060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110060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110060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110060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110060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110060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70A8594A" w14:textId="77777777" w:rsidR="00DE04BA" w:rsidRPr="00110060" w:rsidRDefault="00DE04BA">
      <w:pPr>
        <w:rPr>
          <w:lang w:val="bg-BG"/>
        </w:rPr>
      </w:pPr>
    </w:p>
    <w:sectPr w:rsidR="00DE04BA" w:rsidRPr="00110060" w:rsidSect="007A5F97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21C6C8" w16cex:dateUtc="2025-07-09T05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B7F72" w14:textId="77777777" w:rsidR="00C8648B" w:rsidRDefault="00C8648B">
      <w:pPr>
        <w:spacing w:after="0" w:line="240" w:lineRule="auto"/>
      </w:pPr>
      <w:r>
        <w:separator/>
      </w:r>
    </w:p>
  </w:endnote>
  <w:endnote w:type="continuationSeparator" w:id="0">
    <w:p w14:paraId="66B2DA01" w14:textId="77777777" w:rsidR="00C8648B" w:rsidRDefault="00C8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C6492" w14:textId="60D283F0" w:rsidR="0006364E" w:rsidRDefault="008B46E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1C7FA2" wp14:editId="30C2E1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6545" cy="368300"/>
              <wp:effectExtent l="0" t="0" r="14605" b="0"/>
              <wp:wrapNone/>
              <wp:docPr id="434035593" name="Text Box 6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CB0EE" w14:textId="4BAC6B9C" w:rsidR="008B46E2" w:rsidRPr="008B46E2" w:rsidRDefault="008B46E2" w:rsidP="008B46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46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C7F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A1 Classification: Internal" style="position:absolute;margin-left:0;margin-top:0;width:123.35pt;height:2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" filled="f" stroked="f">
              <v:textbox style="mso-fit-shape-to-text:t" inset="20pt,0,0,15pt">
                <w:txbxContent>
                  <w:p w14:paraId="54CCB0EE" w14:textId="4BAC6B9C" w:rsidR="008B46E2" w:rsidRPr="008B46E2" w:rsidRDefault="008B46E2" w:rsidP="008B46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46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8201C" w14:textId="3F4DC04D" w:rsidR="0006364E" w:rsidRDefault="008B46E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D72F21" wp14:editId="0D6A2F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6545" cy="368300"/>
              <wp:effectExtent l="0" t="0" r="14605" b="0"/>
              <wp:wrapNone/>
              <wp:docPr id="1766023640" name="Text Box 7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8B0AD" w14:textId="191A06ED" w:rsidR="008B46E2" w:rsidRPr="008B46E2" w:rsidRDefault="008B46E2" w:rsidP="008B46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72F2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A1 Classification: Internal" style="position:absolute;margin-left:0;margin-top:0;width:123.35pt;height:29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" filled="f" stroked="f">
              <v:textbox style="mso-fit-shape-to-text:t" inset="20pt,0,0,15pt">
                <w:txbxContent>
                  <w:p w14:paraId="6BE8B0AD" w14:textId="191A06ED" w:rsidR="008B46E2" w:rsidRPr="008B46E2" w:rsidRDefault="008B46E2" w:rsidP="008B46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FCA5A" w14:textId="05F31E3F" w:rsidR="0006364E" w:rsidRDefault="008B46E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DBFCB9" wp14:editId="20323D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6545" cy="368300"/>
              <wp:effectExtent l="0" t="0" r="14605" b="0"/>
              <wp:wrapNone/>
              <wp:docPr id="854816266" name="Text Box 5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310CB" w14:textId="12F81284" w:rsidR="008B46E2" w:rsidRPr="008B46E2" w:rsidRDefault="008B46E2" w:rsidP="008B46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46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BFC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A1 Classification: Internal" style="position:absolute;margin-left:0;margin-top:0;width:123.35pt;height:2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" filled="f" stroked="f">
              <v:textbox style="mso-fit-shape-to-text:t" inset="20pt,0,0,15pt">
                <w:txbxContent>
                  <w:p w14:paraId="469310CB" w14:textId="12F81284" w:rsidR="008B46E2" w:rsidRPr="008B46E2" w:rsidRDefault="008B46E2" w:rsidP="008B46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46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72F23" w14:textId="77777777" w:rsidR="00C8648B" w:rsidRDefault="00C8648B">
      <w:pPr>
        <w:spacing w:after="0" w:line="240" w:lineRule="auto"/>
      </w:pPr>
      <w:r>
        <w:separator/>
      </w:r>
    </w:p>
  </w:footnote>
  <w:footnote w:type="continuationSeparator" w:id="0">
    <w:p w14:paraId="7B4B35E0" w14:textId="77777777" w:rsidR="00C8648B" w:rsidRDefault="00C8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CD04" w14:textId="77777777" w:rsidR="0006364E" w:rsidRDefault="0020717A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6192" behindDoc="1" locked="0" layoutInCell="1" allowOverlap="1" wp14:anchorId="0B40F760" wp14:editId="565EE0F9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0806D01F" w14:textId="77777777" w:rsidR="0006364E" w:rsidRDefault="0006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31263"/>
    <w:multiLevelType w:val="hybridMultilevel"/>
    <w:tmpl w:val="4B1AA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084A"/>
    <w:multiLevelType w:val="hybridMultilevel"/>
    <w:tmpl w:val="83EC6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97"/>
    <w:rsid w:val="000307AE"/>
    <w:rsid w:val="00036258"/>
    <w:rsid w:val="0006364E"/>
    <w:rsid w:val="00096CE0"/>
    <w:rsid w:val="000A6518"/>
    <w:rsid w:val="000B734F"/>
    <w:rsid w:val="000C100D"/>
    <w:rsid w:val="000C7147"/>
    <w:rsid w:val="0010226E"/>
    <w:rsid w:val="00110060"/>
    <w:rsid w:val="001210A4"/>
    <w:rsid w:val="001823ED"/>
    <w:rsid w:val="001978A6"/>
    <w:rsid w:val="001A4C4C"/>
    <w:rsid w:val="001B3C17"/>
    <w:rsid w:val="001C4223"/>
    <w:rsid w:val="001F3116"/>
    <w:rsid w:val="0020717A"/>
    <w:rsid w:val="00331556"/>
    <w:rsid w:val="00331654"/>
    <w:rsid w:val="00333285"/>
    <w:rsid w:val="00333BBA"/>
    <w:rsid w:val="003420CA"/>
    <w:rsid w:val="003472F3"/>
    <w:rsid w:val="00350838"/>
    <w:rsid w:val="00360484"/>
    <w:rsid w:val="0037150E"/>
    <w:rsid w:val="00392B5E"/>
    <w:rsid w:val="00511628"/>
    <w:rsid w:val="0052381F"/>
    <w:rsid w:val="00530AEB"/>
    <w:rsid w:val="005977B5"/>
    <w:rsid w:val="00645633"/>
    <w:rsid w:val="006B4960"/>
    <w:rsid w:val="006E1AFA"/>
    <w:rsid w:val="007A5F97"/>
    <w:rsid w:val="007D16AD"/>
    <w:rsid w:val="007E1624"/>
    <w:rsid w:val="0084559F"/>
    <w:rsid w:val="008B46E2"/>
    <w:rsid w:val="00927F34"/>
    <w:rsid w:val="00A211F3"/>
    <w:rsid w:val="00A52526"/>
    <w:rsid w:val="00AB68D3"/>
    <w:rsid w:val="00AE576A"/>
    <w:rsid w:val="00B36455"/>
    <w:rsid w:val="00C0280D"/>
    <w:rsid w:val="00C3442A"/>
    <w:rsid w:val="00C36115"/>
    <w:rsid w:val="00C4428A"/>
    <w:rsid w:val="00C8648B"/>
    <w:rsid w:val="00CA06F5"/>
    <w:rsid w:val="00CD2705"/>
    <w:rsid w:val="00CE1992"/>
    <w:rsid w:val="00D05CFF"/>
    <w:rsid w:val="00D112E6"/>
    <w:rsid w:val="00D75F7E"/>
    <w:rsid w:val="00D84BB1"/>
    <w:rsid w:val="00DB2947"/>
    <w:rsid w:val="00DE04BA"/>
    <w:rsid w:val="00DE4EA1"/>
    <w:rsid w:val="00DF0AD8"/>
    <w:rsid w:val="00E0114A"/>
    <w:rsid w:val="00E15306"/>
    <w:rsid w:val="00E23773"/>
    <w:rsid w:val="00E556F6"/>
    <w:rsid w:val="00E60FB7"/>
    <w:rsid w:val="00EA0D21"/>
    <w:rsid w:val="00EB2931"/>
    <w:rsid w:val="00EE0DA3"/>
    <w:rsid w:val="00F330D9"/>
    <w:rsid w:val="00F35965"/>
    <w:rsid w:val="00F47263"/>
    <w:rsid w:val="00F66ECB"/>
    <w:rsid w:val="00F95B47"/>
    <w:rsid w:val="00FD4B7F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E687"/>
  <w15:chartTrackingRefBased/>
  <w15:docId w15:val="{B2EB9707-523A-4F0C-8D33-4ACEBDE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F9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9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9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5F97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A0D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115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115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115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watch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6DBB9-203E-4AF5-BF91-29CF6280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Mariela Mechkova (A1 BG)</cp:lastModifiedBy>
  <cp:revision>9</cp:revision>
  <dcterms:created xsi:type="dcterms:W3CDTF">2025-07-09T10:59:00Z</dcterms:created>
  <dcterms:modified xsi:type="dcterms:W3CDTF">2025-07-11T06:52:00Z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32f3760a,19dedb89,694361d8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2025-07-09T05:02:39Z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20deda2d-1adb-4dcf-b084-f0f99120b8a2</vt:lpwstr>
  </property>
  <property fmtid="{D5CDD505-2E9C-101B-9397-08002B2CF9AE}" pid="11" name="MSIP_Label_91665e81-b407-4c05-bc63-9319ce4a6025_ContentBits">
    <vt:lpwstr>2</vt:lpwstr>
  </property>
</Properties>
</file>