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8A61C3" w14:textId="4CA6E4BF" w:rsidR="3364DB78" w:rsidRDefault="3364DB78" w:rsidP="4447C239">
      <w:pPr>
        <w:spacing w:after="160"/>
        <w:jc w:val="center"/>
      </w:pPr>
      <w:r>
        <w:rPr>
          <w:noProof/>
        </w:rPr>
        <w:drawing>
          <wp:inline distT="0" distB="0" distL="0" distR="0" wp14:anchorId="68B161E8" wp14:editId="49587534">
            <wp:extent cx="3295674" cy="690568"/>
            <wp:effectExtent l="0" t="0" r="0" b="0"/>
            <wp:docPr id="726595159" name="drawing" title="C:\Users\paulm\AppData\Local\Microsoft\Windows\INetCache\Content.Word\Solid State Logic OXFORD ENGLAND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95159" name="Picture 726595159"/>
                    <pic:cNvPicPr/>
                  </pic:nvPicPr>
                  <pic:blipFill>
                    <a:blip r:embed="rId8">
                      <a:extLst>
                        <a:ext uri="{28A0092B-C50C-407E-A947-70E740481C1C}">
                          <a14:useLocalDpi xmlns:a14="http://schemas.microsoft.com/office/drawing/2010/main"/>
                        </a:ext>
                      </a:extLst>
                    </a:blip>
                    <a:stretch>
                      <a:fillRect/>
                    </a:stretch>
                  </pic:blipFill>
                  <pic:spPr>
                    <a:xfrm>
                      <a:off x="0" y="0"/>
                      <a:ext cx="3295674" cy="690568"/>
                    </a:xfrm>
                    <a:prstGeom prst="rect">
                      <a:avLst/>
                    </a:prstGeom>
                  </pic:spPr>
                </pic:pic>
              </a:graphicData>
            </a:graphic>
          </wp:inline>
        </w:drawing>
      </w:r>
    </w:p>
    <w:p w14:paraId="657341BB" w14:textId="3F97B3A9" w:rsidR="4447C239" w:rsidRDefault="4447C239" w:rsidP="4447C239">
      <w:pPr>
        <w:spacing w:after="160"/>
        <w:jc w:val="center"/>
        <w:rPr>
          <w:rFonts w:ascii="Times New Roman" w:eastAsia="Times New Roman" w:hAnsi="Times New Roman" w:cs="Times New Roman"/>
          <w:b/>
          <w:bCs/>
          <w:sz w:val="36"/>
          <w:szCs w:val="36"/>
        </w:rPr>
      </w:pPr>
    </w:p>
    <w:p w14:paraId="00000001" w14:textId="09AAF9FC" w:rsidR="00686953" w:rsidRDefault="24C9733C" w:rsidP="4447C239">
      <w:pPr>
        <w:spacing w:after="160"/>
        <w:jc w:val="center"/>
        <w:rPr>
          <w:rFonts w:ascii="Times New Roman" w:eastAsia="Times New Roman" w:hAnsi="Times New Roman" w:cs="Times New Roman"/>
          <w:b/>
          <w:bCs/>
          <w:sz w:val="36"/>
          <w:szCs w:val="36"/>
        </w:rPr>
      </w:pPr>
      <w:r w:rsidRPr="4447C239">
        <w:rPr>
          <w:rFonts w:ascii="Times New Roman" w:eastAsia="Times New Roman" w:hAnsi="Times New Roman" w:cs="Times New Roman"/>
          <w:b/>
          <w:bCs/>
          <w:sz w:val="36"/>
          <w:szCs w:val="36"/>
        </w:rPr>
        <w:t xml:space="preserve">Solid State Logic Streamlines Collaboration and Integration </w:t>
      </w:r>
      <w:r w:rsidR="01A36491" w:rsidRPr="4447C239">
        <w:rPr>
          <w:rFonts w:ascii="Times New Roman" w:eastAsia="Times New Roman" w:hAnsi="Times New Roman" w:cs="Times New Roman"/>
          <w:b/>
          <w:bCs/>
          <w:sz w:val="36"/>
          <w:szCs w:val="36"/>
        </w:rPr>
        <w:t xml:space="preserve">with System T V4.3 Update </w:t>
      </w:r>
      <w:r w:rsidRPr="4447C239">
        <w:rPr>
          <w:rFonts w:ascii="Times New Roman" w:eastAsia="Times New Roman" w:hAnsi="Times New Roman" w:cs="Times New Roman"/>
          <w:b/>
          <w:bCs/>
          <w:sz w:val="36"/>
          <w:szCs w:val="36"/>
        </w:rPr>
        <w:t>at IBC 2026</w:t>
      </w:r>
    </w:p>
    <w:p w14:paraId="74EA1B1F" w14:textId="4FC3C693" w:rsidR="4447C239" w:rsidRDefault="4447C239" w:rsidP="4447C239">
      <w:pPr>
        <w:spacing w:after="160"/>
        <w:jc w:val="center"/>
        <w:rPr>
          <w:rFonts w:ascii="Times New Roman" w:eastAsia="Times New Roman" w:hAnsi="Times New Roman" w:cs="Times New Roman"/>
          <w:i/>
          <w:iCs/>
        </w:rPr>
      </w:pPr>
    </w:p>
    <w:p w14:paraId="00000002" w14:textId="4480F961" w:rsidR="00686953" w:rsidRDefault="424B862C" w:rsidP="4447C239">
      <w:pPr>
        <w:spacing w:after="160"/>
        <w:jc w:val="center"/>
        <w:rPr>
          <w:rFonts w:ascii="Times New Roman" w:eastAsia="Times New Roman" w:hAnsi="Times New Roman" w:cs="Times New Roman"/>
          <w:i/>
          <w:iCs/>
          <w:sz w:val="24"/>
          <w:szCs w:val="24"/>
        </w:rPr>
      </w:pPr>
      <w:r w:rsidRPr="4447C239">
        <w:rPr>
          <w:rFonts w:ascii="Times New Roman" w:eastAsia="Times New Roman" w:hAnsi="Times New Roman" w:cs="Times New Roman"/>
          <w:i/>
          <w:iCs/>
          <w:sz w:val="24"/>
          <w:szCs w:val="24"/>
        </w:rPr>
        <w:t>Encouraging more flexible ad hoc workflows, Solid State Logic (SSL) is bringing comprehensive Open Sound Control (OSC) integration to its System T platform at IBC 2026</w:t>
      </w:r>
      <w:r w:rsidR="6E1D85F6" w:rsidRPr="4447C239">
        <w:rPr>
          <w:rFonts w:ascii="Times New Roman" w:eastAsia="Times New Roman" w:hAnsi="Times New Roman" w:cs="Times New Roman"/>
          <w:i/>
          <w:iCs/>
          <w:sz w:val="24"/>
          <w:szCs w:val="24"/>
        </w:rPr>
        <w:t>.</w:t>
      </w:r>
      <w:r w:rsidR="25A17C92" w:rsidRPr="4447C239">
        <w:rPr>
          <w:rFonts w:ascii="Times New Roman" w:eastAsia="Times New Roman" w:hAnsi="Times New Roman" w:cs="Times New Roman"/>
          <w:i/>
          <w:iCs/>
          <w:sz w:val="24"/>
          <w:szCs w:val="24"/>
        </w:rPr>
        <w:t xml:space="preserve"> </w:t>
      </w:r>
      <w:r w:rsidR="6E1D85F6" w:rsidRPr="4447C239">
        <w:rPr>
          <w:rFonts w:ascii="Times New Roman" w:eastAsia="Times New Roman" w:hAnsi="Times New Roman" w:cs="Times New Roman"/>
          <w:i/>
          <w:iCs/>
          <w:sz w:val="24"/>
          <w:szCs w:val="24"/>
        </w:rPr>
        <w:t>T</w:t>
      </w:r>
      <w:r w:rsidR="25A17C92" w:rsidRPr="4447C239">
        <w:rPr>
          <w:rFonts w:ascii="Times New Roman" w:eastAsia="Times New Roman" w:hAnsi="Times New Roman" w:cs="Times New Roman"/>
          <w:i/>
          <w:iCs/>
          <w:sz w:val="24"/>
          <w:szCs w:val="24"/>
        </w:rPr>
        <w:t>he new V4.3 software update</w:t>
      </w:r>
      <w:r w:rsidR="6E1D85F6" w:rsidRPr="4447C239">
        <w:rPr>
          <w:rFonts w:ascii="Times New Roman" w:eastAsia="Times New Roman" w:hAnsi="Times New Roman" w:cs="Times New Roman"/>
          <w:i/>
          <w:iCs/>
          <w:sz w:val="24"/>
          <w:szCs w:val="24"/>
        </w:rPr>
        <w:t xml:space="preserve"> gives </w:t>
      </w:r>
      <w:r w:rsidRPr="4447C239">
        <w:rPr>
          <w:rFonts w:ascii="Times New Roman" w:eastAsia="Times New Roman" w:hAnsi="Times New Roman" w:cs="Times New Roman"/>
          <w:i/>
          <w:iCs/>
          <w:sz w:val="24"/>
          <w:szCs w:val="24"/>
        </w:rPr>
        <w:t xml:space="preserve">broadcasters </w:t>
      </w:r>
      <w:r w:rsidR="3C9254A3" w:rsidRPr="4447C239">
        <w:rPr>
          <w:rFonts w:ascii="Times New Roman" w:eastAsia="Times New Roman" w:hAnsi="Times New Roman" w:cs="Times New Roman"/>
          <w:i/>
          <w:iCs/>
          <w:sz w:val="24"/>
          <w:szCs w:val="24"/>
        </w:rPr>
        <w:t xml:space="preserve">enhanced </w:t>
      </w:r>
      <w:r w:rsidRPr="4447C239">
        <w:rPr>
          <w:rFonts w:ascii="Times New Roman" w:eastAsia="Times New Roman" w:hAnsi="Times New Roman" w:cs="Times New Roman"/>
          <w:i/>
          <w:iCs/>
          <w:sz w:val="24"/>
          <w:szCs w:val="24"/>
        </w:rPr>
        <w:t>remote control of SSL’s renowned audio functionality from third-party controllers</w:t>
      </w:r>
      <w:r w:rsidR="6E1D85F6" w:rsidRPr="4447C239">
        <w:rPr>
          <w:rFonts w:ascii="Times New Roman" w:eastAsia="Times New Roman" w:hAnsi="Times New Roman" w:cs="Times New Roman"/>
          <w:i/>
          <w:iCs/>
          <w:sz w:val="24"/>
          <w:szCs w:val="24"/>
        </w:rPr>
        <w:t xml:space="preserve">, and </w:t>
      </w:r>
      <w:r w:rsidRPr="4447C239">
        <w:rPr>
          <w:rFonts w:ascii="Times New Roman" w:eastAsia="Times New Roman" w:hAnsi="Times New Roman" w:cs="Times New Roman"/>
          <w:i/>
          <w:iCs/>
          <w:sz w:val="24"/>
          <w:szCs w:val="24"/>
        </w:rPr>
        <w:t xml:space="preserve">introduces meter bridge enhancements, </w:t>
      </w:r>
      <w:r w:rsidR="6E1D85F6" w:rsidRPr="4447C239">
        <w:rPr>
          <w:rFonts w:ascii="Times New Roman" w:eastAsia="Times New Roman" w:hAnsi="Times New Roman" w:cs="Times New Roman"/>
          <w:i/>
          <w:iCs/>
          <w:sz w:val="24"/>
          <w:szCs w:val="24"/>
        </w:rPr>
        <w:t>more versatile</w:t>
      </w:r>
      <w:r w:rsidR="53E1EC02" w:rsidRPr="4447C239">
        <w:rPr>
          <w:rFonts w:ascii="Times New Roman" w:eastAsia="Times New Roman" w:hAnsi="Times New Roman" w:cs="Times New Roman"/>
          <w:i/>
          <w:iCs/>
          <w:sz w:val="24"/>
          <w:szCs w:val="24"/>
        </w:rPr>
        <w:t xml:space="preserve"> </w:t>
      </w:r>
      <w:r w:rsidR="6E1D85F6" w:rsidRPr="4447C239">
        <w:rPr>
          <w:rFonts w:ascii="Times New Roman" w:eastAsia="Times New Roman" w:hAnsi="Times New Roman" w:cs="Times New Roman"/>
          <w:i/>
          <w:iCs/>
          <w:sz w:val="24"/>
          <w:szCs w:val="24"/>
        </w:rPr>
        <w:t>bussing</w:t>
      </w:r>
      <w:r w:rsidRPr="4447C239">
        <w:rPr>
          <w:rFonts w:ascii="Times New Roman" w:eastAsia="Times New Roman" w:hAnsi="Times New Roman" w:cs="Times New Roman"/>
          <w:i/>
          <w:iCs/>
          <w:sz w:val="24"/>
          <w:szCs w:val="24"/>
        </w:rPr>
        <w:t>, Permanent Path Linking and SolidPitch vocal processing to the broadcast mixing platform.</w:t>
      </w:r>
    </w:p>
    <w:p w14:paraId="168F4E32" w14:textId="2D7F7300" w:rsidR="4447C239" w:rsidRDefault="4447C239" w:rsidP="4447C239">
      <w:pPr>
        <w:spacing w:after="160"/>
        <w:rPr>
          <w:rFonts w:ascii="Times New Roman" w:eastAsia="Times New Roman" w:hAnsi="Times New Roman" w:cs="Times New Roman"/>
          <w:b/>
          <w:bCs/>
          <w:sz w:val="24"/>
          <w:szCs w:val="24"/>
        </w:rPr>
      </w:pPr>
    </w:p>
    <w:p w14:paraId="00000003" w14:textId="25AB90F4" w:rsidR="00686953" w:rsidRDefault="03326F19" w:rsidP="4447C239">
      <w:pPr>
        <w:spacing w:after="160"/>
        <w:rPr>
          <w:rFonts w:ascii="Times New Roman" w:eastAsia="Times New Roman" w:hAnsi="Times New Roman" w:cs="Times New Roman"/>
          <w:b/>
          <w:bCs/>
          <w:sz w:val="24"/>
          <w:szCs w:val="24"/>
        </w:rPr>
      </w:pPr>
      <w:r w:rsidRPr="4447C239">
        <w:rPr>
          <w:rFonts w:ascii="Times New Roman" w:eastAsia="Times New Roman" w:hAnsi="Times New Roman" w:cs="Times New Roman"/>
          <w:b/>
          <w:bCs/>
          <w:sz w:val="24"/>
          <w:szCs w:val="24"/>
        </w:rPr>
        <w:t>Oxford, U.K., 2</w:t>
      </w:r>
      <w:r w:rsidR="008071F5">
        <w:rPr>
          <w:rFonts w:ascii="Times New Roman" w:eastAsia="Times New Roman" w:hAnsi="Times New Roman" w:cs="Times New Roman"/>
          <w:b/>
          <w:bCs/>
          <w:sz w:val="24"/>
          <w:szCs w:val="24"/>
        </w:rPr>
        <w:t>4</w:t>
      </w:r>
      <w:r w:rsidRPr="4447C239">
        <w:rPr>
          <w:rFonts w:ascii="Times New Roman" w:eastAsia="Times New Roman" w:hAnsi="Times New Roman" w:cs="Times New Roman"/>
          <w:b/>
          <w:bCs/>
          <w:sz w:val="24"/>
          <w:szCs w:val="24"/>
        </w:rPr>
        <w:t>th </w:t>
      </w:r>
      <w:proofErr w:type="gramStart"/>
      <w:r w:rsidRPr="4447C239">
        <w:rPr>
          <w:rFonts w:ascii="Times New Roman" w:eastAsia="Times New Roman" w:hAnsi="Times New Roman" w:cs="Times New Roman"/>
          <w:b/>
          <w:bCs/>
          <w:sz w:val="24"/>
          <w:szCs w:val="24"/>
        </w:rPr>
        <w:t>August,</w:t>
      </w:r>
      <w:proofErr w:type="gramEnd"/>
      <w:r w:rsidRPr="4447C239">
        <w:rPr>
          <w:rFonts w:ascii="Times New Roman" w:eastAsia="Times New Roman" w:hAnsi="Times New Roman" w:cs="Times New Roman"/>
          <w:b/>
          <w:bCs/>
          <w:sz w:val="24"/>
          <w:szCs w:val="24"/>
        </w:rPr>
        <w:t> 2026 — </w:t>
      </w:r>
      <w:r w:rsidR="00000000" w:rsidRPr="4447C239">
        <w:rPr>
          <w:rFonts w:ascii="Times New Roman" w:eastAsia="Times New Roman" w:hAnsi="Times New Roman" w:cs="Times New Roman"/>
          <w:b/>
          <w:bCs/>
          <w:sz w:val="24"/>
          <w:szCs w:val="24"/>
        </w:rPr>
        <w:t xml:space="preserve">Streamlining the deployment of modular broadcast ecosystems, Solid State Logic (SSL) is </w:t>
      </w:r>
      <w:r w:rsidR="003F2FE2" w:rsidRPr="4447C239">
        <w:rPr>
          <w:rFonts w:ascii="Times New Roman" w:eastAsia="Times New Roman" w:hAnsi="Times New Roman" w:cs="Times New Roman"/>
          <w:b/>
          <w:bCs/>
          <w:sz w:val="24"/>
          <w:szCs w:val="24"/>
        </w:rPr>
        <w:t>expanding its</w:t>
      </w:r>
      <w:r w:rsidR="00000000" w:rsidRPr="4447C239">
        <w:rPr>
          <w:rFonts w:ascii="Times New Roman" w:eastAsia="Times New Roman" w:hAnsi="Times New Roman" w:cs="Times New Roman"/>
          <w:b/>
          <w:bCs/>
          <w:sz w:val="24"/>
          <w:szCs w:val="24"/>
        </w:rPr>
        <w:t xml:space="preserve"> Open Sound Control (OSC) integration as part of a major </w:t>
      </w:r>
      <w:r w:rsidR="00EB2FBF" w:rsidRPr="4447C239">
        <w:rPr>
          <w:rFonts w:ascii="Times New Roman" w:eastAsia="Times New Roman" w:hAnsi="Times New Roman" w:cs="Times New Roman"/>
          <w:b/>
          <w:bCs/>
          <w:sz w:val="24"/>
          <w:szCs w:val="24"/>
        </w:rPr>
        <w:t xml:space="preserve">V4.3 </w:t>
      </w:r>
      <w:r w:rsidR="00000000" w:rsidRPr="4447C239">
        <w:rPr>
          <w:rFonts w:ascii="Times New Roman" w:eastAsia="Times New Roman" w:hAnsi="Times New Roman" w:cs="Times New Roman"/>
          <w:b/>
          <w:bCs/>
          <w:sz w:val="24"/>
          <w:szCs w:val="24"/>
        </w:rPr>
        <w:t xml:space="preserve">update to its System T platform at IBC 2026 (stand 8.B45). Providing the ability for external systems to control System T console parameters via the open and extensible OSC protocol, the upgrade </w:t>
      </w:r>
      <w:r w:rsidR="003F2FE2" w:rsidRPr="4447C239">
        <w:rPr>
          <w:rFonts w:ascii="Times New Roman" w:eastAsia="Times New Roman" w:hAnsi="Times New Roman" w:cs="Times New Roman"/>
          <w:b/>
          <w:bCs/>
          <w:sz w:val="24"/>
          <w:szCs w:val="24"/>
        </w:rPr>
        <w:t>gives third-party equipment seamless</w:t>
      </w:r>
      <w:r w:rsidR="00000000" w:rsidRPr="4447C239">
        <w:rPr>
          <w:rFonts w:ascii="Times New Roman" w:eastAsia="Times New Roman" w:hAnsi="Times New Roman" w:cs="Times New Roman"/>
          <w:b/>
          <w:bCs/>
          <w:sz w:val="24"/>
          <w:szCs w:val="24"/>
        </w:rPr>
        <w:t xml:space="preserve"> </w:t>
      </w:r>
      <w:r w:rsidR="003F2FE2" w:rsidRPr="4447C239">
        <w:rPr>
          <w:rFonts w:ascii="Times New Roman" w:eastAsia="Times New Roman" w:hAnsi="Times New Roman" w:cs="Times New Roman"/>
          <w:b/>
          <w:bCs/>
          <w:sz w:val="24"/>
          <w:szCs w:val="24"/>
        </w:rPr>
        <w:t xml:space="preserve">access </w:t>
      </w:r>
      <w:r w:rsidR="00000000" w:rsidRPr="4447C239">
        <w:rPr>
          <w:rFonts w:ascii="Times New Roman" w:eastAsia="Times New Roman" w:hAnsi="Times New Roman" w:cs="Times New Roman"/>
          <w:b/>
          <w:bCs/>
          <w:sz w:val="24"/>
          <w:szCs w:val="24"/>
        </w:rPr>
        <w:t>to the SSL ecosystem</w:t>
      </w:r>
      <w:r w:rsidR="00EB2FBF" w:rsidRPr="4447C239">
        <w:rPr>
          <w:rFonts w:ascii="Times New Roman" w:eastAsia="Times New Roman" w:hAnsi="Times New Roman" w:cs="Times New Roman"/>
          <w:b/>
          <w:bCs/>
          <w:sz w:val="24"/>
          <w:szCs w:val="24"/>
        </w:rPr>
        <w:t xml:space="preserve">, supporting </w:t>
      </w:r>
      <w:r w:rsidR="00000000" w:rsidRPr="4447C239">
        <w:rPr>
          <w:rFonts w:ascii="Times New Roman" w:eastAsia="Times New Roman" w:hAnsi="Times New Roman" w:cs="Times New Roman"/>
          <w:b/>
          <w:bCs/>
          <w:sz w:val="24"/>
          <w:szCs w:val="24"/>
        </w:rPr>
        <w:t xml:space="preserve">ad hoc workflows </w:t>
      </w:r>
      <w:r w:rsidR="00EB2FBF" w:rsidRPr="4447C239">
        <w:rPr>
          <w:rFonts w:ascii="Times New Roman" w:eastAsia="Times New Roman" w:hAnsi="Times New Roman" w:cs="Times New Roman"/>
          <w:b/>
          <w:bCs/>
          <w:sz w:val="24"/>
          <w:szCs w:val="24"/>
        </w:rPr>
        <w:t xml:space="preserve">and </w:t>
      </w:r>
      <w:r w:rsidR="00000000" w:rsidRPr="4447C239">
        <w:rPr>
          <w:rFonts w:ascii="Times New Roman" w:eastAsia="Times New Roman" w:hAnsi="Times New Roman" w:cs="Times New Roman"/>
          <w:b/>
          <w:bCs/>
          <w:sz w:val="24"/>
          <w:szCs w:val="24"/>
        </w:rPr>
        <w:t>enhanc</w:t>
      </w:r>
      <w:r w:rsidR="00EB2FBF" w:rsidRPr="4447C239">
        <w:rPr>
          <w:rFonts w:ascii="Times New Roman" w:eastAsia="Times New Roman" w:hAnsi="Times New Roman" w:cs="Times New Roman"/>
          <w:b/>
          <w:bCs/>
          <w:sz w:val="24"/>
          <w:szCs w:val="24"/>
        </w:rPr>
        <w:t>ing</w:t>
      </w:r>
      <w:r w:rsidR="00000000" w:rsidRPr="4447C239">
        <w:rPr>
          <w:rFonts w:ascii="Times New Roman" w:eastAsia="Times New Roman" w:hAnsi="Times New Roman" w:cs="Times New Roman"/>
          <w:b/>
          <w:bCs/>
          <w:sz w:val="24"/>
          <w:szCs w:val="24"/>
        </w:rPr>
        <w:t xml:space="preserve"> flexibility and interoperability in modern production environments.</w:t>
      </w:r>
    </w:p>
    <w:p w14:paraId="00000004" w14:textId="1C3BEBA0" w:rsidR="00686953" w:rsidRDefault="00000000" w:rsidP="4447C239">
      <w:pPr>
        <w:spacing w:after="160"/>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 xml:space="preserve">Designed to work across standard IP connectivity, SSL's OSC integration is quick to deploy and enables broadcasters to map System T's extensive feature set to any OSC-compliant mixer or </w:t>
      </w:r>
      <w:r w:rsidR="003F2FE2" w:rsidRPr="4447C239">
        <w:rPr>
          <w:rFonts w:ascii="Times New Roman" w:eastAsia="Times New Roman" w:hAnsi="Times New Roman" w:cs="Times New Roman"/>
          <w:sz w:val="24"/>
          <w:szCs w:val="24"/>
        </w:rPr>
        <w:t>controller</w:t>
      </w:r>
      <w:r w:rsidRPr="4447C239">
        <w:rPr>
          <w:rFonts w:ascii="Times New Roman" w:eastAsia="Times New Roman" w:hAnsi="Times New Roman" w:cs="Times New Roman"/>
          <w:sz w:val="24"/>
          <w:szCs w:val="24"/>
        </w:rPr>
        <w:t>, allowing remote access to System T functionality via any number of third-party connectors.</w:t>
      </w:r>
    </w:p>
    <w:p w14:paraId="00000005" w14:textId="7C338417" w:rsidR="00686953" w:rsidRDefault="00000000" w:rsidP="4447C239">
      <w:pPr>
        <w:spacing w:after="160"/>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"As broadcast workflows evolve</w:t>
      </w:r>
      <w:r w:rsidR="00CD1E0A" w:rsidRPr="4447C239">
        <w:rPr>
          <w:rFonts w:ascii="Times New Roman" w:eastAsia="Times New Roman" w:hAnsi="Times New Roman" w:cs="Times New Roman"/>
          <w:sz w:val="24"/>
          <w:szCs w:val="24"/>
        </w:rPr>
        <w:t xml:space="preserve">, control needs to </w:t>
      </w:r>
      <w:r w:rsidRPr="4447C239">
        <w:rPr>
          <w:rFonts w:ascii="Times New Roman" w:eastAsia="Times New Roman" w:hAnsi="Times New Roman" w:cs="Times New Roman"/>
          <w:sz w:val="24"/>
          <w:szCs w:val="24"/>
        </w:rPr>
        <w:t xml:space="preserve">be increasingly flexible," says SSL Product Manager Berny Carpenter. "System T already allows multiple control surfaces to connect </w:t>
      </w:r>
      <w:r w:rsidR="005709C1" w:rsidRPr="4447C239">
        <w:rPr>
          <w:rFonts w:ascii="Times New Roman" w:eastAsia="Times New Roman" w:hAnsi="Times New Roman" w:cs="Times New Roman"/>
          <w:sz w:val="24"/>
          <w:szCs w:val="24"/>
        </w:rPr>
        <w:t xml:space="preserve">with one another and SSL’s </w:t>
      </w:r>
      <w:proofErr w:type="gramStart"/>
      <w:r w:rsidRPr="4447C239">
        <w:rPr>
          <w:rFonts w:ascii="Times New Roman" w:eastAsia="Times New Roman" w:hAnsi="Times New Roman" w:cs="Times New Roman"/>
          <w:sz w:val="24"/>
          <w:szCs w:val="24"/>
        </w:rPr>
        <w:t>fully-featured</w:t>
      </w:r>
      <w:proofErr w:type="gramEnd"/>
      <w:r w:rsidRPr="4447C239">
        <w:rPr>
          <w:rFonts w:ascii="Times New Roman" w:eastAsia="Times New Roman" w:hAnsi="Times New Roman" w:cs="Times New Roman"/>
          <w:sz w:val="24"/>
          <w:szCs w:val="24"/>
        </w:rPr>
        <w:t xml:space="preserve"> Tempest Control App (TCA)</w:t>
      </w:r>
      <w:r w:rsidR="005709C1" w:rsidRPr="4447C239">
        <w:rPr>
          <w:rFonts w:ascii="Times New Roman" w:eastAsia="Times New Roman" w:hAnsi="Times New Roman" w:cs="Times New Roman"/>
          <w:sz w:val="24"/>
          <w:szCs w:val="24"/>
        </w:rPr>
        <w:t xml:space="preserve"> also </w:t>
      </w:r>
      <w:r w:rsidRPr="4447C239">
        <w:rPr>
          <w:rFonts w:ascii="Times New Roman" w:eastAsia="Times New Roman" w:hAnsi="Times New Roman" w:cs="Times New Roman"/>
          <w:sz w:val="24"/>
          <w:szCs w:val="24"/>
        </w:rPr>
        <w:t>provide</w:t>
      </w:r>
      <w:r w:rsidR="005709C1" w:rsidRPr="4447C239">
        <w:rPr>
          <w:rFonts w:ascii="Times New Roman" w:eastAsia="Times New Roman" w:hAnsi="Times New Roman" w:cs="Times New Roman"/>
          <w:sz w:val="24"/>
          <w:szCs w:val="24"/>
        </w:rPr>
        <w:t>s</w:t>
      </w:r>
      <w:r w:rsidRPr="4447C239">
        <w:rPr>
          <w:rFonts w:ascii="Times New Roman" w:eastAsia="Times New Roman" w:hAnsi="Times New Roman" w:cs="Times New Roman"/>
          <w:sz w:val="24"/>
          <w:szCs w:val="24"/>
        </w:rPr>
        <w:t xml:space="preserve"> full, comprehensive control of any DSP engine in a studio or remote location. But as distributed workflows become more commonplace, remote operators often need just a limited amount of control</w:t>
      </w:r>
      <w:r w:rsidR="00CD1E0A" w:rsidRPr="4447C239">
        <w:rPr>
          <w:rFonts w:ascii="Times New Roman" w:eastAsia="Times New Roman" w:hAnsi="Times New Roman" w:cs="Times New Roman"/>
          <w:sz w:val="24"/>
          <w:szCs w:val="24"/>
        </w:rPr>
        <w:t xml:space="preserve"> to manage </w:t>
      </w:r>
      <w:r w:rsidR="005709C1" w:rsidRPr="4447C239">
        <w:rPr>
          <w:rFonts w:ascii="Times New Roman" w:eastAsia="Times New Roman" w:hAnsi="Times New Roman" w:cs="Times New Roman"/>
          <w:sz w:val="24"/>
          <w:szCs w:val="24"/>
        </w:rPr>
        <w:t xml:space="preserve">specific elements of </w:t>
      </w:r>
      <w:r w:rsidR="00CD1E0A" w:rsidRPr="4447C239">
        <w:rPr>
          <w:rFonts w:ascii="Times New Roman" w:eastAsia="Times New Roman" w:hAnsi="Times New Roman" w:cs="Times New Roman"/>
          <w:sz w:val="24"/>
          <w:szCs w:val="24"/>
        </w:rPr>
        <w:t xml:space="preserve">the </w:t>
      </w:r>
      <w:r w:rsidR="005709C1" w:rsidRPr="4447C239">
        <w:rPr>
          <w:rFonts w:ascii="Times New Roman" w:eastAsia="Times New Roman" w:hAnsi="Times New Roman" w:cs="Times New Roman"/>
          <w:sz w:val="24"/>
          <w:szCs w:val="24"/>
        </w:rPr>
        <w:t>audio</w:t>
      </w:r>
      <w:r w:rsidR="7163BBB3" w:rsidRPr="4447C239">
        <w:rPr>
          <w:rFonts w:ascii="Times New Roman" w:eastAsia="Times New Roman" w:hAnsi="Times New Roman" w:cs="Times New Roman"/>
          <w:sz w:val="24"/>
          <w:szCs w:val="24"/>
        </w:rPr>
        <w:t xml:space="preserve"> </w:t>
      </w:r>
      <w:r w:rsidR="257178D0" w:rsidRPr="4447C239">
        <w:rPr>
          <w:rFonts w:ascii="Times New Roman" w:eastAsia="Times New Roman" w:hAnsi="Times New Roman" w:cs="Times New Roman"/>
          <w:sz w:val="24"/>
          <w:szCs w:val="24"/>
        </w:rPr>
        <w:t>chain</w:t>
      </w:r>
      <w:r w:rsidR="005709C1" w:rsidRPr="4447C239">
        <w:rPr>
          <w:rFonts w:ascii="Times New Roman" w:eastAsia="Times New Roman" w:hAnsi="Times New Roman" w:cs="Times New Roman"/>
          <w:sz w:val="24"/>
          <w:szCs w:val="24"/>
        </w:rPr>
        <w:t>.</w:t>
      </w:r>
    </w:p>
    <w:p w14:paraId="00000006" w14:textId="599FC310" w:rsidR="00686953" w:rsidRDefault="1B34D142" w:rsidP="4447C239">
      <w:pPr>
        <w:spacing w:after="160"/>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 xml:space="preserve">"Comprehensive OSC integration opens up SSL's functionality to remotely control System T console parameters without requiring dedicated SSL hardware, making throw-down systems much easier to deploy using a variety of external devices. For example, a remote operator at a venue might just need console monitor functionality or access to select local faders – all that can be controlled via a compact </w:t>
      </w:r>
      <w:r w:rsidR="39FB1307" w:rsidRPr="4447C239">
        <w:rPr>
          <w:rFonts w:ascii="Times New Roman" w:eastAsia="Times New Roman" w:hAnsi="Times New Roman" w:cs="Times New Roman"/>
          <w:sz w:val="24"/>
          <w:szCs w:val="24"/>
        </w:rPr>
        <w:t>hardware controller</w:t>
      </w:r>
      <w:r w:rsidRPr="4447C239">
        <w:rPr>
          <w:rFonts w:ascii="Times New Roman" w:eastAsia="Times New Roman" w:hAnsi="Times New Roman" w:cs="Times New Roman"/>
          <w:sz w:val="24"/>
          <w:szCs w:val="24"/>
        </w:rPr>
        <w:t xml:space="preserve"> for smaller setups.</w:t>
      </w:r>
      <w:r w:rsidR="1826BA95" w:rsidRPr="4447C239">
        <w:rPr>
          <w:rFonts w:ascii="Times New Roman" w:eastAsia="Times New Roman" w:hAnsi="Times New Roman" w:cs="Times New Roman"/>
          <w:sz w:val="24"/>
          <w:szCs w:val="24"/>
        </w:rPr>
        <w:t xml:space="preserve"> </w:t>
      </w:r>
      <w:r w:rsidRPr="4447C239">
        <w:rPr>
          <w:rFonts w:ascii="Times New Roman" w:eastAsia="Times New Roman" w:hAnsi="Times New Roman" w:cs="Times New Roman"/>
          <w:sz w:val="24"/>
          <w:szCs w:val="24"/>
        </w:rPr>
        <w:t xml:space="preserve">That flexibility </w:t>
      </w:r>
      <w:r w:rsidRPr="4447C239">
        <w:rPr>
          <w:rFonts w:ascii="Times New Roman" w:eastAsia="Times New Roman" w:hAnsi="Times New Roman" w:cs="Times New Roman"/>
          <w:sz w:val="24"/>
          <w:szCs w:val="24"/>
        </w:rPr>
        <w:lastRenderedPageBreak/>
        <w:t>becomes a real benefit in environments where</w:t>
      </w:r>
      <w:r w:rsidR="21A64B48" w:rsidRPr="4447C239">
        <w:rPr>
          <w:rFonts w:ascii="Times New Roman" w:eastAsia="Times New Roman" w:hAnsi="Times New Roman" w:cs="Times New Roman"/>
          <w:sz w:val="24"/>
          <w:szCs w:val="24"/>
        </w:rPr>
        <w:t>ver and whenever</w:t>
      </w:r>
      <w:r w:rsidRPr="4447C239">
        <w:rPr>
          <w:rFonts w:ascii="Times New Roman" w:eastAsia="Times New Roman" w:hAnsi="Times New Roman" w:cs="Times New Roman"/>
          <w:sz w:val="24"/>
          <w:szCs w:val="24"/>
        </w:rPr>
        <w:t xml:space="preserve"> </w:t>
      </w:r>
      <w:r w:rsidR="39FB1307" w:rsidRPr="4447C239">
        <w:rPr>
          <w:rFonts w:ascii="Times New Roman" w:eastAsia="Times New Roman" w:hAnsi="Times New Roman" w:cs="Times New Roman"/>
          <w:sz w:val="24"/>
          <w:szCs w:val="24"/>
        </w:rPr>
        <w:t>operational flexibility is desirable</w:t>
      </w:r>
      <w:r w:rsidRPr="4447C239">
        <w:rPr>
          <w:rFonts w:ascii="Times New Roman" w:eastAsia="Times New Roman" w:hAnsi="Times New Roman" w:cs="Times New Roman"/>
          <w:sz w:val="24"/>
          <w:szCs w:val="24"/>
        </w:rPr>
        <w:t>."</w:t>
      </w:r>
    </w:p>
    <w:p w14:paraId="1C4FA266" w14:textId="5584E7EA" w:rsidR="00CF314F" w:rsidRDefault="00000000" w:rsidP="4447C239">
      <w:pPr>
        <w:spacing w:after="160"/>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 xml:space="preserve">The integration enables direct third-party control of a wide range of parameters including faders, mutes, PFL, AFL and path labels, </w:t>
      </w:r>
      <w:r w:rsidR="0090682C" w:rsidRPr="4447C239">
        <w:rPr>
          <w:rFonts w:ascii="Times New Roman" w:eastAsia="Times New Roman" w:hAnsi="Times New Roman" w:cs="Times New Roman"/>
          <w:sz w:val="24"/>
          <w:szCs w:val="24"/>
        </w:rPr>
        <w:t xml:space="preserve">and </w:t>
      </w:r>
      <w:r w:rsidRPr="4447C239">
        <w:rPr>
          <w:rFonts w:ascii="Times New Roman" w:eastAsia="Times New Roman" w:hAnsi="Times New Roman" w:cs="Times New Roman"/>
          <w:sz w:val="24"/>
          <w:szCs w:val="24"/>
        </w:rPr>
        <w:t xml:space="preserve">can be expanded to any other console functionality that is available as part of SSL's established Event Manager feature-set. </w:t>
      </w:r>
      <w:r w:rsidR="0090682C" w:rsidRPr="4447C239">
        <w:rPr>
          <w:rFonts w:ascii="Times New Roman" w:eastAsia="Times New Roman" w:hAnsi="Times New Roman" w:cs="Times New Roman"/>
          <w:sz w:val="24"/>
          <w:szCs w:val="24"/>
        </w:rPr>
        <w:t>N</w:t>
      </w:r>
      <w:r w:rsidRPr="4447C239">
        <w:rPr>
          <w:rFonts w:ascii="Times New Roman" w:eastAsia="Times New Roman" w:hAnsi="Times New Roman" w:cs="Times New Roman"/>
          <w:sz w:val="24"/>
          <w:szCs w:val="24"/>
        </w:rPr>
        <w:t>ative support of OSC inputs and outputs in Event Manager mean</w:t>
      </w:r>
      <w:r w:rsidR="0090682C" w:rsidRPr="4447C239">
        <w:rPr>
          <w:rFonts w:ascii="Times New Roman" w:eastAsia="Times New Roman" w:hAnsi="Times New Roman" w:cs="Times New Roman"/>
          <w:sz w:val="24"/>
          <w:szCs w:val="24"/>
        </w:rPr>
        <w:t>s</w:t>
      </w:r>
      <w:r w:rsidRPr="4447C239">
        <w:rPr>
          <w:rFonts w:ascii="Times New Roman" w:eastAsia="Times New Roman" w:hAnsi="Times New Roman" w:cs="Times New Roman"/>
          <w:sz w:val="24"/>
          <w:szCs w:val="24"/>
        </w:rPr>
        <w:t xml:space="preserve"> that OSC messages can also be used to trigger and respond to events alongside traditional external control signals like GPIO</w:t>
      </w:r>
      <w:r w:rsidRPr="4447C239">
        <w:rPr>
          <w:rFonts w:ascii="Times New Roman" w:eastAsia="Times New Roman" w:hAnsi="Times New Roman" w:cs="Times New Roman"/>
          <w:sz w:val="24"/>
          <w:szCs w:val="24"/>
        </w:rPr>
        <w:t>, Ember+ or MIDI</w:t>
      </w:r>
      <w:r w:rsidR="00EB2FBF" w:rsidRPr="4447C239">
        <w:rPr>
          <w:rFonts w:ascii="Times New Roman" w:eastAsia="Times New Roman" w:hAnsi="Times New Roman" w:cs="Times New Roman"/>
          <w:sz w:val="24"/>
          <w:szCs w:val="24"/>
        </w:rPr>
        <w:t>. N</w:t>
      </w:r>
      <w:r w:rsidRPr="4447C239">
        <w:rPr>
          <w:rFonts w:ascii="Times New Roman" w:eastAsia="Times New Roman" w:hAnsi="Times New Roman" w:cs="Times New Roman"/>
          <w:sz w:val="24"/>
          <w:szCs w:val="24"/>
        </w:rPr>
        <w:t xml:space="preserve">ative OSC support for scene automation </w:t>
      </w:r>
      <w:r w:rsidR="00EB2FBF" w:rsidRPr="4447C239">
        <w:rPr>
          <w:rFonts w:ascii="Times New Roman" w:eastAsia="Times New Roman" w:hAnsi="Times New Roman" w:cs="Times New Roman"/>
          <w:sz w:val="24"/>
          <w:szCs w:val="24"/>
        </w:rPr>
        <w:t xml:space="preserve">also </w:t>
      </w:r>
      <w:r w:rsidRPr="4447C239">
        <w:rPr>
          <w:rFonts w:ascii="Times New Roman" w:eastAsia="Times New Roman" w:hAnsi="Times New Roman" w:cs="Times New Roman"/>
          <w:sz w:val="24"/>
          <w:szCs w:val="24"/>
        </w:rPr>
        <w:t>allows scenes to be fired directly by number to make life easier for broadcasters using snapshot-style recall.</w:t>
      </w:r>
      <w:r w:rsidR="787F843E" w:rsidRPr="4447C239">
        <w:rPr>
          <w:rFonts w:ascii="Times New Roman" w:eastAsia="Times New Roman" w:hAnsi="Times New Roman" w:cs="Times New Roman"/>
          <w:sz w:val="24"/>
          <w:szCs w:val="24"/>
        </w:rPr>
        <w:t xml:space="preserve"> Another key feature is the addition of external mic preamp control to provide control of SSL's entire Net I/O ecosystem, allowing users to set the gain of any SSL preamp via TCA using OSC.</w:t>
      </w:r>
    </w:p>
    <w:p w14:paraId="0000000A" w14:textId="22435188" w:rsidR="00686953" w:rsidRDefault="00000000" w:rsidP="4447C239">
      <w:pPr>
        <w:rPr>
          <w:rFonts w:ascii="Times New Roman" w:eastAsia="Times New Roman" w:hAnsi="Times New Roman" w:cs="Times New Roman"/>
          <w:b/>
          <w:bCs/>
          <w:sz w:val="24"/>
          <w:szCs w:val="24"/>
        </w:rPr>
      </w:pPr>
      <w:r w:rsidRPr="4447C239">
        <w:rPr>
          <w:rFonts w:ascii="Times New Roman" w:eastAsia="Times New Roman" w:hAnsi="Times New Roman" w:cs="Times New Roman"/>
          <w:b/>
          <w:bCs/>
          <w:sz w:val="24"/>
          <w:szCs w:val="24"/>
        </w:rPr>
        <w:t>Meter Bridge Enhancements</w:t>
      </w:r>
    </w:p>
    <w:p w14:paraId="0000000B" w14:textId="77777777" w:rsidR="00686953" w:rsidRDefault="00000000" w:rsidP="4447C239">
      <w:pP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In addition to its comprehensive OSC integration, SSL is introducing a range of new features across the entire System T platform at IBC, including several user-friendly updates to the System T meter bridge as well as upgraded path and bussing structures.</w:t>
      </w:r>
    </w:p>
    <w:p w14:paraId="0000000C" w14:textId="0C9498E8" w:rsidR="00686953" w:rsidRDefault="24C9733C" w:rsidP="4447C239">
      <w:pPr>
        <w:spacing w:after="160"/>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 xml:space="preserve">For more immediate operator feedback, SSL will demonstrate a follow active fader bank option for meter bridge sources on the S500/S500m consoles, providing dynamic metering for any combination of sources and surface layouts. </w:t>
      </w:r>
      <w:r w:rsidR="29F5A7F1" w:rsidRPr="4447C239">
        <w:rPr>
          <w:rFonts w:ascii="Times New Roman" w:eastAsia="Times New Roman" w:hAnsi="Times New Roman" w:cs="Times New Roman"/>
          <w:sz w:val="24"/>
          <w:szCs w:val="24"/>
        </w:rPr>
        <w:t xml:space="preserve">Meanwhile, operators can now incorporate SSL’s revered Bus Compressor </w:t>
      </w:r>
      <w:r w:rsidR="24FA26CD" w:rsidRPr="4447C239">
        <w:rPr>
          <w:rFonts w:ascii="Times New Roman" w:eastAsia="Times New Roman" w:hAnsi="Times New Roman" w:cs="Times New Roman"/>
          <w:sz w:val="24"/>
          <w:szCs w:val="24"/>
        </w:rPr>
        <w:t>Effect</w:t>
      </w:r>
      <w:r w:rsidR="29F5A7F1" w:rsidRPr="4447C239">
        <w:rPr>
          <w:rFonts w:ascii="Times New Roman" w:eastAsia="Times New Roman" w:hAnsi="Times New Roman" w:cs="Times New Roman"/>
          <w:sz w:val="24"/>
          <w:szCs w:val="24"/>
        </w:rPr>
        <w:t xml:space="preserve"> Meter directly onto the meter bridge to ensure overall dynamic range is always front of mind without having to divert their eyeline.</w:t>
      </w:r>
    </w:p>
    <w:p w14:paraId="0000000D" w14:textId="77777777" w:rsidR="00686953" w:rsidRDefault="00000000" w:rsidP="4447C239">
      <w:pPr>
        <w:rPr>
          <w:rFonts w:ascii="Times New Roman" w:eastAsia="Times New Roman" w:hAnsi="Times New Roman" w:cs="Times New Roman"/>
          <w:b/>
          <w:bCs/>
          <w:sz w:val="24"/>
          <w:szCs w:val="24"/>
        </w:rPr>
      </w:pPr>
      <w:r w:rsidRPr="4447C239">
        <w:rPr>
          <w:rFonts w:ascii="Times New Roman" w:eastAsia="Times New Roman" w:hAnsi="Times New Roman" w:cs="Times New Roman"/>
          <w:b/>
          <w:bCs/>
          <w:sz w:val="24"/>
          <w:szCs w:val="24"/>
        </w:rPr>
        <w:t>Boosted Tracks and Buses</w:t>
      </w:r>
    </w:p>
    <w:p w14:paraId="626BA5B8" w14:textId="77777777" w:rsidR="00AF148A" w:rsidRDefault="009D78D3" w:rsidP="4447C239">
      <w:pP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Designed for large-scale theatre and broadcast productions that need higher bus counts, System T V4.3 also extends SSL's bussing architecture. Track buses now support the same independent per-channel send level flexibility as stem and aux buses to increase the number of independently controllable sends available to users across a show.</w:t>
      </w:r>
    </w:p>
    <w:p w14:paraId="535092F4" w14:textId="77777777" w:rsidR="00AF148A" w:rsidRDefault="00AF148A" w:rsidP="4447C239">
      <w:pPr>
        <w:rPr>
          <w:rFonts w:ascii="Times New Roman" w:eastAsia="Times New Roman" w:hAnsi="Times New Roman" w:cs="Times New Roman"/>
          <w:sz w:val="24"/>
          <w:szCs w:val="24"/>
        </w:rPr>
      </w:pPr>
    </w:p>
    <w:p w14:paraId="0000000F" w14:textId="56C15E6E" w:rsidR="00686953" w:rsidRPr="00AF148A" w:rsidRDefault="00000000" w:rsidP="4447C239">
      <w:pPr>
        <w:rPr>
          <w:rFonts w:ascii="Times New Roman" w:eastAsia="Times New Roman" w:hAnsi="Times New Roman" w:cs="Times New Roman"/>
          <w:sz w:val="24"/>
          <w:szCs w:val="24"/>
        </w:rPr>
      </w:pPr>
      <w:r w:rsidRPr="4447C239">
        <w:rPr>
          <w:rFonts w:ascii="Times New Roman" w:eastAsia="Times New Roman" w:hAnsi="Times New Roman" w:cs="Times New Roman"/>
          <w:b/>
          <w:bCs/>
          <w:sz w:val="24"/>
          <w:szCs w:val="24"/>
        </w:rPr>
        <w:t>Permanent Path Linking and Extended Scene Count</w:t>
      </w:r>
    </w:p>
    <w:p w14:paraId="00000010" w14:textId="48ADF83C" w:rsidR="00686953" w:rsidRDefault="1DEE3B13" w:rsidP="4447C239">
      <w:r w:rsidRPr="2C03CD95">
        <w:rPr>
          <w:rFonts w:ascii="Times New Roman" w:eastAsia="Times New Roman" w:hAnsi="Times New Roman" w:cs="Times New Roman"/>
          <w:sz w:val="24"/>
          <w:szCs w:val="24"/>
        </w:rPr>
        <w:t xml:space="preserve">SSL has also integrated </w:t>
      </w:r>
      <w:r w:rsidR="4A85CACC" w:rsidRPr="2C03CD95">
        <w:rPr>
          <w:rFonts w:ascii="Times New Roman" w:eastAsia="Times New Roman" w:hAnsi="Times New Roman" w:cs="Times New Roman"/>
          <w:sz w:val="24"/>
          <w:szCs w:val="24"/>
        </w:rPr>
        <w:t xml:space="preserve">several </w:t>
      </w:r>
      <w:r w:rsidRPr="2C03CD95">
        <w:rPr>
          <w:rFonts w:ascii="Times New Roman" w:eastAsia="Times New Roman" w:hAnsi="Times New Roman" w:cs="Times New Roman"/>
          <w:sz w:val="24"/>
          <w:szCs w:val="24"/>
        </w:rPr>
        <w:t xml:space="preserve">of the features from its Live console ecosystem </w:t>
      </w:r>
      <w:r w:rsidR="20B8A4CD" w:rsidRPr="2C03CD95">
        <w:rPr>
          <w:rFonts w:ascii="Times New Roman" w:eastAsia="Times New Roman" w:hAnsi="Times New Roman" w:cs="Times New Roman"/>
          <w:sz w:val="24"/>
          <w:szCs w:val="24"/>
        </w:rPr>
        <w:t xml:space="preserve">including </w:t>
      </w:r>
      <w:r w:rsidRPr="2C03CD95">
        <w:rPr>
          <w:rFonts w:ascii="Times New Roman" w:eastAsia="Times New Roman" w:hAnsi="Times New Roman" w:cs="Times New Roman"/>
          <w:sz w:val="24"/>
          <w:szCs w:val="24"/>
        </w:rPr>
        <w:t>Permanent Path Linking</w:t>
      </w:r>
      <w:r w:rsidR="4A85CACC" w:rsidRPr="2C03CD95">
        <w:rPr>
          <w:rFonts w:ascii="Times New Roman" w:eastAsia="Times New Roman" w:hAnsi="Times New Roman" w:cs="Times New Roman"/>
          <w:sz w:val="24"/>
          <w:szCs w:val="24"/>
        </w:rPr>
        <w:t xml:space="preserve"> and SolidPitch</w:t>
      </w:r>
      <w:r w:rsidRPr="2C03CD95">
        <w:rPr>
          <w:rFonts w:ascii="Times New Roman" w:eastAsia="Times New Roman" w:hAnsi="Times New Roman" w:cs="Times New Roman"/>
          <w:sz w:val="24"/>
          <w:szCs w:val="24"/>
        </w:rPr>
        <w:t xml:space="preserve">. Enabling users to set up to 48 permanent “link groups” between paths in the same way as temporary Path Links, </w:t>
      </w:r>
      <w:r w:rsidR="4A85CACC" w:rsidRPr="2C03CD95">
        <w:rPr>
          <w:rFonts w:ascii="Times New Roman" w:eastAsia="Times New Roman" w:hAnsi="Times New Roman" w:cs="Times New Roman"/>
          <w:sz w:val="24"/>
          <w:szCs w:val="24"/>
        </w:rPr>
        <w:t xml:space="preserve">Permanent Path Linking </w:t>
      </w:r>
      <w:r w:rsidRPr="2C03CD95">
        <w:rPr>
          <w:rFonts w:ascii="Times New Roman" w:eastAsia="Times New Roman" w:hAnsi="Times New Roman" w:cs="Times New Roman"/>
          <w:sz w:val="24"/>
          <w:szCs w:val="24"/>
        </w:rPr>
        <w:t xml:space="preserve">links the parameters of a set of paths while applying independent filters wherever they are needed. </w:t>
      </w:r>
      <w:r w:rsidR="47895890" w:rsidRPr="2C03CD95">
        <w:rPr>
          <w:rFonts w:ascii="Times New Roman" w:eastAsia="Times New Roman" w:hAnsi="Times New Roman" w:cs="Times New Roman"/>
          <w:sz w:val="24"/>
          <w:szCs w:val="24"/>
        </w:rPr>
        <w:t>The update also increases showfile capacity to up to 500 scenes, making it well suited to the demands of complex theatre productions and broadcast entertainment shows.</w:t>
      </w:r>
    </w:p>
    <w:p w14:paraId="7319C4C2" w14:textId="5F11F01D" w:rsidR="4447C239" w:rsidRDefault="4447C239" w:rsidP="4447C239">
      <w:pPr>
        <w:spacing w:after="160"/>
        <w:rPr>
          <w:rFonts w:ascii="Times New Roman" w:eastAsia="Times New Roman" w:hAnsi="Times New Roman" w:cs="Times New Roman"/>
          <w:b/>
          <w:bCs/>
          <w:sz w:val="24"/>
          <w:szCs w:val="24"/>
        </w:rPr>
      </w:pPr>
    </w:p>
    <w:p w14:paraId="00000011" w14:textId="77777777" w:rsidR="00686953" w:rsidRDefault="00000000" w:rsidP="4447C239">
      <w:pPr>
        <w:rPr>
          <w:rFonts w:ascii="Times New Roman" w:eastAsia="Times New Roman" w:hAnsi="Times New Roman" w:cs="Times New Roman"/>
          <w:b/>
          <w:bCs/>
          <w:sz w:val="24"/>
          <w:szCs w:val="24"/>
        </w:rPr>
      </w:pPr>
      <w:r w:rsidRPr="4447C239">
        <w:rPr>
          <w:rFonts w:ascii="Times New Roman" w:eastAsia="Times New Roman" w:hAnsi="Times New Roman" w:cs="Times New Roman"/>
          <w:b/>
          <w:bCs/>
          <w:sz w:val="24"/>
          <w:szCs w:val="24"/>
        </w:rPr>
        <w:t>SolidPitch</w:t>
      </w:r>
    </w:p>
    <w:p w14:paraId="0E3402EF" w14:textId="1E4C3922" w:rsidR="00813F64" w:rsidRDefault="00000000" w:rsidP="4447C239">
      <w:pP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SolidPitch</w:t>
      </w:r>
      <w:r w:rsidR="00EB2FBF" w:rsidRPr="4447C239">
        <w:rPr>
          <w:rFonts w:ascii="Times New Roman" w:eastAsia="Times New Roman" w:hAnsi="Times New Roman" w:cs="Times New Roman"/>
          <w:sz w:val="24"/>
          <w:szCs w:val="24"/>
        </w:rPr>
        <w:t xml:space="preserve"> is </w:t>
      </w:r>
      <w:r w:rsidRPr="4447C239">
        <w:rPr>
          <w:rFonts w:ascii="Times New Roman" w:eastAsia="Times New Roman" w:hAnsi="Times New Roman" w:cs="Times New Roman"/>
          <w:sz w:val="24"/>
          <w:szCs w:val="24"/>
        </w:rPr>
        <w:t xml:space="preserve">an onboard vocal tuning and creative processing effect designed </w:t>
      </w:r>
      <w:r w:rsidR="00813F64" w:rsidRPr="4447C239">
        <w:rPr>
          <w:rFonts w:ascii="Times New Roman" w:eastAsia="Times New Roman" w:hAnsi="Times New Roman" w:cs="Times New Roman"/>
          <w:sz w:val="24"/>
          <w:szCs w:val="24"/>
        </w:rPr>
        <w:t xml:space="preserve">to do </w:t>
      </w:r>
      <w:r w:rsidRPr="4447C239">
        <w:rPr>
          <w:rFonts w:ascii="Times New Roman" w:eastAsia="Times New Roman" w:hAnsi="Times New Roman" w:cs="Times New Roman"/>
          <w:sz w:val="24"/>
          <w:szCs w:val="24"/>
        </w:rPr>
        <w:t xml:space="preserve">everything from gentle pitch correction to over-the-top vocal effects. Available </w:t>
      </w:r>
      <w:r w:rsidR="00F71CF7" w:rsidRPr="4447C239">
        <w:rPr>
          <w:rFonts w:ascii="Times New Roman" w:eastAsia="Times New Roman" w:hAnsi="Times New Roman" w:cs="Times New Roman"/>
          <w:sz w:val="24"/>
          <w:szCs w:val="24"/>
        </w:rPr>
        <w:t xml:space="preserve">across the </w:t>
      </w:r>
      <w:r w:rsidRPr="4447C239">
        <w:rPr>
          <w:rFonts w:ascii="Times New Roman" w:eastAsia="Times New Roman" w:hAnsi="Times New Roman" w:cs="Times New Roman"/>
          <w:sz w:val="24"/>
          <w:szCs w:val="24"/>
        </w:rPr>
        <w:t xml:space="preserve">System T </w:t>
      </w:r>
      <w:r w:rsidR="00F71CF7" w:rsidRPr="4447C239">
        <w:rPr>
          <w:rFonts w:ascii="Times New Roman" w:eastAsia="Times New Roman" w:hAnsi="Times New Roman" w:cs="Times New Roman"/>
          <w:sz w:val="24"/>
          <w:szCs w:val="24"/>
        </w:rPr>
        <w:t>ecosystem</w:t>
      </w:r>
      <w:r w:rsidR="00813F64" w:rsidRPr="4447C239">
        <w:rPr>
          <w:rFonts w:ascii="Times New Roman" w:eastAsia="Times New Roman" w:hAnsi="Times New Roman" w:cs="Times New Roman"/>
          <w:sz w:val="24"/>
          <w:szCs w:val="24"/>
        </w:rPr>
        <w:t xml:space="preserve"> – </w:t>
      </w:r>
      <w:r w:rsidR="00F71CF7" w:rsidRPr="4447C239">
        <w:rPr>
          <w:rFonts w:ascii="Times New Roman" w:eastAsia="Times New Roman" w:hAnsi="Times New Roman" w:cs="Times New Roman"/>
          <w:sz w:val="24"/>
          <w:szCs w:val="24"/>
        </w:rPr>
        <w:t xml:space="preserve">including the </w:t>
      </w:r>
      <w:r w:rsidRPr="4447C239">
        <w:rPr>
          <w:rFonts w:ascii="Times New Roman" w:eastAsia="Times New Roman" w:hAnsi="Times New Roman" w:cs="Times New Roman"/>
          <w:sz w:val="24"/>
          <w:szCs w:val="24"/>
        </w:rPr>
        <w:t>Virtual Tempest Engine (VTE)</w:t>
      </w:r>
      <w:r w:rsidR="00813F64" w:rsidRPr="4447C239">
        <w:rPr>
          <w:rFonts w:ascii="Times New Roman" w:eastAsia="Times New Roman" w:hAnsi="Times New Roman" w:cs="Times New Roman"/>
          <w:sz w:val="24"/>
          <w:szCs w:val="24"/>
        </w:rPr>
        <w:t xml:space="preserve"> –</w:t>
      </w:r>
      <w:r w:rsidRPr="4447C239">
        <w:rPr>
          <w:rFonts w:ascii="Times New Roman" w:eastAsia="Times New Roman" w:hAnsi="Times New Roman" w:cs="Times New Roman"/>
          <w:sz w:val="24"/>
          <w:szCs w:val="24"/>
        </w:rPr>
        <w:t xml:space="preserve"> the integration introduces native effects like a tuner, doubler, and harmoniser. </w:t>
      </w:r>
    </w:p>
    <w:p w14:paraId="0E3FB1CD" w14:textId="7BD4743E" w:rsidR="4447C239" w:rsidRDefault="4447C239" w:rsidP="4447C239">
      <w:pPr>
        <w:spacing w:after="160"/>
        <w:rPr>
          <w:rFonts w:ascii="Times New Roman" w:eastAsia="Times New Roman" w:hAnsi="Times New Roman" w:cs="Times New Roman"/>
          <w:sz w:val="24"/>
          <w:szCs w:val="24"/>
        </w:rPr>
      </w:pPr>
    </w:p>
    <w:p w14:paraId="00000013" w14:textId="3FD4FEDE" w:rsidR="00686953" w:rsidRDefault="00000000" w:rsidP="4447C239">
      <w:pPr>
        <w:spacing w:after="160"/>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lastRenderedPageBreak/>
        <w:t>Finally, new remote power off functionality gives users the ability to power off the console remotely, enabling production equipment to be scheduled to safely power down at the end of a broadcast or event.</w:t>
      </w:r>
    </w:p>
    <w:p w14:paraId="0A581BB6" w14:textId="4FADF6E8" w:rsidR="4447C239" w:rsidRDefault="4447C239" w:rsidP="4447C239">
      <w:pPr>
        <w:rPr>
          <w:rFonts w:ascii="Times New Roman" w:eastAsia="Times New Roman" w:hAnsi="Times New Roman" w:cs="Times New Roman"/>
          <w:sz w:val="24"/>
          <w:szCs w:val="24"/>
        </w:rPr>
      </w:pPr>
    </w:p>
    <w:p w14:paraId="5951C6AE" w14:textId="682B23E4" w:rsidR="37EE1BC4" w:rsidRDefault="37EE1BC4" w:rsidP="4447C239">
      <w:pPr>
        <w:rPr>
          <w:rFonts w:ascii="Times New Roman" w:eastAsia="Times New Roman" w:hAnsi="Times New Roman" w:cs="Times New Roman"/>
          <w:b/>
          <w:bCs/>
          <w:sz w:val="24"/>
          <w:szCs w:val="24"/>
        </w:rPr>
      </w:pPr>
      <w:r w:rsidRPr="4447C239">
        <w:rPr>
          <w:rFonts w:ascii="Times New Roman" w:eastAsia="Times New Roman" w:hAnsi="Times New Roman" w:cs="Times New Roman"/>
          <w:b/>
          <w:bCs/>
          <w:sz w:val="24"/>
          <w:szCs w:val="24"/>
        </w:rPr>
        <w:t>Solid State Logic at IBC 2026</w:t>
      </w:r>
    </w:p>
    <w:p w14:paraId="65183EF0" w14:textId="511A7553" w:rsidR="6AB2525E" w:rsidRDefault="6AB2525E" w:rsidP="4447C239">
      <w:pP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rPr>
        <w:t xml:space="preserve">Solid State Logic looks forward to meeting its customers and partners at IBC 2026 and will be offering live demonstrations during each day of the show. To learn more, register for IBC, or book an appointment with an SSL broadcast expert, please visit: </w:t>
      </w:r>
      <w:hyperlink r:id="rId9">
        <w:r w:rsidRPr="4447C239">
          <w:rPr>
            <w:rStyle w:val="Hyperlink"/>
            <w:rFonts w:ascii="Times New Roman" w:eastAsia="Times New Roman" w:hAnsi="Times New Roman" w:cs="Times New Roman"/>
            <w:color w:val="467886"/>
            <w:sz w:val="24"/>
            <w:szCs w:val="24"/>
          </w:rPr>
          <w:t>https://solidstatelogic.com/events/ibc-2026</w:t>
        </w:r>
      </w:hyperlink>
    </w:p>
    <w:p w14:paraId="406A8239" w14:textId="33FD322E" w:rsidR="4447C239" w:rsidRDefault="4447C239" w:rsidP="4447C239">
      <w:pPr>
        <w:rPr>
          <w:rFonts w:ascii="Times New Roman" w:eastAsia="Times New Roman" w:hAnsi="Times New Roman" w:cs="Times New Roman"/>
          <w:sz w:val="24"/>
          <w:szCs w:val="24"/>
        </w:rPr>
      </w:pPr>
    </w:p>
    <w:p w14:paraId="4F45A162" w14:textId="2F3B605B" w:rsidR="6AB2525E" w:rsidRDefault="6AB2525E" w:rsidP="4447C239">
      <w:pPr>
        <w:rPr>
          <w:rFonts w:ascii="Times New Roman" w:eastAsia="Times New Roman" w:hAnsi="Times New Roman" w:cs="Times New Roman"/>
          <w:sz w:val="24"/>
          <w:szCs w:val="24"/>
        </w:rPr>
      </w:pPr>
      <w:r w:rsidRPr="4447C239">
        <w:rPr>
          <w:rFonts w:ascii="Times New Roman" w:eastAsia="Times New Roman" w:hAnsi="Times New Roman" w:cs="Times New Roman"/>
          <w:i/>
          <w:iCs/>
          <w:sz w:val="24"/>
          <w:szCs w:val="24"/>
          <w:lang w:val="en-US"/>
        </w:rPr>
        <w:t xml:space="preserve">Solid State Logic is the world’s leading manufacturer of analogue and digital audio consoles and provider of creative tools for music, broadcast, live and </w:t>
      </w:r>
      <w:proofErr w:type="gramStart"/>
      <w:r w:rsidRPr="4447C239">
        <w:rPr>
          <w:rFonts w:ascii="Times New Roman" w:eastAsia="Times New Roman" w:hAnsi="Times New Roman" w:cs="Times New Roman"/>
          <w:i/>
          <w:iCs/>
          <w:sz w:val="24"/>
          <w:szCs w:val="24"/>
          <w:lang w:val="en-US"/>
        </w:rPr>
        <w:t>post production</w:t>
      </w:r>
      <w:proofErr w:type="gramEnd"/>
      <w:r w:rsidRPr="4447C239">
        <w:rPr>
          <w:rFonts w:ascii="Times New Roman" w:eastAsia="Times New Roman" w:hAnsi="Times New Roman" w:cs="Times New Roman"/>
          <w:i/>
          <w:iCs/>
          <w:sz w:val="24"/>
          <w:szCs w:val="24"/>
          <w:lang w:val="en-US"/>
        </w:rPr>
        <w:t xml:space="preserve"> professionals. For more information about our award-winning products, please visit: </w:t>
      </w:r>
      <w:hyperlink r:id="rId10">
        <w:r w:rsidRPr="4447C239">
          <w:rPr>
            <w:rStyle w:val="Hyperlink"/>
            <w:rFonts w:ascii="Times New Roman" w:eastAsia="Times New Roman" w:hAnsi="Times New Roman" w:cs="Times New Roman"/>
            <w:i/>
            <w:iCs/>
            <w:sz w:val="24"/>
            <w:szCs w:val="24"/>
            <w:lang w:val="en-US"/>
          </w:rPr>
          <w:t>www.solidstatelogic.com</w:t>
        </w:r>
      </w:hyperlink>
      <w:r w:rsidRPr="4447C239">
        <w:rPr>
          <w:rFonts w:ascii="Times New Roman" w:eastAsia="Times New Roman" w:hAnsi="Times New Roman" w:cs="Times New Roman"/>
          <w:i/>
          <w:iCs/>
          <w:sz w:val="24"/>
          <w:szCs w:val="24"/>
          <w:lang w:val="en-US"/>
        </w:rPr>
        <w:t>.</w:t>
      </w:r>
    </w:p>
    <w:p w14:paraId="1CADA416" w14:textId="20695526" w:rsidR="4447C239" w:rsidRDefault="4447C239" w:rsidP="4447C239">
      <w:pPr>
        <w:rPr>
          <w:rFonts w:ascii="Times New Roman" w:eastAsia="Times New Roman" w:hAnsi="Times New Roman" w:cs="Times New Roman"/>
          <w:sz w:val="24"/>
          <w:szCs w:val="24"/>
        </w:rPr>
      </w:pPr>
    </w:p>
    <w:p w14:paraId="0E439167" w14:textId="757BCBD6" w:rsidR="6AB2525E" w:rsidRDefault="6AB2525E" w:rsidP="4447C239">
      <w:pPr>
        <w:jc w:val="cente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lang w:val="en-US"/>
        </w:rPr>
        <w:t>###</w:t>
      </w:r>
    </w:p>
    <w:p w14:paraId="2C6F9588" w14:textId="7E5F4F81" w:rsidR="6AB2525E" w:rsidRDefault="6AB2525E" w:rsidP="4447C239">
      <w:pP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lang w:val="en-US"/>
        </w:rPr>
        <w:t>For further information contact:</w:t>
      </w:r>
      <w:r>
        <w:tab/>
      </w:r>
      <w:r>
        <w:tab/>
      </w:r>
    </w:p>
    <w:p w14:paraId="1E920DB0" w14:textId="078439DB" w:rsidR="4447C239" w:rsidRDefault="4447C239" w:rsidP="4447C239">
      <w:pPr>
        <w:rPr>
          <w:rFonts w:ascii="Times New Roman" w:eastAsia="Times New Roman" w:hAnsi="Times New Roman" w:cs="Times New Roman"/>
          <w:sz w:val="24"/>
          <w:szCs w:val="24"/>
        </w:rPr>
      </w:pPr>
    </w:p>
    <w:p w14:paraId="3FD21569" w14:textId="65227205" w:rsidR="6AB2525E" w:rsidRDefault="6AB2525E" w:rsidP="4447C239">
      <w:pPr>
        <w:rPr>
          <w:rFonts w:ascii="Times New Roman" w:eastAsia="Times New Roman" w:hAnsi="Times New Roman" w:cs="Times New Roman"/>
          <w:sz w:val="24"/>
          <w:szCs w:val="24"/>
        </w:rPr>
      </w:pPr>
      <w:r w:rsidRPr="4447C239">
        <w:rPr>
          <w:rFonts w:ascii="Times New Roman" w:eastAsia="Times New Roman" w:hAnsi="Times New Roman" w:cs="Times New Roman"/>
          <w:b/>
          <w:bCs/>
          <w:sz w:val="24"/>
          <w:szCs w:val="24"/>
          <w:lang w:val="en-US"/>
        </w:rPr>
        <w:t>Jeff Touzeau</w:t>
      </w:r>
    </w:p>
    <w:p w14:paraId="0B07C77D" w14:textId="7E04DA3E" w:rsidR="6AB2525E" w:rsidRPr="001A7B09" w:rsidRDefault="6AB2525E" w:rsidP="4447C239">
      <w:pPr>
        <w:rPr>
          <w:rFonts w:ascii="Times New Roman" w:eastAsia="Times New Roman" w:hAnsi="Times New Roman" w:cs="Times New Roman"/>
          <w:sz w:val="24"/>
          <w:szCs w:val="24"/>
          <w:lang w:val="es-ES"/>
        </w:rPr>
      </w:pPr>
      <w:r w:rsidRPr="001A7B09">
        <w:rPr>
          <w:rFonts w:ascii="Times New Roman" w:eastAsia="Times New Roman" w:hAnsi="Times New Roman" w:cs="Times New Roman"/>
          <w:sz w:val="24"/>
          <w:szCs w:val="24"/>
          <w:lang w:val="es-ES"/>
        </w:rPr>
        <w:t>+1 (914) 602-2913</w:t>
      </w:r>
      <w:r w:rsidRPr="001A7B09">
        <w:rPr>
          <w:lang w:val="es-ES"/>
        </w:rPr>
        <w:tab/>
      </w:r>
      <w:r w:rsidRPr="001A7B09">
        <w:rPr>
          <w:lang w:val="es-ES"/>
        </w:rPr>
        <w:tab/>
      </w:r>
      <w:r w:rsidRPr="001A7B09">
        <w:rPr>
          <w:lang w:val="es-ES"/>
        </w:rPr>
        <w:tab/>
      </w:r>
    </w:p>
    <w:p w14:paraId="010BE870" w14:textId="67D55C66" w:rsidR="6AB2525E" w:rsidRPr="001A7B09" w:rsidRDefault="6AB2525E" w:rsidP="4447C239">
      <w:pPr>
        <w:rPr>
          <w:rFonts w:ascii="Times New Roman" w:eastAsia="Times New Roman" w:hAnsi="Times New Roman" w:cs="Times New Roman"/>
          <w:sz w:val="24"/>
          <w:szCs w:val="24"/>
          <w:lang w:val="es-ES"/>
        </w:rPr>
      </w:pPr>
      <w:hyperlink r:id="rId11">
        <w:r w:rsidRPr="001A7B09">
          <w:rPr>
            <w:rStyle w:val="Hyperlink"/>
            <w:rFonts w:ascii="Times New Roman" w:eastAsia="Times New Roman" w:hAnsi="Times New Roman" w:cs="Times New Roman"/>
            <w:sz w:val="24"/>
            <w:szCs w:val="24"/>
            <w:lang w:val="es-ES"/>
          </w:rPr>
          <w:t>jeff@hummingbirdmedia.com</w:t>
        </w:r>
      </w:hyperlink>
    </w:p>
    <w:p w14:paraId="788BA344" w14:textId="46BECEF2" w:rsidR="4447C239" w:rsidRPr="001A7B09" w:rsidRDefault="4447C239" w:rsidP="4447C239">
      <w:pPr>
        <w:rPr>
          <w:rFonts w:ascii="Times New Roman" w:eastAsia="Times New Roman" w:hAnsi="Times New Roman" w:cs="Times New Roman"/>
          <w:sz w:val="24"/>
          <w:szCs w:val="24"/>
          <w:lang w:val="es-ES"/>
        </w:rPr>
      </w:pPr>
    </w:p>
    <w:p w14:paraId="31A3889D" w14:textId="63B7B06E" w:rsidR="6AB2525E" w:rsidRPr="001A7B09" w:rsidRDefault="6AB2525E" w:rsidP="4447C239">
      <w:pPr>
        <w:rPr>
          <w:rFonts w:ascii="Times New Roman" w:eastAsia="Times New Roman" w:hAnsi="Times New Roman" w:cs="Times New Roman"/>
          <w:sz w:val="24"/>
          <w:szCs w:val="24"/>
          <w:lang w:val="es-ES"/>
        </w:rPr>
      </w:pPr>
      <w:r w:rsidRPr="001A7B09">
        <w:rPr>
          <w:rFonts w:ascii="Times New Roman" w:eastAsia="Times New Roman" w:hAnsi="Times New Roman" w:cs="Times New Roman"/>
          <w:b/>
          <w:bCs/>
          <w:sz w:val="24"/>
          <w:szCs w:val="24"/>
          <w:lang w:val="es-ES"/>
        </w:rPr>
        <w:t>Joan Martorell</w:t>
      </w:r>
    </w:p>
    <w:p w14:paraId="47E37F90" w14:textId="7813654A" w:rsidR="6AB2525E" w:rsidRPr="001A7B09" w:rsidRDefault="6AB2525E" w:rsidP="4447C239">
      <w:pPr>
        <w:rPr>
          <w:rFonts w:ascii="Times New Roman" w:eastAsia="Times New Roman" w:hAnsi="Times New Roman" w:cs="Times New Roman"/>
          <w:sz w:val="24"/>
          <w:szCs w:val="24"/>
          <w:lang w:val="es-ES"/>
        </w:rPr>
      </w:pPr>
      <w:r w:rsidRPr="001A7B09">
        <w:rPr>
          <w:rFonts w:ascii="Times New Roman" w:eastAsia="Times New Roman" w:hAnsi="Times New Roman" w:cs="Times New Roman"/>
          <w:sz w:val="24"/>
          <w:szCs w:val="24"/>
          <w:lang w:val="es-ES"/>
        </w:rPr>
        <w:t>+44 (0) 1865 842300</w:t>
      </w:r>
      <w:r w:rsidRPr="001A7B09">
        <w:rPr>
          <w:lang w:val="es-ES"/>
        </w:rPr>
        <w:tab/>
      </w:r>
      <w:r w:rsidRPr="001A7B09">
        <w:rPr>
          <w:lang w:val="es-ES"/>
        </w:rPr>
        <w:tab/>
      </w:r>
      <w:r w:rsidRPr="001A7B09">
        <w:rPr>
          <w:lang w:val="es-ES"/>
        </w:rPr>
        <w:tab/>
      </w:r>
      <w:r w:rsidRPr="001A7B09">
        <w:rPr>
          <w:lang w:val="es-ES"/>
        </w:rPr>
        <w:tab/>
      </w:r>
    </w:p>
    <w:p w14:paraId="774F365D" w14:textId="1321D10A" w:rsidR="6AB2525E" w:rsidRDefault="6AB2525E" w:rsidP="4447C239">
      <w:pPr>
        <w:rPr>
          <w:rFonts w:ascii="Times New Roman" w:eastAsia="Times New Roman" w:hAnsi="Times New Roman" w:cs="Times New Roman"/>
          <w:sz w:val="24"/>
          <w:szCs w:val="24"/>
        </w:rPr>
      </w:pPr>
      <w:hyperlink r:id="rId12">
        <w:r w:rsidRPr="4447C239">
          <w:rPr>
            <w:rStyle w:val="Hyperlink"/>
            <w:rFonts w:ascii="Times New Roman" w:eastAsia="Times New Roman" w:hAnsi="Times New Roman" w:cs="Times New Roman"/>
            <w:sz w:val="24"/>
            <w:szCs w:val="24"/>
            <w:lang w:val="en-US"/>
          </w:rPr>
          <w:t>joanm@solidstatelogic.com</w:t>
        </w:r>
      </w:hyperlink>
    </w:p>
    <w:p w14:paraId="03D322DC" w14:textId="3FA15D26" w:rsidR="4447C239" w:rsidRDefault="4447C239" w:rsidP="4447C239">
      <w:pPr>
        <w:rPr>
          <w:rFonts w:ascii="Times New Roman" w:eastAsia="Times New Roman" w:hAnsi="Times New Roman" w:cs="Times New Roman"/>
          <w:sz w:val="24"/>
          <w:szCs w:val="24"/>
        </w:rPr>
      </w:pPr>
    </w:p>
    <w:p w14:paraId="2B58D592" w14:textId="6E04F9A7" w:rsidR="4447C239" w:rsidRDefault="4447C239" w:rsidP="4447C239">
      <w:pPr>
        <w:rPr>
          <w:rFonts w:ascii="Times New Roman" w:eastAsia="Times New Roman" w:hAnsi="Times New Roman" w:cs="Times New Roman"/>
        </w:rPr>
      </w:pPr>
    </w:p>
    <w:sectPr w:rsidR="4447C23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862200E-21A1-6347-B698-20853E02E4FE}"/>
    <w:embedBold r:id="rId2" w:fontKey="{23694947-02E8-954D-AC47-F0B78352963F}"/>
    <w:embedItalic r:id="rId3" w:fontKey="{9372B3D0-1CA2-714F-B445-A35C28EC482B}"/>
  </w:font>
  <w:font w:name="Times New Roman">
    <w:panose1 w:val="02020603050405020304"/>
    <w:charset w:val="00"/>
    <w:family w:val="roman"/>
    <w:pitch w:val="variable"/>
    <w:sig w:usb0="E0002EFF" w:usb1="C000785B" w:usb2="00000009" w:usb3="00000000" w:csb0="000001FF" w:csb1="00000000"/>
    <w:embedRegular r:id="rId4" w:fontKey="{C407996E-043F-254A-8EC6-31390D9D60C4}"/>
    <w:embedBold r:id="rId5" w:fontKey="{2DD44192-92B9-D14C-9F39-BE9C4A7F31CB}"/>
    <w:embedItalic r:id="rId6" w:fontKey="{32A72A8F-DBFB-964D-BAF1-EA9E634CFDEE}"/>
  </w:font>
  <w:font w:name="Calibri">
    <w:panose1 w:val="020F0502020204030204"/>
    <w:charset w:val="00"/>
    <w:family w:val="swiss"/>
    <w:pitch w:val="variable"/>
    <w:sig w:usb0="E4002EFF" w:usb1="C200247B" w:usb2="00000009" w:usb3="00000000" w:csb0="000001FF" w:csb1="00000000"/>
    <w:embedRegular r:id="rId7" w:fontKey="{33C00E9B-8D5A-1645-8CD0-24D1AD7F65F4}"/>
  </w:font>
  <w:font w:name="Cambria">
    <w:panose1 w:val="02040503050406030204"/>
    <w:charset w:val="00"/>
    <w:family w:val="roman"/>
    <w:pitch w:val="variable"/>
    <w:sig w:usb0="E00006FF" w:usb1="420024FF" w:usb2="02000000" w:usb3="00000000" w:csb0="0000019F" w:csb1="00000000"/>
    <w:embedRegular r:id="rId8" w:fontKey="{7D430AAC-32E5-8C4F-993C-0EF294185186}"/>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953"/>
    <w:rsid w:val="0005D195"/>
    <w:rsid w:val="000C3578"/>
    <w:rsid w:val="00191D29"/>
    <w:rsid w:val="001A7B09"/>
    <w:rsid w:val="003D096B"/>
    <w:rsid w:val="003F2FE2"/>
    <w:rsid w:val="00466F90"/>
    <w:rsid w:val="005709C1"/>
    <w:rsid w:val="00686953"/>
    <w:rsid w:val="007A7FD6"/>
    <w:rsid w:val="007E071A"/>
    <w:rsid w:val="008071F5"/>
    <w:rsid w:val="00813F64"/>
    <w:rsid w:val="0090682C"/>
    <w:rsid w:val="009D78D3"/>
    <w:rsid w:val="00A25751"/>
    <w:rsid w:val="00A258B6"/>
    <w:rsid w:val="00A65667"/>
    <w:rsid w:val="00AC6F72"/>
    <w:rsid w:val="00AF148A"/>
    <w:rsid w:val="00C32D13"/>
    <w:rsid w:val="00CD1E0A"/>
    <w:rsid w:val="00CF314F"/>
    <w:rsid w:val="00D0361B"/>
    <w:rsid w:val="00EB2FBF"/>
    <w:rsid w:val="00EF0805"/>
    <w:rsid w:val="00F36B38"/>
    <w:rsid w:val="00F71CF7"/>
    <w:rsid w:val="01A36491"/>
    <w:rsid w:val="01EAA70F"/>
    <w:rsid w:val="03326F19"/>
    <w:rsid w:val="035203CD"/>
    <w:rsid w:val="0430D97C"/>
    <w:rsid w:val="05C7A9F4"/>
    <w:rsid w:val="0664ABA2"/>
    <w:rsid w:val="08E2DE9E"/>
    <w:rsid w:val="0AE9716B"/>
    <w:rsid w:val="0B19D6ED"/>
    <w:rsid w:val="0B84026F"/>
    <w:rsid w:val="0C3A5F52"/>
    <w:rsid w:val="0D0134E3"/>
    <w:rsid w:val="1000A87B"/>
    <w:rsid w:val="1110950D"/>
    <w:rsid w:val="11EB7846"/>
    <w:rsid w:val="123DA21E"/>
    <w:rsid w:val="13F159C5"/>
    <w:rsid w:val="1770A445"/>
    <w:rsid w:val="1826BA95"/>
    <w:rsid w:val="19C8EA5E"/>
    <w:rsid w:val="1A5403BE"/>
    <w:rsid w:val="1A6A5556"/>
    <w:rsid w:val="1B1B33D0"/>
    <w:rsid w:val="1B34D142"/>
    <w:rsid w:val="1C2FD45F"/>
    <w:rsid w:val="1D42474E"/>
    <w:rsid w:val="1DD56253"/>
    <w:rsid w:val="1DEE3B13"/>
    <w:rsid w:val="20B8A4CD"/>
    <w:rsid w:val="21596B21"/>
    <w:rsid w:val="21A64B48"/>
    <w:rsid w:val="222924C3"/>
    <w:rsid w:val="24C9733C"/>
    <w:rsid w:val="24FA26CD"/>
    <w:rsid w:val="257178D0"/>
    <w:rsid w:val="25A17C92"/>
    <w:rsid w:val="27595226"/>
    <w:rsid w:val="29F5A7F1"/>
    <w:rsid w:val="2C03CD95"/>
    <w:rsid w:val="2DF30CEC"/>
    <w:rsid w:val="2E41BD8C"/>
    <w:rsid w:val="2E671978"/>
    <w:rsid w:val="2E9D0213"/>
    <w:rsid w:val="2F09DF26"/>
    <w:rsid w:val="3364DB78"/>
    <w:rsid w:val="357E01C1"/>
    <w:rsid w:val="364EFBBB"/>
    <w:rsid w:val="37E73382"/>
    <w:rsid w:val="37EE1BC4"/>
    <w:rsid w:val="39FB1307"/>
    <w:rsid w:val="3C9254A3"/>
    <w:rsid w:val="3E36A14A"/>
    <w:rsid w:val="4043201A"/>
    <w:rsid w:val="424B862C"/>
    <w:rsid w:val="42846CFD"/>
    <w:rsid w:val="4382C060"/>
    <w:rsid w:val="4387E8B7"/>
    <w:rsid w:val="4447C239"/>
    <w:rsid w:val="44A49F4A"/>
    <w:rsid w:val="45133331"/>
    <w:rsid w:val="46A6E452"/>
    <w:rsid w:val="46DB55CF"/>
    <w:rsid w:val="47895890"/>
    <w:rsid w:val="479518AC"/>
    <w:rsid w:val="47EA7BC1"/>
    <w:rsid w:val="4A85CACC"/>
    <w:rsid w:val="4E5CE481"/>
    <w:rsid w:val="4FB9DDC6"/>
    <w:rsid w:val="50C7C096"/>
    <w:rsid w:val="50D591FD"/>
    <w:rsid w:val="50E9B4D4"/>
    <w:rsid w:val="513C34AF"/>
    <w:rsid w:val="526F776C"/>
    <w:rsid w:val="52F8328F"/>
    <w:rsid w:val="53E1EC02"/>
    <w:rsid w:val="559AF3A8"/>
    <w:rsid w:val="559B0746"/>
    <w:rsid w:val="56C885B4"/>
    <w:rsid w:val="596333C9"/>
    <w:rsid w:val="5B81DA67"/>
    <w:rsid w:val="5CA9ECD3"/>
    <w:rsid w:val="5CC60384"/>
    <w:rsid w:val="5DF0918A"/>
    <w:rsid w:val="5FFC2F6F"/>
    <w:rsid w:val="66720455"/>
    <w:rsid w:val="66A1C647"/>
    <w:rsid w:val="6701FA22"/>
    <w:rsid w:val="67C5123B"/>
    <w:rsid w:val="685D7881"/>
    <w:rsid w:val="686339E8"/>
    <w:rsid w:val="6AB2525E"/>
    <w:rsid w:val="6DFE1405"/>
    <w:rsid w:val="6E1D85F6"/>
    <w:rsid w:val="6FF76235"/>
    <w:rsid w:val="7163BBB3"/>
    <w:rsid w:val="73448B61"/>
    <w:rsid w:val="7483631E"/>
    <w:rsid w:val="75B18EBD"/>
    <w:rsid w:val="767185A0"/>
    <w:rsid w:val="787F843E"/>
    <w:rsid w:val="78EC2F4C"/>
    <w:rsid w:val="7935276C"/>
    <w:rsid w:val="7CBD21A5"/>
    <w:rsid w:val="7D8FEBCA"/>
    <w:rsid w:val="7DF64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8C8C"/>
  <w15:docId w15:val="{B4D86DDA-CDAE-4A7A-8AE5-643024AF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F2FE2"/>
    <w:rPr>
      <w:b/>
      <w:bCs/>
    </w:rPr>
  </w:style>
  <w:style w:type="character" w:customStyle="1" w:styleId="CommentSubjectChar">
    <w:name w:val="Comment Subject Char"/>
    <w:basedOn w:val="CommentTextChar"/>
    <w:link w:val="CommentSubject"/>
    <w:uiPriority w:val="99"/>
    <w:semiHidden/>
    <w:rsid w:val="003F2FE2"/>
    <w:rPr>
      <w:b/>
      <w:bCs/>
      <w:sz w:val="20"/>
      <w:szCs w:val="20"/>
    </w:rPr>
  </w:style>
  <w:style w:type="paragraph" w:styleId="Revision">
    <w:name w:val="Revision"/>
    <w:hidden/>
    <w:uiPriority w:val="99"/>
    <w:semiHidden/>
    <w:rsid w:val="003F2FE2"/>
    <w:pPr>
      <w:spacing w:line="240" w:lineRule="auto"/>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anm@solidstatelogic.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ff@hummingbirdmedia.com" TargetMode="External"/><Relationship Id="rId5" Type="http://schemas.openxmlformats.org/officeDocument/2006/relationships/styles" Target="styles.xml"/><Relationship Id="rId10" Type="http://schemas.openxmlformats.org/officeDocument/2006/relationships/hyperlink" Target="https://www.solidstatelogic.com" TargetMode="External"/><Relationship Id="rId4" Type="http://schemas.openxmlformats.org/officeDocument/2006/relationships/customXml" Target="../customXml/item4.xml"/><Relationship Id="rId9" Type="http://schemas.openxmlformats.org/officeDocument/2006/relationships/hyperlink" Target="https://solidstatelogic.com/events/ibc-2026"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878AA88FA341468500A4AF7165383B" ma:contentTypeVersion="20" ma:contentTypeDescription="Create a new document." ma:contentTypeScope="" ma:versionID="197b1328008f0b0b59d7c93a793980af">
  <xsd:schema xmlns:xsd="http://www.w3.org/2001/XMLSchema" xmlns:xs="http://www.w3.org/2001/XMLSchema" xmlns:p="http://schemas.microsoft.com/office/2006/metadata/properties" xmlns:ns2="d6df88ce-e8b9-48de-af42-0474b51ab080" xmlns:ns3="9bb5e2df-8236-41b2-8299-372c67d3a038" targetNamespace="http://schemas.microsoft.com/office/2006/metadata/properties" ma:root="true" ma:fieldsID="66f49d816d01130645be17a60878e4ec" ns2:_="" ns3:_="">
    <xsd:import namespace="d6df88ce-e8b9-48de-af42-0474b51ab080"/>
    <xsd:import namespace="9bb5e2df-8236-41b2-8299-372c67d3a0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Com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f88ce-e8b9-48de-af42-0474b51ab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a5ae8b-7cfc-4a93-b95f-2e2b241d074e}" ma:internalName="TaxCatchAll" ma:showField="CatchAllData" ma:web="d6df88ce-e8b9-48de-af42-0474b51ab0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5e2df-8236-41b2-8299-372c67d3a0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2a8c70-d3c2-47e3-914e-3ec3597020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Comment" ma:index="29" nillable="true" ma:displayName="Comment" ma:format="Dropdown" ma:internalName="Com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b5e2df-8236-41b2-8299-372c67d3a038">
      <Terms xmlns="http://schemas.microsoft.com/office/infopath/2007/PartnerControls"/>
    </lcf76f155ced4ddcb4097134ff3c332f>
    <TaxCatchAll xmlns="d6df88ce-e8b9-48de-af42-0474b51ab080" xsi:nil="true"/>
    <Comment xmlns="9bb5e2df-8236-41b2-8299-372c67d3a038" xsi:nil="true"/>
    <_dlc_DocId xmlns="d6df88ce-e8b9-48de-af42-0474b51ab080">SSLDC-1053641406-14525</_dlc_DocId>
    <_dlc_DocIdUrl xmlns="d6df88ce-e8b9-48de-af42-0474b51ab080">
      <Url>https://audiotonixgroup.sharepoint.com/sites/ssl-dc/_layouts/15/DocIdRedir.aspx?ID=SSLDC-1053641406-14525</Url>
      <Description>SSLDC-1053641406-14525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E2FD8D-A5B0-49C8-A31D-F1D6EE9A4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f88ce-e8b9-48de-af42-0474b51ab080"/>
    <ds:schemaRef ds:uri="9bb5e2df-8236-41b2-8299-372c67d3a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09E2C7-EC2B-4BD3-A894-380E5A797CE5}">
  <ds:schemaRefs>
    <ds:schemaRef ds:uri="http://schemas.microsoft.com/office/2006/metadata/properties"/>
    <ds:schemaRef ds:uri="http://schemas.microsoft.com/office/infopath/2007/PartnerControls"/>
    <ds:schemaRef ds:uri="9bb5e2df-8236-41b2-8299-372c67d3a038"/>
    <ds:schemaRef ds:uri="d6df88ce-e8b9-48de-af42-0474b51ab080"/>
  </ds:schemaRefs>
</ds:datastoreItem>
</file>

<file path=customXml/itemProps3.xml><?xml version="1.0" encoding="utf-8"?>
<ds:datastoreItem xmlns:ds="http://schemas.openxmlformats.org/officeDocument/2006/customXml" ds:itemID="{6026B65D-B74E-4448-A253-38381E4C3D74}">
  <ds:schemaRefs>
    <ds:schemaRef ds:uri="http://schemas.microsoft.com/sharepoint/v3/contenttype/forms"/>
  </ds:schemaRefs>
</ds:datastoreItem>
</file>

<file path=customXml/itemProps4.xml><?xml version="1.0" encoding="utf-8"?>
<ds:datastoreItem xmlns:ds="http://schemas.openxmlformats.org/officeDocument/2006/customXml" ds:itemID="{D09D64EA-B3AF-42E7-BC67-D3E10CA5F9F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968</Words>
  <Characters>5519</Characters>
  <Application>Microsoft Office Word</Application>
  <DocSecurity>0</DocSecurity>
  <Lines>45</Lines>
  <Paragraphs>12</Paragraphs>
  <ScaleCrop>false</ScaleCrop>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Emmott</dc:creator>
  <cp:lastModifiedBy> </cp:lastModifiedBy>
  <cp:revision>13</cp:revision>
  <dcterms:created xsi:type="dcterms:W3CDTF">2026-08-10T18:34:00Z</dcterms:created>
  <dcterms:modified xsi:type="dcterms:W3CDTF">2026-08-24T14:26:00Z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23bf23d3-05fe-40ec-9f12-a87ec7167073</vt:lpwstr>
  </property>
  <property fmtid="{D5CDD505-2E9C-101B-9397-08002B2CF9AE}" pid="4" name="MediaServiceImageTags">
    <vt:lpwstr/>
  </property>
</Properties>
</file>