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DDF6" w14:textId="4D9A946A" w:rsidR="00624359" w:rsidRPr="00624359" w:rsidRDefault="00624359" w:rsidP="0062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ourier New"/>
          <w:lang w:val="fr-FR" w:eastAsia="fr-FR"/>
        </w:rPr>
      </w:pPr>
      <w:r w:rsidRPr="00624359">
        <w:rPr>
          <w:rFonts w:ascii="Calibri" w:eastAsia="Times New Roman" w:hAnsi="Calibri" w:cs="Courier New"/>
          <w:lang w:val="fr-FR" w:eastAsia="fr-FR"/>
        </w:rPr>
        <w:t>Communiqué de presse</w:t>
      </w:r>
    </w:p>
    <w:p w14:paraId="3B15FA36" w14:textId="77777777" w:rsidR="00624359" w:rsidRDefault="00624359" w:rsidP="0062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ourier New"/>
          <w:b/>
          <w:lang w:val="fr-FR" w:eastAsia="fr-FR"/>
        </w:rPr>
      </w:pPr>
    </w:p>
    <w:p w14:paraId="7D7D138B" w14:textId="5BA79C9D" w:rsidR="003D447A" w:rsidRPr="00541603" w:rsidRDefault="003D447A" w:rsidP="0062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ourier New"/>
          <w:b/>
          <w:sz w:val="24"/>
          <w:szCs w:val="24"/>
          <w:lang w:val="fr-FR" w:eastAsia="fr-FR"/>
        </w:rPr>
      </w:pPr>
      <w:proofErr w:type="spellStart"/>
      <w:r w:rsidRPr="00541603">
        <w:rPr>
          <w:rFonts w:ascii="Calibri" w:eastAsia="Times New Roman" w:hAnsi="Calibri" w:cs="Courier New"/>
          <w:b/>
          <w:sz w:val="24"/>
          <w:szCs w:val="24"/>
          <w:lang w:val="fr-FR" w:eastAsia="fr-FR"/>
        </w:rPr>
        <w:t>Sophos</w:t>
      </w:r>
      <w:proofErr w:type="spellEnd"/>
      <w:r w:rsidRPr="00541603">
        <w:rPr>
          <w:rFonts w:ascii="Calibri" w:eastAsia="Times New Roman" w:hAnsi="Calibri" w:cs="Courier New"/>
          <w:b/>
          <w:sz w:val="24"/>
          <w:szCs w:val="24"/>
          <w:lang w:val="fr-FR" w:eastAsia="fr-FR"/>
        </w:rPr>
        <w:t xml:space="preserve"> XG Firewall classé parmi les produits les plus performants par NSS </w:t>
      </w:r>
      <w:proofErr w:type="spellStart"/>
      <w:r w:rsidRPr="00541603">
        <w:rPr>
          <w:rFonts w:ascii="Calibri" w:eastAsia="Times New Roman" w:hAnsi="Calibri" w:cs="Courier New"/>
          <w:b/>
          <w:sz w:val="24"/>
          <w:szCs w:val="24"/>
          <w:lang w:val="fr-FR" w:eastAsia="fr-FR"/>
        </w:rPr>
        <w:t>Labs</w:t>
      </w:r>
      <w:proofErr w:type="spellEnd"/>
      <w:r w:rsidRPr="00541603">
        <w:rPr>
          <w:rFonts w:ascii="Calibri" w:eastAsia="Times New Roman" w:hAnsi="Calibri" w:cs="Courier New"/>
          <w:b/>
          <w:sz w:val="24"/>
          <w:szCs w:val="24"/>
          <w:lang w:val="fr-FR" w:eastAsia="fr-FR"/>
        </w:rPr>
        <w:t xml:space="preserve"> dans son dernier rapport </w:t>
      </w:r>
      <w:proofErr w:type="spellStart"/>
      <w:r w:rsidR="008C3049" w:rsidRPr="00541603">
        <w:rPr>
          <w:rFonts w:ascii="Calibri" w:eastAsia="Times New Roman" w:hAnsi="Calibri" w:cs="Times New Roman"/>
          <w:b/>
          <w:kern w:val="36"/>
          <w:sz w:val="24"/>
          <w:szCs w:val="24"/>
          <w:lang w:val="fr-FR"/>
        </w:rPr>
        <w:t>Next-Generation</w:t>
      </w:r>
      <w:proofErr w:type="spellEnd"/>
      <w:r w:rsidR="008C3049" w:rsidRPr="00541603">
        <w:rPr>
          <w:rFonts w:ascii="Calibri" w:eastAsia="Times New Roman" w:hAnsi="Calibri" w:cs="Times New Roman"/>
          <w:b/>
          <w:kern w:val="36"/>
          <w:sz w:val="24"/>
          <w:szCs w:val="24"/>
          <w:lang w:val="fr-FR"/>
        </w:rPr>
        <w:t xml:space="preserve"> Firewall Group Test Report sur les </w:t>
      </w:r>
      <w:proofErr w:type="spellStart"/>
      <w:r w:rsidR="008C3049" w:rsidRPr="00541603">
        <w:rPr>
          <w:rFonts w:ascii="Calibri" w:eastAsia="Times New Roman" w:hAnsi="Calibri" w:cs="Times New Roman"/>
          <w:b/>
          <w:kern w:val="36"/>
          <w:sz w:val="24"/>
          <w:szCs w:val="24"/>
          <w:lang w:val="fr-FR"/>
        </w:rPr>
        <w:t>pare-feux</w:t>
      </w:r>
      <w:proofErr w:type="spellEnd"/>
      <w:r w:rsidR="008C3049" w:rsidRPr="00541603">
        <w:rPr>
          <w:rFonts w:ascii="Calibri" w:eastAsia="Times New Roman" w:hAnsi="Calibri" w:cs="Times New Roman"/>
          <w:b/>
          <w:kern w:val="36"/>
          <w:sz w:val="24"/>
          <w:szCs w:val="24"/>
          <w:lang w:val="fr-FR"/>
        </w:rPr>
        <w:t xml:space="preserve"> </w:t>
      </w:r>
      <w:proofErr w:type="spellStart"/>
      <w:r w:rsidR="008C3049" w:rsidRPr="00541603">
        <w:rPr>
          <w:rFonts w:ascii="Calibri" w:eastAsia="Times New Roman" w:hAnsi="Calibri" w:cs="Times New Roman"/>
          <w:b/>
          <w:kern w:val="36"/>
          <w:sz w:val="24"/>
          <w:szCs w:val="24"/>
          <w:lang w:val="fr-FR"/>
        </w:rPr>
        <w:t>Next-Gen</w:t>
      </w:r>
      <w:proofErr w:type="spellEnd"/>
    </w:p>
    <w:p w14:paraId="3F251FEC" w14:textId="77777777" w:rsidR="003D447A" w:rsidRPr="00624359" w:rsidRDefault="003D447A" w:rsidP="00624359">
      <w:pPr>
        <w:shd w:val="clear" w:color="auto" w:fill="FFFFFF"/>
        <w:spacing w:after="0" w:line="360" w:lineRule="auto"/>
        <w:outlineLvl w:val="0"/>
        <w:rPr>
          <w:rFonts w:ascii="Calibri" w:eastAsia="Times New Roman" w:hAnsi="Calibri" w:cs="Times New Roman"/>
          <w:i/>
          <w:kern w:val="36"/>
          <w:lang w:val="fr-FR"/>
        </w:rPr>
      </w:pPr>
      <w:bookmarkStart w:id="0" w:name="_GoBack"/>
      <w:bookmarkEnd w:id="0"/>
    </w:p>
    <w:p w14:paraId="0E46733C" w14:textId="4984076D" w:rsidR="003D447A" w:rsidRPr="00624359" w:rsidRDefault="003D447A" w:rsidP="00624359">
      <w:pPr>
        <w:pStyle w:val="HTML-voorafopgemaakt"/>
        <w:numPr>
          <w:ilvl w:val="0"/>
          <w:numId w:val="2"/>
        </w:numPr>
        <w:spacing w:line="360" w:lineRule="auto"/>
        <w:rPr>
          <w:rFonts w:ascii="Calibri" w:hAnsi="Calibri"/>
          <w:sz w:val="22"/>
          <w:szCs w:val="22"/>
        </w:rPr>
      </w:pPr>
      <w:r w:rsidRPr="00624359">
        <w:rPr>
          <w:rFonts w:ascii="Calibri" w:hAnsi="Calibri"/>
          <w:sz w:val="22"/>
          <w:szCs w:val="22"/>
        </w:rPr>
        <w:t xml:space="preserve">Classé dans les trois premiers pour l'efficacité de la sécurité, passant avec succès tous les tests de contrôle d’application et des règles des </w:t>
      </w:r>
      <w:proofErr w:type="spellStart"/>
      <w:r w:rsidRPr="00624359">
        <w:rPr>
          <w:rFonts w:ascii="Calibri" w:hAnsi="Calibri"/>
          <w:sz w:val="22"/>
          <w:szCs w:val="22"/>
        </w:rPr>
        <w:t>pare-feu</w:t>
      </w:r>
      <w:r w:rsidR="005F2085" w:rsidRPr="00624359">
        <w:rPr>
          <w:rFonts w:ascii="Calibri" w:hAnsi="Calibri"/>
          <w:sz w:val="22"/>
          <w:szCs w:val="22"/>
        </w:rPr>
        <w:t>x</w:t>
      </w:r>
      <w:proofErr w:type="spellEnd"/>
      <w:r w:rsidRPr="00624359">
        <w:rPr>
          <w:rFonts w:ascii="Calibri" w:hAnsi="Calibri"/>
          <w:sz w:val="22"/>
          <w:szCs w:val="22"/>
        </w:rPr>
        <w:t>.</w:t>
      </w:r>
    </w:p>
    <w:p w14:paraId="3FBF77C0" w14:textId="77777777" w:rsidR="003D447A" w:rsidRPr="00624359" w:rsidRDefault="003D447A" w:rsidP="00624359">
      <w:pPr>
        <w:pStyle w:val="HTML-voorafopgemaakt"/>
        <w:numPr>
          <w:ilvl w:val="0"/>
          <w:numId w:val="2"/>
        </w:numPr>
        <w:spacing w:line="360" w:lineRule="auto"/>
        <w:rPr>
          <w:rFonts w:ascii="Calibri" w:hAnsi="Calibri"/>
          <w:sz w:val="22"/>
          <w:szCs w:val="22"/>
        </w:rPr>
      </w:pPr>
      <w:r w:rsidRPr="00624359">
        <w:rPr>
          <w:rFonts w:ascii="Calibri" w:hAnsi="Calibri"/>
          <w:sz w:val="22"/>
          <w:szCs w:val="22"/>
        </w:rPr>
        <w:t>A passé tous les tests de stabilité et de fiabilité, même sous attaque prolongée et avec panne de courant.</w:t>
      </w:r>
    </w:p>
    <w:p w14:paraId="3157EBE9" w14:textId="2E21ED2D" w:rsidR="008920BF" w:rsidRPr="00624359" w:rsidRDefault="003D447A" w:rsidP="00624359">
      <w:pPr>
        <w:pStyle w:val="HTML-voorafopgemaakt"/>
        <w:numPr>
          <w:ilvl w:val="0"/>
          <w:numId w:val="2"/>
        </w:numPr>
        <w:shd w:val="clear" w:color="auto" w:fill="FFFFFF"/>
        <w:spacing w:line="360" w:lineRule="auto"/>
        <w:ind w:left="714" w:hanging="357"/>
        <w:outlineLvl w:val="0"/>
        <w:rPr>
          <w:rFonts w:ascii="Calibri" w:hAnsi="Calibri" w:cs="Times New Roman"/>
          <w:kern w:val="36"/>
          <w:sz w:val="22"/>
          <w:szCs w:val="22"/>
        </w:rPr>
      </w:pPr>
      <w:r w:rsidRPr="00624359">
        <w:rPr>
          <w:rFonts w:ascii="Calibri" w:hAnsi="Calibri"/>
          <w:sz w:val="22"/>
          <w:szCs w:val="22"/>
        </w:rPr>
        <w:t>Est l'un d</w:t>
      </w:r>
      <w:r w:rsidR="00BB0F9A" w:rsidRPr="00624359">
        <w:rPr>
          <w:rFonts w:ascii="Calibri" w:hAnsi="Calibri"/>
          <w:sz w:val="22"/>
          <w:szCs w:val="22"/>
        </w:rPr>
        <w:t>es produits leaders concernant le</w:t>
      </w:r>
      <w:r w:rsidRPr="00624359">
        <w:rPr>
          <w:rFonts w:ascii="Calibri" w:hAnsi="Calibri"/>
          <w:sz w:val="22"/>
          <w:szCs w:val="22"/>
        </w:rPr>
        <w:t xml:space="preserve"> TCO par Mbps protégés, un indicateur qui intègre le TCO</w:t>
      </w:r>
      <w:r w:rsidR="00BB0F9A" w:rsidRPr="00624359">
        <w:rPr>
          <w:rFonts w:ascii="Calibri" w:hAnsi="Calibri"/>
          <w:sz w:val="22"/>
          <w:szCs w:val="22"/>
        </w:rPr>
        <w:t xml:space="preserve"> sur 3 </w:t>
      </w:r>
      <w:r w:rsidRPr="00624359">
        <w:rPr>
          <w:rFonts w:ascii="Calibri" w:hAnsi="Calibri"/>
          <w:sz w:val="22"/>
          <w:szCs w:val="22"/>
        </w:rPr>
        <w:t xml:space="preserve">ans, le débit évalué par NSS </w:t>
      </w:r>
      <w:proofErr w:type="spellStart"/>
      <w:r w:rsidR="008C3049" w:rsidRPr="00624359">
        <w:rPr>
          <w:rFonts w:ascii="Calibri" w:hAnsi="Calibri"/>
          <w:sz w:val="22"/>
          <w:szCs w:val="22"/>
        </w:rPr>
        <w:t>Labs</w:t>
      </w:r>
      <w:proofErr w:type="spellEnd"/>
      <w:r w:rsidR="008C3049" w:rsidRPr="00624359">
        <w:rPr>
          <w:rFonts w:ascii="Calibri" w:hAnsi="Calibri"/>
          <w:sz w:val="22"/>
          <w:szCs w:val="22"/>
        </w:rPr>
        <w:t xml:space="preserve"> </w:t>
      </w:r>
      <w:r w:rsidRPr="00624359">
        <w:rPr>
          <w:rFonts w:ascii="Calibri" w:hAnsi="Calibri"/>
          <w:sz w:val="22"/>
          <w:szCs w:val="22"/>
        </w:rPr>
        <w:t>et l’efficacité en matière de cybersécurité.</w:t>
      </w:r>
    </w:p>
    <w:p w14:paraId="2F2F5356" w14:textId="77777777" w:rsidR="008920BF" w:rsidRPr="00624359" w:rsidRDefault="008920BF" w:rsidP="00624359">
      <w:pPr>
        <w:pStyle w:val="HTML-voorafopgemaakt"/>
        <w:shd w:val="clear" w:color="auto" w:fill="FFFFFF"/>
        <w:spacing w:line="360" w:lineRule="auto"/>
        <w:ind w:left="357"/>
        <w:outlineLvl w:val="0"/>
        <w:rPr>
          <w:rFonts w:ascii="Calibri" w:hAnsi="Calibri" w:cs="Times New Roman"/>
          <w:kern w:val="36"/>
          <w:sz w:val="22"/>
          <w:szCs w:val="22"/>
        </w:rPr>
      </w:pPr>
    </w:p>
    <w:p w14:paraId="4E50ABE3" w14:textId="519D5FAB" w:rsidR="003C7F98" w:rsidRPr="00624359" w:rsidRDefault="00624359" w:rsidP="00624359">
      <w:pPr>
        <w:pStyle w:val="HTML-voorafopgemaakt"/>
        <w:spacing w:line="360" w:lineRule="auto"/>
        <w:rPr>
          <w:rFonts w:ascii="Calibri" w:hAnsi="Calibri"/>
          <w:b/>
          <w:sz w:val="22"/>
          <w:szCs w:val="22"/>
        </w:rPr>
      </w:pPr>
      <w:r w:rsidRPr="00624359">
        <w:rPr>
          <w:rFonts w:ascii="Calibri" w:hAnsi="Calibri"/>
          <w:sz w:val="22"/>
          <w:szCs w:val="22"/>
        </w:rPr>
        <w:t>Bruxelles,</w:t>
      </w:r>
      <w:r w:rsidR="003C7F98" w:rsidRPr="00624359">
        <w:rPr>
          <w:rFonts w:ascii="Calibri" w:hAnsi="Calibri"/>
          <w:sz w:val="22"/>
          <w:szCs w:val="22"/>
        </w:rPr>
        <w:t xml:space="preserve"> 2</w:t>
      </w:r>
      <w:r w:rsidRPr="00624359">
        <w:rPr>
          <w:rFonts w:ascii="Calibri" w:hAnsi="Calibri"/>
          <w:sz w:val="22"/>
          <w:szCs w:val="22"/>
        </w:rPr>
        <w:t>8</w:t>
      </w:r>
      <w:r w:rsidR="003C7F98" w:rsidRPr="00624359">
        <w:rPr>
          <w:rFonts w:ascii="Calibri" w:hAnsi="Calibri"/>
          <w:sz w:val="22"/>
          <w:szCs w:val="22"/>
        </w:rPr>
        <w:t xml:space="preserve"> juin 2017 - </w:t>
      </w:r>
      <w:proofErr w:type="spellStart"/>
      <w:r w:rsidR="003C7F98" w:rsidRPr="00624359">
        <w:rPr>
          <w:rFonts w:ascii="Calibri" w:hAnsi="Calibri"/>
          <w:b/>
          <w:sz w:val="22"/>
          <w:szCs w:val="22"/>
        </w:rPr>
        <w:t>Sophos</w:t>
      </w:r>
      <w:proofErr w:type="spellEnd"/>
      <w:r w:rsidR="003C7F98" w:rsidRPr="00624359">
        <w:rPr>
          <w:rFonts w:ascii="Calibri" w:hAnsi="Calibri"/>
          <w:b/>
          <w:sz w:val="22"/>
          <w:szCs w:val="22"/>
        </w:rPr>
        <w:t xml:space="preserve"> (LS</w:t>
      </w:r>
      <w:r w:rsidR="008C3049" w:rsidRPr="00624359">
        <w:rPr>
          <w:rFonts w:ascii="Calibri" w:hAnsi="Calibri"/>
          <w:b/>
          <w:sz w:val="22"/>
          <w:szCs w:val="22"/>
        </w:rPr>
        <w:t>E</w:t>
      </w:r>
      <w:r w:rsidR="003C7F98" w:rsidRPr="00624359">
        <w:rPr>
          <w:rFonts w:ascii="Calibri" w:hAnsi="Calibri"/>
          <w:b/>
          <w:sz w:val="22"/>
          <w:szCs w:val="22"/>
        </w:rPr>
        <w:t xml:space="preserve"> : SOPH), le leader mondial de la sécurité des réseaux et des systèmes </w:t>
      </w:r>
      <w:proofErr w:type="spellStart"/>
      <w:r w:rsidR="003C7F98" w:rsidRPr="00624359">
        <w:rPr>
          <w:rFonts w:ascii="Calibri" w:hAnsi="Calibri"/>
          <w:b/>
          <w:sz w:val="22"/>
          <w:szCs w:val="22"/>
        </w:rPr>
        <w:t>endpoint</w:t>
      </w:r>
      <w:proofErr w:type="spellEnd"/>
      <w:r w:rsidR="003C7F98" w:rsidRPr="00624359">
        <w:rPr>
          <w:rFonts w:ascii="Calibri" w:hAnsi="Calibri"/>
          <w:b/>
          <w:sz w:val="22"/>
          <w:szCs w:val="22"/>
        </w:rPr>
        <w:t xml:space="preserve">, a annoncé aujourd'hui que NSS </w:t>
      </w:r>
      <w:proofErr w:type="spellStart"/>
      <w:r w:rsidR="003C7F98" w:rsidRPr="00624359">
        <w:rPr>
          <w:rFonts w:ascii="Calibri" w:hAnsi="Calibri"/>
          <w:b/>
          <w:sz w:val="22"/>
          <w:szCs w:val="22"/>
        </w:rPr>
        <w:t>Labs</w:t>
      </w:r>
      <w:proofErr w:type="spellEnd"/>
      <w:r w:rsidR="003C7F98" w:rsidRPr="00624359">
        <w:rPr>
          <w:rFonts w:ascii="Calibri" w:hAnsi="Calibri"/>
          <w:b/>
          <w:sz w:val="22"/>
          <w:szCs w:val="22"/>
        </w:rPr>
        <w:t xml:space="preserve"> a classé </w:t>
      </w:r>
      <w:proofErr w:type="spellStart"/>
      <w:r w:rsidR="003C7F98" w:rsidRPr="00624359">
        <w:rPr>
          <w:rFonts w:ascii="Calibri" w:hAnsi="Calibri"/>
          <w:b/>
          <w:sz w:val="22"/>
          <w:szCs w:val="22"/>
        </w:rPr>
        <w:t>Sophos</w:t>
      </w:r>
      <w:proofErr w:type="spellEnd"/>
      <w:r w:rsidR="003C7F98" w:rsidRPr="00624359">
        <w:rPr>
          <w:rFonts w:ascii="Calibri" w:hAnsi="Calibri"/>
          <w:b/>
          <w:sz w:val="22"/>
          <w:szCs w:val="22"/>
        </w:rPr>
        <w:t xml:space="preserve"> XG Firewall comme l'un des </w:t>
      </w:r>
      <w:proofErr w:type="spellStart"/>
      <w:r w:rsidR="003C7F98" w:rsidRPr="00624359">
        <w:rPr>
          <w:rFonts w:ascii="Calibri" w:hAnsi="Calibri"/>
          <w:b/>
          <w:sz w:val="22"/>
          <w:szCs w:val="22"/>
        </w:rPr>
        <w:t>pare-feu</w:t>
      </w:r>
      <w:r w:rsidR="0047329E" w:rsidRPr="00624359">
        <w:rPr>
          <w:rFonts w:ascii="Calibri" w:hAnsi="Calibri"/>
          <w:b/>
          <w:sz w:val="22"/>
          <w:szCs w:val="22"/>
        </w:rPr>
        <w:t>x</w:t>
      </w:r>
      <w:proofErr w:type="spellEnd"/>
      <w:r w:rsidR="003C7F98" w:rsidRPr="00624359">
        <w:rPr>
          <w:rFonts w:ascii="Calibri" w:hAnsi="Calibri"/>
          <w:b/>
          <w:sz w:val="22"/>
          <w:szCs w:val="22"/>
        </w:rPr>
        <w:t xml:space="preserve"> les plus performants du secteur dans son dernier rapport intitulé : </w:t>
      </w:r>
      <w:hyperlink r:id="rId8" w:history="1">
        <w:proofErr w:type="spellStart"/>
        <w:r w:rsidR="003C7F98" w:rsidRPr="00624359">
          <w:rPr>
            <w:rStyle w:val="Hyperlink"/>
            <w:rFonts w:ascii="Calibri" w:hAnsi="Calibri" w:cs="Times New Roman"/>
            <w:b/>
            <w:sz w:val="22"/>
            <w:szCs w:val="22"/>
          </w:rPr>
          <w:t>Nex</w:t>
        </w:r>
        <w:r w:rsidR="003C7F98" w:rsidRPr="00624359">
          <w:rPr>
            <w:rStyle w:val="Hyperlink"/>
            <w:rFonts w:ascii="Calibri" w:hAnsi="Calibri" w:cs="Times New Roman"/>
            <w:b/>
            <w:sz w:val="22"/>
            <w:szCs w:val="22"/>
          </w:rPr>
          <w:t>t</w:t>
        </w:r>
        <w:proofErr w:type="spellEnd"/>
        <w:r w:rsidR="003C7F98" w:rsidRPr="00624359">
          <w:rPr>
            <w:rStyle w:val="Hyperlink"/>
            <w:rFonts w:ascii="Calibri" w:hAnsi="Calibri" w:cs="Times New Roman"/>
            <w:b/>
            <w:sz w:val="22"/>
            <w:szCs w:val="22"/>
          </w:rPr>
          <w:t xml:space="preserve"> </w:t>
        </w:r>
        <w:proofErr w:type="spellStart"/>
        <w:r w:rsidR="003C7F98" w:rsidRPr="00624359">
          <w:rPr>
            <w:rStyle w:val="Hyperlink"/>
            <w:rFonts w:ascii="Calibri" w:hAnsi="Calibri" w:cs="Times New Roman"/>
            <w:b/>
            <w:sz w:val="22"/>
            <w:szCs w:val="22"/>
          </w:rPr>
          <w:t>Generation</w:t>
        </w:r>
        <w:proofErr w:type="spellEnd"/>
        <w:r w:rsidR="003C7F98" w:rsidRPr="00624359">
          <w:rPr>
            <w:rStyle w:val="Hyperlink"/>
            <w:rFonts w:ascii="Calibri" w:hAnsi="Calibri" w:cs="Times New Roman"/>
            <w:b/>
            <w:sz w:val="22"/>
            <w:szCs w:val="22"/>
          </w:rPr>
          <w:t xml:space="preserve"> Firewall Group Test Report</w:t>
        </w:r>
      </w:hyperlink>
      <w:r w:rsidR="003C7F98" w:rsidRPr="00624359">
        <w:rPr>
          <w:rFonts w:ascii="Calibri" w:hAnsi="Calibri" w:cs="Times New Roman"/>
          <w:b/>
          <w:sz w:val="22"/>
          <w:szCs w:val="22"/>
          <w:vertAlign w:val="superscript"/>
        </w:rPr>
        <w:t>(1)</w:t>
      </w:r>
      <w:r w:rsidR="003C7F98" w:rsidRPr="00624359">
        <w:rPr>
          <w:rFonts w:ascii="Calibri" w:hAnsi="Calibri"/>
          <w:b/>
          <w:sz w:val="22"/>
          <w:szCs w:val="22"/>
        </w:rPr>
        <w:t>. XG Firewall a reçu la mention</w:t>
      </w:r>
      <w:proofErr w:type="gramStart"/>
      <w:r w:rsidR="003C7F98" w:rsidRPr="00624359">
        <w:rPr>
          <w:rFonts w:ascii="Calibri" w:hAnsi="Calibri"/>
          <w:b/>
          <w:sz w:val="22"/>
          <w:szCs w:val="22"/>
        </w:rPr>
        <w:t xml:space="preserve"> «</w:t>
      </w:r>
      <w:proofErr w:type="spellStart"/>
      <w:r w:rsidR="003C7F98" w:rsidRPr="00624359">
        <w:rPr>
          <w:rFonts w:ascii="Calibri" w:hAnsi="Calibri"/>
          <w:b/>
          <w:sz w:val="22"/>
          <w:szCs w:val="22"/>
        </w:rPr>
        <w:t>Recommended</w:t>
      </w:r>
      <w:proofErr w:type="spellEnd"/>
      <w:proofErr w:type="gramEnd"/>
      <w:r w:rsidR="003C7F98" w:rsidRPr="00624359">
        <w:rPr>
          <w:rFonts w:ascii="Calibri" w:hAnsi="Calibri"/>
          <w:b/>
          <w:sz w:val="22"/>
          <w:szCs w:val="22"/>
        </w:rPr>
        <w:t xml:space="preserve">» de la part du </w:t>
      </w:r>
      <w:proofErr w:type="spellStart"/>
      <w:r w:rsidR="003C7F98" w:rsidRPr="00624359">
        <w:rPr>
          <w:rFonts w:ascii="Calibri" w:hAnsi="Calibri"/>
          <w:b/>
          <w:sz w:val="22"/>
          <w:szCs w:val="22"/>
        </w:rPr>
        <w:t>Lab</w:t>
      </w:r>
      <w:proofErr w:type="spellEnd"/>
      <w:r w:rsidR="003C7F98" w:rsidRPr="00624359">
        <w:rPr>
          <w:rFonts w:ascii="Calibri" w:hAnsi="Calibri"/>
          <w:b/>
          <w:sz w:val="22"/>
          <w:szCs w:val="22"/>
        </w:rPr>
        <w:t xml:space="preserve">, comme l'un des trois premiers produits pour une sécurité efficace. Il a passé tous les tests de stabilité et de fiabilité, offrant les plus hauts niveaux de protection et de performance, pour un coût </w:t>
      </w:r>
      <w:r w:rsidR="008C3049" w:rsidRPr="00624359">
        <w:rPr>
          <w:rFonts w:ascii="Calibri" w:hAnsi="Calibri"/>
          <w:b/>
          <w:sz w:val="22"/>
          <w:szCs w:val="22"/>
        </w:rPr>
        <w:t xml:space="preserve">total de possession (TCO) </w:t>
      </w:r>
      <w:r w:rsidR="003C7F98" w:rsidRPr="00624359">
        <w:rPr>
          <w:rFonts w:ascii="Calibri" w:hAnsi="Calibri"/>
          <w:b/>
          <w:sz w:val="22"/>
          <w:szCs w:val="22"/>
        </w:rPr>
        <w:t xml:space="preserve">optimisé. </w:t>
      </w:r>
    </w:p>
    <w:p w14:paraId="2EB7B267" w14:textId="77777777" w:rsidR="00E5736D" w:rsidRPr="00624359" w:rsidRDefault="00E5736D" w:rsidP="00624359">
      <w:pPr>
        <w:shd w:val="clear" w:color="auto" w:fill="FFFFFF"/>
        <w:spacing w:after="0" w:line="360" w:lineRule="auto"/>
        <w:rPr>
          <w:rFonts w:ascii="Calibri" w:eastAsia="Times New Roman" w:hAnsi="Calibri" w:cs="Times New Roman"/>
          <w:lang w:val="fr-FR"/>
        </w:rPr>
      </w:pPr>
    </w:p>
    <w:p w14:paraId="4566BBAF" w14:textId="07FE09CD" w:rsidR="003C7F98" w:rsidRPr="00624359" w:rsidRDefault="008C3049" w:rsidP="00624359">
      <w:pPr>
        <w:pStyle w:val="HTML-voorafopgemaakt"/>
        <w:spacing w:line="360" w:lineRule="auto"/>
        <w:rPr>
          <w:rFonts w:ascii="Calibri" w:hAnsi="Calibri" w:cs="Times New Roman"/>
          <w:sz w:val="22"/>
          <w:szCs w:val="22"/>
        </w:rPr>
      </w:pPr>
      <w:r w:rsidRPr="00624359">
        <w:rPr>
          <w:rFonts w:ascii="Calibri" w:hAnsi="Calibri"/>
          <w:sz w:val="22"/>
          <w:szCs w:val="22"/>
        </w:rPr>
        <w:t>L'évaluation de</w:t>
      </w:r>
      <w:r w:rsidR="003C7F98" w:rsidRPr="00624359">
        <w:rPr>
          <w:rFonts w:ascii="Calibri" w:hAnsi="Calibri"/>
          <w:sz w:val="22"/>
          <w:szCs w:val="22"/>
        </w:rPr>
        <w:t xml:space="preserve"> NSS </w:t>
      </w:r>
      <w:proofErr w:type="spellStart"/>
      <w:r w:rsidR="003C7F98" w:rsidRPr="00624359">
        <w:rPr>
          <w:rFonts w:ascii="Calibri" w:hAnsi="Calibri"/>
          <w:sz w:val="22"/>
          <w:szCs w:val="22"/>
        </w:rPr>
        <w:t>Labs</w:t>
      </w:r>
      <w:proofErr w:type="spellEnd"/>
      <w:r w:rsidR="003C7F98" w:rsidRPr="00624359">
        <w:rPr>
          <w:rFonts w:ascii="Calibri" w:hAnsi="Calibri"/>
          <w:sz w:val="22"/>
          <w:szCs w:val="22"/>
        </w:rPr>
        <w:t xml:space="preserve"> comprenait 11 </w:t>
      </w:r>
      <w:proofErr w:type="spellStart"/>
      <w:r w:rsidR="003C7F98" w:rsidRPr="00624359">
        <w:rPr>
          <w:rFonts w:ascii="Calibri" w:hAnsi="Calibri"/>
          <w:sz w:val="22"/>
          <w:szCs w:val="22"/>
        </w:rPr>
        <w:t>pare-feu</w:t>
      </w:r>
      <w:r w:rsidR="0047329E" w:rsidRPr="00624359">
        <w:rPr>
          <w:rFonts w:ascii="Calibri" w:hAnsi="Calibri"/>
          <w:sz w:val="22"/>
          <w:szCs w:val="22"/>
        </w:rPr>
        <w:t>x</w:t>
      </w:r>
      <w:proofErr w:type="spellEnd"/>
      <w:r w:rsidR="003C7F98" w:rsidRPr="00624359">
        <w:rPr>
          <w:rFonts w:ascii="Calibri" w:hAnsi="Calibri"/>
          <w:sz w:val="22"/>
          <w:szCs w:val="22"/>
        </w:rPr>
        <w:t xml:space="preserve"> </w:t>
      </w:r>
      <w:r w:rsidR="0047329E" w:rsidRPr="00624359">
        <w:rPr>
          <w:rFonts w:ascii="Calibri" w:hAnsi="Calibri"/>
          <w:sz w:val="22"/>
          <w:szCs w:val="22"/>
        </w:rPr>
        <w:t xml:space="preserve">nouvelle </w:t>
      </w:r>
      <w:r w:rsidR="003C7F98" w:rsidRPr="00624359">
        <w:rPr>
          <w:rFonts w:ascii="Calibri" w:hAnsi="Calibri"/>
          <w:sz w:val="22"/>
          <w:szCs w:val="22"/>
        </w:rPr>
        <w:t xml:space="preserve">génération, qui ont été évalués pour leur efficacité, leur performance, leur stabilité et leur fiabilité en matière de sécurité et de coût total de possession (TCO). XG Firewall de </w:t>
      </w:r>
      <w:proofErr w:type="spellStart"/>
      <w:r w:rsidR="003C7F98" w:rsidRPr="00624359">
        <w:rPr>
          <w:rFonts w:ascii="Calibri" w:hAnsi="Calibri"/>
          <w:sz w:val="22"/>
          <w:szCs w:val="22"/>
        </w:rPr>
        <w:t>Sophos</w:t>
      </w:r>
      <w:proofErr w:type="spellEnd"/>
      <w:r w:rsidR="003C7F98" w:rsidRPr="00624359">
        <w:rPr>
          <w:rFonts w:ascii="Calibri" w:hAnsi="Calibri"/>
          <w:sz w:val="22"/>
          <w:szCs w:val="22"/>
        </w:rPr>
        <w:t xml:space="preserve"> a surclassé de nombreux autres prod</w:t>
      </w:r>
      <w:r w:rsidR="0047329E" w:rsidRPr="00624359">
        <w:rPr>
          <w:rFonts w:ascii="Calibri" w:hAnsi="Calibri"/>
          <w:sz w:val="22"/>
          <w:szCs w:val="22"/>
        </w:rPr>
        <w:t xml:space="preserve">uits, leaders sur leur marché, </w:t>
      </w:r>
      <w:r w:rsidR="003C7F98" w:rsidRPr="00624359">
        <w:rPr>
          <w:rFonts w:ascii="Calibri" w:hAnsi="Calibri"/>
          <w:sz w:val="22"/>
          <w:szCs w:val="22"/>
        </w:rPr>
        <w:t>vis-à-vis de critères de test rigoureux, ce qui l'a placé parmi les 7 meilleurs produits qui ont également obtenu la mention</w:t>
      </w:r>
      <w:proofErr w:type="gramStart"/>
      <w:r w:rsidR="003C7F98" w:rsidRPr="00624359">
        <w:rPr>
          <w:rFonts w:ascii="Calibri" w:hAnsi="Calibri"/>
          <w:sz w:val="22"/>
          <w:szCs w:val="22"/>
        </w:rPr>
        <w:t xml:space="preserve"> «</w:t>
      </w:r>
      <w:proofErr w:type="spellStart"/>
      <w:r w:rsidR="003C7F98" w:rsidRPr="00624359">
        <w:rPr>
          <w:rFonts w:ascii="Calibri" w:hAnsi="Calibri"/>
          <w:sz w:val="22"/>
          <w:szCs w:val="22"/>
        </w:rPr>
        <w:t>Recommended</w:t>
      </w:r>
      <w:proofErr w:type="spellEnd"/>
      <w:proofErr w:type="gramEnd"/>
      <w:r w:rsidR="003C7F98" w:rsidRPr="00624359">
        <w:rPr>
          <w:rFonts w:ascii="Calibri" w:hAnsi="Calibri"/>
          <w:sz w:val="22"/>
          <w:szCs w:val="22"/>
        </w:rPr>
        <w:t xml:space="preserve">» de la part du NSS </w:t>
      </w:r>
      <w:proofErr w:type="spellStart"/>
      <w:r w:rsidR="003C7F98" w:rsidRPr="00624359">
        <w:rPr>
          <w:rFonts w:ascii="Calibri" w:hAnsi="Calibri"/>
          <w:sz w:val="22"/>
          <w:szCs w:val="22"/>
        </w:rPr>
        <w:t>Labs</w:t>
      </w:r>
      <w:proofErr w:type="spellEnd"/>
      <w:r w:rsidR="003C7F98" w:rsidRPr="00624359">
        <w:rPr>
          <w:rFonts w:ascii="Calibri" w:hAnsi="Calibri"/>
          <w:sz w:val="22"/>
          <w:szCs w:val="22"/>
        </w:rPr>
        <w:t>.</w:t>
      </w:r>
      <w:r w:rsidR="003C7F98" w:rsidRPr="00624359">
        <w:rPr>
          <w:rFonts w:ascii="Calibri" w:hAnsi="Calibri" w:cs="Times New Roman"/>
          <w:sz w:val="22"/>
          <w:szCs w:val="22"/>
        </w:rPr>
        <w:t xml:space="preserve"> </w:t>
      </w:r>
    </w:p>
    <w:p w14:paraId="0BE4037E" w14:textId="77777777" w:rsidR="003C7F98" w:rsidRPr="00624359" w:rsidRDefault="003C7F98" w:rsidP="00624359">
      <w:pPr>
        <w:shd w:val="clear" w:color="auto" w:fill="FFFFFF"/>
        <w:spacing w:after="0" w:line="360" w:lineRule="auto"/>
        <w:rPr>
          <w:rFonts w:ascii="Calibri" w:eastAsia="Times New Roman" w:hAnsi="Calibri" w:cs="Times New Roman"/>
          <w:lang w:val="fr-FR"/>
        </w:rPr>
      </w:pPr>
    </w:p>
    <w:p w14:paraId="082B3374" w14:textId="7E30B037" w:rsidR="003C7F98" w:rsidRPr="00624359" w:rsidRDefault="008920BF" w:rsidP="00624359">
      <w:pPr>
        <w:pStyle w:val="HTML-voorafopgemaakt"/>
        <w:spacing w:line="360" w:lineRule="auto"/>
        <w:rPr>
          <w:rFonts w:ascii="Calibri" w:hAnsi="Calibri" w:cs="Times New Roman"/>
          <w:sz w:val="22"/>
          <w:szCs w:val="22"/>
        </w:rPr>
      </w:pPr>
      <w:r w:rsidRPr="00624359">
        <w:rPr>
          <w:rFonts w:ascii="Calibri" w:hAnsi="Calibri"/>
          <w:sz w:val="22"/>
          <w:szCs w:val="22"/>
        </w:rPr>
        <w:t xml:space="preserve"> </w:t>
      </w:r>
      <w:proofErr w:type="gramStart"/>
      <w:r w:rsidR="003C7F98" w:rsidRPr="00624359">
        <w:rPr>
          <w:rFonts w:ascii="Calibri" w:hAnsi="Calibri"/>
          <w:sz w:val="22"/>
          <w:szCs w:val="22"/>
        </w:rPr>
        <w:t>«Les</w:t>
      </w:r>
      <w:proofErr w:type="gramEnd"/>
      <w:r w:rsidR="003C7F98" w:rsidRPr="00624359">
        <w:rPr>
          <w:rFonts w:ascii="Calibri" w:hAnsi="Calibri"/>
          <w:sz w:val="22"/>
          <w:szCs w:val="22"/>
        </w:rPr>
        <w:t xml:space="preserve"> tests indépendants de fiabilité sont un outil essentiel pour toute entreprise désirant évaluer ses besoins en matière de sécurité. NSS </w:t>
      </w:r>
      <w:proofErr w:type="spellStart"/>
      <w:r w:rsidR="003C7F98" w:rsidRPr="00624359">
        <w:rPr>
          <w:rFonts w:ascii="Calibri" w:hAnsi="Calibri"/>
          <w:sz w:val="22"/>
          <w:szCs w:val="22"/>
        </w:rPr>
        <w:t>Labs</w:t>
      </w:r>
      <w:proofErr w:type="spellEnd"/>
      <w:r w:rsidR="003C7F98" w:rsidRPr="00624359">
        <w:rPr>
          <w:rFonts w:ascii="Calibri" w:hAnsi="Calibri"/>
          <w:sz w:val="22"/>
          <w:szCs w:val="22"/>
        </w:rPr>
        <w:t xml:space="preserve"> joue un rôle essentiel dans la sélection des produits qui méritent leur place au sein de la liste des solutions de sécurité </w:t>
      </w:r>
      <w:proofErr w:type="gramStart"/>
      <w:r w:rsidR="003C7F98" w:rsidRPr="00624359">
        <w:rPr>
          <w:rFonts w:ascii="Calibri" w:hAnsi="Calibri"/>
          <w:sz w:val="22"/>
          <w:szCs w:val="22"/>
        </w:rPr>
        <w:t>informatique»</w:t>
      </w:r>
      <w:proofErr w:type="gramEnd"/>
      <w:r w:rsidR="003C7F98" w:rsidRPr="00624359">
        <w:rPr>
          <w:rFonts w:ascii="Calibri" w:hAnsi="Calibri"/>
          <w:sz w:val="22"/>
          <w:szCs w:val="22"/>
        </w:rPr>
        <w:t xml:space="preserve">, a commenté Dan </w:t>
      </w:r>
      <w:proofErr w:type="spellStart"/>
      <w:r w:rsidR="003C7F98" w:rsidRPr="00624359">
        <w:rPr>
          <w:rFonts w:ascii="Calibri" w:hAnsi="Calibri"/>
          <w:sz w:val="22"/>
          <w:szCs w:val="22"/>
        </w:rPr>
        <w:t>Schiappa</w:t>
      </w:r>
      <w:proofErr w:type="spellEnd"/>
      <w:r w:rsidR="003C7F98" w:rsidRPr="00624359">
        <w:rPr>
          <w:rFonts w:ascii="Calibri" w:hAnsi="Calibri"/>
          <w:sz w:val="22"/>
          <w:szCs w:val="22"/>
        </w:rPr>
        <w:t xml:space="preserve">, </w:t>
      </w:r>
      <w:r w:rsidR="0047329E" w:rsidRPr="00624359">
        <w:rPr>
          <w:rFonts w:ascii="Calibri" w:hAnsi="Calibri" w:cs="Times New Roman"/>
          <w:sz w:val="22"/>
          <w:szCs w:val="22"/>
        </w:rPr>
        <w:t>S</w:t>
      </w:r>
      <w:r w:rsidR="003C7F98" w:rsidRPr="00624359">
        <w:rPr>
          <w:rFonts w:ascii="Calibri" w:hAnsi="Calibri" w:cs="Times New Roman"/>
          <w:sz w:val="22"/>
          <w:szCs w:val="22"/>
        </w:rPr>
        <w:t xml:space="preserve">enior </w:t>
      </w:r>
      <w:r w:rsidR="0047329E" w:rsidRPr="00624359">
        <w:rPr>
          <w:rFonts w:ascii="Calibri" w:hAnsi="Calibri" w:cs="Times New Roman"/>
          <w:sz w:val="22"/>
          <w:szCs w:val="22"/>
        </w:rPr>
        <w:t>V</w:t>
      </w:r>
      <w:r w:rsidR="003C7F98" w:rsidRPr="00624359">
        <w:rPr>
          <w:rFonts w:ascii="Calibri" w:hAnsi="Calibri" w:cs="Times New Roman"/>
          <w:sz w:val="22"/>
          <w:szCs w:val="22"/>
        </w:rPr>
        <w:t xml:space="preserve">ice </w:t>
      </w:r>
      <w:proofErr w:type="spellStart"/>
      <w:r w:rsidR="0047329E" w:rsidRPr="00624359">
        <w:rPr>
          <w:rFonts w:ascii="Calibri" w:hAnsi="Calibri" w:cs="Times New Roman"/>
          <w:sz w:val="22"/>
          <w:szCs w:val="22"/>
        </w:rPr>
        <w:t>P</w:t>
      </w:r>
      <w:r w:rsidR="003C7F98" w:rsidRPr="00624359">
        <w:rPr>
          <w:rFonts w:ascii="Calibri" w:hAnsi="Calibri" w:cs="Times New Roman"/>
          <w:sz w:val="22"/>
          <w:szCs w:val="22"/>
        </w:rPr>
        <w:t>resident</w:t>
      </w:r>
      <w:proofErr w:type="spellEnd"/>
      <w:r w:rsidR="003C7F98" w:rsidRPr="00624359">
        <w:rPr>
          <w:rFonts w:ascii="Calibri" w:hAnsi="Calibri" w:cs="Times New Roman"/>
          <w:sz w:val="22"/>
          <w:szCs w:val="22"/>
        </w:rPr>
        <w:t xml:space="preserve"> et </w:t>
      </w:r>
      <w:r w:rsidR="0047329E" w:rsidRPr="00624359">
        <w:rPr>
          <w:rFonts w:ascii="Calibri" w:hAnsi="Calibri" w:cs="Times New Roman"/>
          <w:sz w:val="22"/>
          <w:szCs w:val="22"/>
        </w:rPr>
        <w:t>G</w:t>
      </w:r>
      <w:r w:rsidR="003C7F98" w:rsidRPr="00624359">
        <w:rPr>
          <w:rFonts w:ascii="Calibri" w:hAnsi="Calibri" w:cs="Times New Roman"/>
          <w:sz w:val="22"/>
          <w:szCs w:val="22"/>
        </w:rPr>
        <w:t xml:space="preserve">eneral </w:t>
      </w:r>
      <w:r w:rsidR="0047329E" w:rsidRPr="00624359">
        <w:rPr>
          <w:rFonts w:ascii="Calibri" w:hAnsi="Calibri" w:cs="Times New Roman"/>
          <w:sz w:val="22"/>
          <w:szCs w:val="22"/>
        </w:rPr>
        <w:t>M</w:t>
      </w:r>
      <w:r w:rsidR="003C7F98" w:rsidRPr="00624359">
        <w:rPr>
          <w:rFonts w:ascii="Calibri" w:hAnsi="Calibri" w:cs="Times New Roman"/>
          <w:sz w:val="22"/>
          <w:szCs w:val="22"/>
        </w:rPr>
        <w:t xml:space="preserve">anager </w:t>
      </w:r>
      <w:proofErr w:type="spellStart"/>
      <w:r w:rsidR="003C7F98" w:rsidRPr="00624359">
        <w:rPr>
          <w:rFonts w:ascii="Calibri" w:hAnsi="Calibri" w:cs="Times New Roman"/>
          <w:sz w:val="22"/>
          <w:szCs w:val="22"/>
        </w:rPr>
        <w:t>Enduser</w:t>
      </w:r>
      <w:proofErr w:type="spellEnd"/>
      <w:r w:rsidR="003C7F98" w:rsidRPr="00624359">
        <w:rPr>
          <w:rFonts w:ascii="Calibri" w:hAnsi="Calibri" w:cs="Times New Roman"/>
          <w:sz w:val="22"/>
          <w:szCs w:val="22"/>
        </w:rPr>
        <w:t xml:space="preserve"> and Network Security </w:t>
      </w:r>
      <w:r w:rsidR="0047329E" w:rsidRPr="00624359">
        <w:rPr>
          <w:rFonts w:ascii="Calibri" w:hAnsi="Calibri" w:cs="Times New Roman"/>
          <w:sz w:val="22"/>
          <w:szCs w:val="22"/>
        </w:rPr>
        <w:t>G</w:t>
      </w:r>
      <w:r w:rsidR="003C7F98" w:rsidRPr="00624359">
        <w:rPr>
          <w:rFonts w:ascii="Calibri" w:hAnsi="Calibri" w:cs="Times New Roman"/>
          <w:sz w:val="22"/>
          <w:szCs w:val="22"/>
        </w:rPr>
        <w:t>roups chez Sophos</w:t>
      </w:r>
      <w:r w:rsidR="003C7F98" w:rsidRPr="00624359">
        <w:rPr>
          <w:rFonts w:ascii="Calibri" w:hAnsi="Calibri"/>
          <w:sz w:val="22"/>
          <w:szCs w:val="22"/>
        </w:rPr>
        <w:t>. « Sophos s'est engagé à développer des produits de sécurité qui soient efficaces et faciles à gérer, et ce</w:t>
      </w:r>
      <w:r w:rsidR="0047329E" w:rsidRPr="00624359">
        <w:rPr>
          <w:rFonts w:ascii="Calibri" w:hAnsi="Calibri"/>
          <w:sz w:val="22"/>
          <w:szCs w:val="22"/>
        </w:rPr>
        <w:t>,</w:t>
      </w:r>
      <w:r w:rsidR="003C7F98" w:rsidRPr="00624359">
        <w:rPr>
          <w:rFonts w:ascii="Calibri" w:hAnsi="Calibri"/>
          <w:sz w:val="22"/>
          <w:szCs w:val="22"/>
        </w:rPr>
        <w:t xml:space="preserve"> pour des entreprises de toutes tailles. Nous sommes fiers que les tests d</w:t>
      </w:r>
      <w:r w:rsidR="008C3049" w:rsidRPr="00624359">
        <w:rPr>
          <w:rFonts w:ascii="Calibri" w:hAnsi="Calibri"/>
          <w:sz w:val="22"/>
          <w:szCs w:val="22"/>
        </w:rPr>
        <w:t>e</w:t>
      </w:r>
      <w:r w:rsidR="003C7F98" w:rsidRPr="00624359">
        <w:rPr>
          <w:rFonts w:ascii="Calibri" w:hAnsi="Calibri"/>
          <w:sz w:val="22"/>
          <w:szCs w:val="22"/>
        </w:rPr>
        <w:t xml:space="preserve"> NSS </w:t>
      </w:r>
      <w:proofErr w:type="spellStart"/>
      <w:r w:rsidR="003C7F98" w:rsidRPr="00624359">
        <w:rPr>
          <w:rFonts w:ascii="Calibri" w:hAnsi="Calibri"/>
          <w:sz w:val="22"/>
          <w:szCs w:val="22"/>
        </w:rPr>
        <w:t>Labs</w:t>
      </w:r>
      <w:proofErr w:type="spellEnd"/>
      <w:r w:rsidR="003C7F98" w:rsidRPr="00624359">
        <w:rPr>
          <w:rFonts w:ascii="Calibri" w:hAnsi="Calibri"/>
          <w:sz w:val="22"/>
          <w:szCs w:val="22"/>
        </w:rPr>
        <w:t xml:space="preserve"> valide</w:t>
      </w:r>
      <w:r w:rsidR="0047329E" w:rsidRPr="00624359">
        <w:rPr>
          <w:rFonts w:ascii="Calibri" w:hAnsi="Calibri"/>
          <w:sz w:val="22"/>
          <w:szCs w:val="22"/>
        </w:rPr>
        <w:t>nt</w:t>
      </w:r>
      <w:r w:rsidR="003C7F98" w:rsidRPr="00624359">
        <w:rPr>
          <w:rFonts w:ascii="Calibri" w:hAnsi="Calibri"/>
          <w:sz w:val="22"/>
          <w:szCs w:val="22"/>
        </w:rPr>
        <w:t xml:space="preserve"> que le </w:t>
      </w:r>
      <w:r w:rsidR="008C3049" w:rsidRPr="00624359">
        <w:rPr>
          <w:rFonts w:ascii="Calibri" w:hAnsi="Calibri"/>
          <w:sz w:val="22"/>
          <w:szCs w:val="22"/>
        </w:rPr>
        <w:lastRenderedPageBreak/>
        <w:t xml:space="preserve">Sophos </w:t>
      </w:r>
      <w:r w:rsidR="003C7F98" w:rsidRPr="00624359">
        <w:rPr>
          <w:rFonts w:ascii="Calibri" w:hAnsi="Calibri"/>
          <w:sz w:val="22"/>
          <w:szCs w:val="22"/>
        </w:rPr>
        <w:t xml:space="preserve">XG </w:t>
      </w:r>
      <w:r w:rsidR="008C3049" w:rsidRPr="00624359">
        <w:rPr>
          <w:rFonts w:ascii="Calibri" w:hAnsi="Calibri"/>
          <w:sz w:val="22"/>
          <w:szCs w:val="22"/>
        </w:rPr>
        <w:t xml:space="preserve">Firewall </w:t>
      </w:r>
      <w:r w:rsidR="003C7F98" w:rsidRPr="00624359">
        <w:rPr>
          <w:rFonts w:ascii="Calibri" w:hAnsi="Calibri"/>
          <w:sz w:val="22"/>
          <w:szCs w:val="22"/>
        </w:rPr>
        <w:t xml:space="preserve">soit leader dans ce secteur en matière de protection, de performances et de coût. Nous continuons d'investir fortement dans notre plate-forme pare-feu </w:t>
      </w:r>
      <w:proofErr w:type="spellStart"/>
      <w:r w:rsidR="0047329E" w:rsidRPr="00624359">
        <w:rPr>
          <w:rFonts w:ascii="Calibri" w:hAnsi="Calibri"/>
          <w:sz w:val="22"/>
          <w:szCs w:val="22"/>
        </w:rPr>
        <w:t>Next</w:t>
      </w:r>
      <w:proofErr w:type="spellEnd"/>
      <w:r w:rsidR="0047329E" w:rsidRPr="00624359">
        <w:rPr>
          <w:rFonts w:ascii="Calibri" w:hAnsi="Calibri"/>
          <w:sz w:val="22"/>
          <w:szCs w:val="22"/>
        </w:rPr>
        <w:t xml:space="preserve"> </w:t>
      </w:r>
      <w:proofErr w:type="spellStart"/>
      <w:r w:rsidR="0047329E" w:rsidRPr="00624359">
        <w:rPr>
          <w:rFonts w:ascii="Calibri" w:hAnsi="Calibri"/>
          <w:sz w:val="22"/>
          <w:szCs w:val="22"/>
        </w:rPr>
        <w:t>Gen</w:t>
      </w:r>
      <w:proofErr w:type="spellEnd"/>
      <w:r w:rsidR="003C7F98" w:rsidRPr="00624359">
        <w:rPr>
          <w:rFonts w:ascii="Calibri" w:hAnsi="Calibri"/>
          <w:sz w:val="22"/>
          <w:szCs w:val="22"/>
        </w:rPr>
        <w:t xml:space="preserve">, tout en renforçant et en améliorant notre stratégie de sécurité synchronisée. Comme l'a prouvé la récente épidémie </w:t>
      </w:r>
      <w:proofErr w:type="spellStart"/>
      <w:r w:rsidR="003C7F98" w:rsidRPr="00624359">
        <w:rPr>
          <w:rFonts w:ascii="Calibri" w:hAnsi="Calibri"/>
          <w:sz w:val="22"/>
          <w:szCs w:val="22"/>
        </w:rPr>
        <w:t>WannaCry</w:t>
      </w:r>
      <w:proofErr w:type="spellEnd"/>
      <w:r w:rsidR="003C7F98" w:rsidRPr="00624359">
        <w:rPr>
          <w:rFonts w:ascii="Calibri" w:hAnsi="Calibri"/>
          <w:sz w:val="22"/>
          <w:szCs w:val="22"/>
        </w:rPr>
        <w:t>, une protection efficace du réseau empêche la diffusion d'attaques sophistiquées et rapides</w:t>
      </w:r>
      <w:r w:rsidR="008C3049" w:rsidRPr="00624359">
        <w:rPr>
          <w:rFonts w:ascii="Calibri" w:hAnsi="Calibri"/>
          <w:sz w:val="22"/>
          <w:szCs w:val="22"/>
        </w:rPr>
        <w:t>,</w:t>
      </w:r>
      <w:r w:rsidR="003C7F98" w:rsidRPr="00624359">
        <w:rPr>
          <w:rFonts w:ascii="Calibri" w:hAnsi="Calibri"/>
          <w:sz w:val="22"/>
          <w:szCs w:val="22"/>
        </w:rPr>
        <w:t xml:space="preserve"> et restera un élément essentiel de toute stratégie de sécurité globale pour les années à venir ».</w:t>
      </w:r>
    </w:p>
    <w:p w14:paraId="2D03E107" w14:textId="77777777" w:rsidR="008920BF" w:rsidRPr="00624359" w:rsidRDefault="008920BF" w:rsidP="00624359">
      <w:pPr>
        <w:pStyle w:val="HTML-voorafopgemaakt"/>
        <w:spacing w:line="360" w:lineRule="auto"/>
        <w:rPr>
          <w:rFonts w:ascii="Calibri" w:hAnsi="Calibri" w:cs="Times New Roman"/>
          <w:sz w:val="22"/>
          <w:szCs w:val="22"/>
          <w:lang w:eastAsia="en-US"/>
        </w:rPr>
      </w:pPr>
    </w:p>
    <w:p w14:paraId="387229E3" w14:textId="4E37CDBB" w:rsidR="003C7F98" w:rsidRPr="00624359" w:rsidRDefault="003C7F98" w:rsidP="00624359">
      <w:pPr>
        <w:pStyle w:val="HTML-voorafopgemaakt"/>
        <w:spacing w:line="360" w:lineRule="auto"/>
        <w:rPr>
          <w:rFonts w:ascii="Calibri" w:hAnsi="Calibri" w:cs="Times New Roman"/>
          <w:sz w:val="22"/>
          <w:szCs w:val="22"/>
        </w:rPr>
      </w:pPr>
      <w:r w:rsidRPr="00624359">
        <w:rPr>
          <w:rFonts w:ascii="Calibri" w:hAnsi="Calibri" w:cs="Times New Roman"/>
          <w:sz w:val="22"/>
          <w:szCs w:val="22"/>
        </w:rPr>
        <w:t xml:space="preserve">Thomas </w:t>
      </w:r>
      <w:proofErr w:type="spellStart"/>
      <w:r w:rsidRPr="00624359">
        <w:rPr>
          <w:rFonts w:ascii="Calibri" w:hAnsi="Calibri"/>
          <w:sz w:val="22"/>
          <w:szCs w:val="22"/>
        </w:rPr>
        <w:t>Skybakmoen</w:t>
      </w:r>
      <w:proofErr w:type="spellEnd"/>
      <w:r w:rsidR="00E848DD" w:rsidRPr="00624359">
        <w:rPr>
          <w:rFonts w:ascii="Calibri" w:hAnsi="Calibri"/>
          <w:sz w:val="22"/>
          <w:szCs w:val="22"/>
        </w:rPr>
        <w:t>,</w:t>
      </w:r>
      <w:r w:rsidRPr="00624359">
        <w:rPr>
          <w:rFonts w:ascii="Calibri" w:hAnsi="Calibri"/>
          <w:sz w:val="22"/>
          <w:szCs w:val="22"/>
        </w:rPr>
        <w:t xml:space="preserve"> </w:t>
      </w:r>
      <w:proofErr w:type="spellStart"/>
      <w:r w:rsidR="00E848DD" w:rsidRPr="00624359">
        <w:rPr>
          <w:rFonts w:ascii="Calibri" w:hAnsi="Calibri"/>
          <w:sz w:val="22"/>
          <w:szCs w:val="22"/>
        </w:rPr>
        <w:t>distinguished</w:t>
      </w:r>
      <w:proofErr w:type="spellEnd"/>
      <w:r w:rsidR="00E848DD" w:rsidRPr="00624359">
        <w:rPr>
          <w:rFonts w:ascii="Calibri" w:hAnsi="Calibri"/>
          <w:sz w:val="22"/>
          <w:szCs w:val="22"/>
        </w:rPr>
        <w:t xml:space="preserve"> </w:t>
      </w:r>
      <w:proofErr w:type="spellStart"/>
      <w:r w:rsidR="00E848DD" w:rsidRPr="00624359">
        <w:rPr>
          <w:rFonts w:ascii="Calibri" w:hAnsi="Calibri"/>
          <w:sz w:val="22"/>
          <w:szCs w:val="22"/>
        </w:rPr>
        <w:t>research</w:t>
      </w:r>
      <w:proofErr w:type="spellEnd"/>
      <w:r w:rsidR="00E848DD" w:rsidRPr="00624359">
        <w:rPr>
          <w:rFonts w:ascii="Calibri" w:hAnsi="Calibri"/>
          <w:sz w:val="22"/>
          <w:szCs w:val="22"/>
        </w:rPr>
        <w:t xml:space="preserve"> </w:t>
      </w:r>
      <w:proofErr w:type="spellStart"/>
      <w:r w:rsidR="00E848DD" w:rsidRPr="00624359">
        <w:rPr>
          <w:rFonts w:ascii="Calibri" w:hAnsi="Calibri"/>
          <w:sz w:val="22"/>
          <w:szCs w:val="22"/>
        </w:rPr>
        <w:t>director</w:t>
      </w:r>
      <w:proofErr w:type="spellEnd"/>
      <w:r w:rsidR="00E848DD" w:rsidRPr="00624359">
        <w:rPr>
          <w:rFonts w:ascii="Calibri" w:hAnsi="Calibri"/>
          <w:sz w:val="22"/>
          <w:szCs w:val="22"/>
        </w:rPr>
        <w:t xml:space="preserve"> chez </w:t>
      </w:r>
      <w:proofErr w:type="spellStart"/>
      <w:r w:rsidR="002C4885" w:rsidRPr="00624359">
        <w:rPr>
          <w:rFonts w:ascii="Calibri" w:hAnsi="Calibri"/>
          <w:sz w:val="22"/>
          <w:szCs w:val="22"/>
        </w:rPr>
        <w:t>L</w:t>
      </w:r>
      <w:r w:rsidRPr="00624359">
        <w:rPr>
          <w:rFonts w:ascii="Calibri" w:hAnsi="Calibri"/>
          <w:sz w:val="22"/>
          <w:szCs w:val="22"/>
        </w:rPr>
        <w:t>abs</w:t>
      </w:r>
      <w:proofErr w:type="spellEnd"/>
      <w:r w:rsidRPr="00624359">
        <w:rPr>
          <w:rFonts w:ascii="Calibri" w:hAnsi="Calibri"/>
          <w:sz w:val="22"/>
          <w:szCs w:val="22"/>
        </w:rPr>
        <w:t xml:space="preserve"> NSS a déclaré : « Nous développons et maintenons des normes de test </w:t>
      </w:r>
      <w:r w:rsidR="00BB0F9A" w:rsidRPr="00624359">
        <w:rPr>
          <w:rFonts w:ascii="Calibri" w:hAnsi="Calibri"/>
          <w:sz w:val="22"/>
          <w:szCs w:val="22"/>
        </w:rPr>
        <w:t>rigoureuses et très exigeantes, afin de</w:t>
      </w:r>
      <w:r w:rsidRPr="00624359">
        <w:rPr>
          <w:rFonts w:ascii="Calibri" w:hAnsi="Calibri"/>
          <w:sz w:val="22"/>
          <w:szCs w:val="22"/>
        </w:rPr>
        <w:t xml:space="preserve"> refléter </w:t>
      </w:r>
      <w:r w:rsidR="00375FFF" w:rsidRPr="00624359">
        <w:rPr>
          <w:rFonts w:ascii="Calibri" w:hAnsi="Calibri"/>
          <w:sz w:val="22"/>
          <w:szCs w:val="22"/>
        </w:rPr>
        <w:t xml:space="preserve">le fait que </w:t>
      </w:r>
      <w:r w:rsidRPr="00624359">
        <w:rPr>
          <w:rFonts w:ascii="Calibri" w:hAnsi="Calibri"/>
          <w:sz w:val="22"/>
          <w:szCs w:val="22"/>
        </w:rPr>
        <w:t>les défenses des entreprises sont constamment attaquées par des cybercriminels</w:t>
      </w:r>
      <w:r w:rsidR="00BB0F9A" w:rsidRPr="00624359">
        <w:rPr>
          <w:rFonts w:ascii="Calibri" w:hAnsi="Calibri"/>
          <w:sz w:val="22"/>
          <w:szCs w:val="22"/>
        </w:rPr>
        <w:t>,</w:t>
      </w:r>
      <w:r w:rsidRPr="00624359">
        <w:rPr>
          <w:rFonts w:ascii="Calibri" w:hAnsi="Calibri"/>
          <w:sz w:val="22"/>
          <w:szCs w:val="22"/>
        </w:rPr>
        <w:t xml:space="preserve"> qui adoptent des nouvelles techniques d’évasion à </w:t>
      </w:r>
      <w:r w:rsidR="00BB0F9A" w:rsidRPr="00624359">
        <w:rPr>
          <w:rFonts w:ascii="Calibri" w:hAnsi="Calibri"/>
          <w:sz w:val="22"/>
          <w:szCs w:val="22"/>
        </w:rPr>
        <w:t>un rythme très soutenu</w:t>
      </w:r>
      <w:r w:rsidRPr="00624359">
        <w:rPr>
          <w:rFonts w:ascii="Calibri" w:hAnsi="Calibri"/>
          <w:sz w:val="22"/>
          <w:szCs w:val="22"/>
        </w:rPr>
        <w:t xml:space="preserve">. Sophos XG Firewall a excellé dans cette évaluation avec des niveaux élevés d'efficacité </w:t>
      </w:r>
      <w:proofErr w:type="gramStart"/>
      <w:r w:rsidR="00375FFF" w:rsidRPr="00624359">
        <w:rPr>
          <w:rFonts w:ascii="Calibri" w:hAnsi="Calibri"/>
          <w:sz w:val="22"/>
          <w:szCs w:val="22"/>
        </w:rPr>
        <w:t>en terme de</w:t>
      </w:r>
      <w:proofErr w:type="gramEnd"/>
      <w:r w:rsidR="00375FFF" w:rsidRPr="00624359">
        <w:rPr>
          <w:rFonts w:ascii="Calibri" w:hAnsi="Calibri"/>
          <w:sz w:val="22"/>
          <w:szCs w:val="22"/>
        </w:rPr>
        <w:t xml:space="preserve"> </w:t>
      </w:r>
      <w:r w:rsidRPr="00624359">
        <w:rPr>
          <w:rFonts w:ascii="Calibri" w:hAnsi="Calibri"/>
          <w:sz w:val="22"/>
          <w:szCs w:val="22"/>
        </w:rPr>
        <w:t>sécurité</w:t>
      </w:r>
      <w:r w:rsidR="000B3E1C" w:rsidRPr="00624359">
        <w:rPr>
          <w:rFonts w:ascii="Calibri" w:hAnsi="Calibri"/>
          <w:sz w:val="22"/>
          <w:szCs w:val="22"/>
        </w:rPr>
        <w:t xml:space="preserve"> et </w:t>
      </w:r>
      <w:r w:rsidRPr="00624359">
        <w:rPr>
          <w:rFonts w:ascii="Calibri" w:hAnsi="Calibri"/>
          <w:sz w:val="22"/>
          <w:szCs w:val="22"/>
        </w:rPr>
        <w:t>aucun faux-positif</w:t>
      </w:r>
      <w:r w:rsidR="000B3E1C" w:rsidRPr="00624359">
        <w:rPr>
          <w:rFonts w:ascii="Calibri" w:hAnsi="Calibri"/>
          <w:sz w:val="22"/>
          <w:szCs w:val="22"/>
        </w:rPr>
        <w:t>.</w:t>
      </w:r>
    </w:p>
    <w:p w14:paraId="459D23C6" w14:textId="77777777" w:rsidR="003C7F98" w:rsidRPr="00624359" w:rsidRDefault="003C7F98" w:rsidP="00624359">
      <w:pPr>
        <w:shd w:val="clear" w:color="auto" w:fill="FFFFFF"/>
        <w:spacing w:after="0" w:line="360" w:lineRule="auto"/>
        <w:rPr>
          <w:rFonts w:ascii="Calibri" w:eastAsia="Times New Roman" w:hAnsi="Calibri" w:cs="Times New Roman"/>
          <w:lang w:val="fr-FR"/>
        </w:rPr>
      </w:pPr>
    </w:p>
    <w:p w14:paraId="14A9FDE4" w14:textId="7D46BCFE" w:rsidR="000B3E1C" w:rsidRPr="00624359" w:rsidRDefault="000B3E1C" w:rsidP="00624359">
      <w:pPr>
        <w:pStyle w:val="HTML-voorafopgemaakt"/>
        <w:spacing w:line="360" w:lineRule="auto"/>
        <w:rPr>
          <w:rFonts w:ascii="Calibri" w:hAnsi="Calibri" w:cs="Times New Roman"/>
          <w:sz w:val="22"/>
          <w:szCs w:val="22"/>
        </w:rPr>
      </w:pPr>
      <w:r w:rsidRPr="00624359">
        <w:rPr>
          <w:rFonts w:ascii="Calibri" w:hAnsi="Calibri"/>
          <w:sz w:val="22"/>
          <w:szCs w:val="22"/>
        </w:rPr>
        <w:t xml:space="preserve">Une copie du rapport de test : </w:t>
      </w:r>
      <w:proofErr w:type="spellStart"/>
      <w:r w:rsidRPr="00624359">
        <w:rPr>
          <w:rFonts w:ascii="Calibri" w:hAnsi="Calibri" w:cs="Times New Roman"/>
          <w:sz w:val="22"/>
          <w:szCs w:val="22"/>
        </w:rPr>
        <w:t>Next</w:t>
      </w:r>
      <w:proofErr w:type="spellEnd"/>
      <w:r w:rsidRPr="00624359">
        <w:rPr>
          <w:rFonts w:ascii="Calibri" w:hAnsi="Calibri" w:cs="Times New Roman"/>
          <w:sz w:val="22"/>
          <w:szCs w:val="22"/>
        </w:rPr>
        <w:t xml:space="preserve"> </w:t>
      </w:r>
      <w:proofErr w:type="spellStart"/>
      <w:r w:rsidRPr="00624359">
        <w:rPr>
          <w:rFonts w:ascii="Calibri" w:hAnsi="Calibri" w:cs="Times New Roman"/>
          <w:sz w:val="22"/>
          <w:szCs w:val="22"/>
        </w:rPr>
        <w:t>Generation</w:t>
      </w:r>
      <w:proofErr w:type="spellEnd"/>
      <w:r w:rsidRPr="00624359">
        <w:rPr>
          <w:rFonts w:ascii="Calibri" w:hAnsi="Calibri" w:cs="Times New Roman"/>
          <w:sz w:val="22"/>
          <w:szCs w:val="22"/>
        </w:rPr>
        <w:t xml:space="preserve"> Firewall Test Report for the Sophos XG-750 Firewall, ainsi</w:t>
      </w:r>
      <w:r w:rsidRPr="00624359">
        <w:rPr>
          <w:rFonts w:ascii="Calibri" w:hAnsi="Calibri"/>
          <w:sz w:val="22"/>
          <w:szCs w:val="22"/>
        </w:rPr>
        <w:t xml:space="preserve"> que le graphique</w:t>
      </w:r>
      <w:r w:rsidRPr="00624359">
        <w:rPr>
          <w:rFonts w:ascii="Calibri" w:hAnsi="Calibri" w:cs="Times New Roman"/>
          <w:sz w:val="22"/>
          <w:szCs w:val="22"/>
        </w:rPr>
        <w:t xml:space="preserve"> Security Value </w:t>
      </w:r>
      <w:proofErr w:type="spellStart"/>
      <w:r w:rsidRPr="00624359">
        <w:rPr>
          <w:rFonts w:ascii="Calibri" w:hAnsi="Calibri" w:cs="Times New Roman"/>
          <w:sz w:val="22"/>
          <w:szCs w:val="22"/>
        </w:rPr>
        <w:t>Map</w:t>
      </w:r>
      <w:proofErr w:type="spellEnd"/>
      <w:r w:rsidRPr="00624359">
        <w:rPr>
          <w:rFonts w:ascii="Calibri" w:hAnsi="Calibri" w:cs="Times New Roman"/>
          <w:sz w:val="22"/>
          <w:szCs w:val="22"/>
        </w:rPr>
        <w:t xml:space="preserve"> (SVM)</w:t>
      </w:r>
      <w:r w:rsidRPr="00624359">
        <w:rPr>
          <w:rFonts w:ascii="Calibri" w:hAnsi="Calibri"/>
          <w:sz w:val="22"/>
          <w:szCs w:val="22"/>
        </w:rPr>
        <w:t xml:space="preserve">, qui regroupe tous les fournisseurs inclus dans l'évaluation, sont disponibles sur le site Web de Sophos, </w:t>
      </w:r>
      <w:hyperlink r:id="rId9" w:history="1">
        <w:r w:rsidR="00375FFF" w:rsidRPr="00624359">
          <w:rPr>
            <w:rStyle w:val="Hyperlink"/>
            <w:rFonts w:ascii="Calibri" w:hAnsi="Calibri"/>
            <w:sz w:val="22"/>
            <w:szCs w:val="22"/>
          </w:rPr>
          <w:t>ici</w:t>
        </w:r>
      </w:hyperlink>
      <w:r w:rsidRPr="00624359">
        <w:rPr>
          <w:rFonts w:ascii="Calibri" w:hAnsi="Calibri"/>
          <w:sz w:val="22"/>
          <w:szCs w:val="22"/>
        </w:rPr>
        <w:t>.</w:t>
      </w:r>
      <w:r w:rsidRPr="00624359">
        <w:rPr>
          <w:rFonts w:ascii="Calibri" w:hAnsi="Calibri" w:cs="Times New Roman"/>
          <w:sz w:val="22"/>
          <w:szCs w:val="22"/>
        </w:rPr>
        <w:t xml:space="preserve"> </w:t>
      </w:r>
    </w:p>
    <w:p w14:paraId="08DCA4BC" w14:textId="77777777" w:rsidR="008920BF" w:rsidRPr="00624359" w:rsidRDefault="008920BF" w:rsidP="00624359">
      <w:pPr>
        <w:pStyle w:val="HTML-voorafopgemaakt"/>
        <w:spacing w:line="360" w:lineRule="auto"/>
        <w:rPr>
          <w:rFonts w:ascii="Calibri" w:hAnsi="Calibri" w:cs="Times New Roman"/>
          <w:sz w:val="22"/>
          <w:szCs w:val="22"/>
          <w:lang w:eastAsia="en-US"/>
        </w:rPr>
      </w:pPr>
    </w:p>
    <w:p w14:paraId="56E2F364" w14:textId="448C94DB" w:rsidR="000B3E1C" w:rsidRPr="00624359" w:rsidRDefault="000B3E1C" w:rsidP="00624359">
      <w:pPr>
        <w:pStyle w:val="HTML-voorafopgemaakt"/>
        <w:spacing w:line="360" w:lineRule="auto"/>
        <w:rPr>
          <w:rFonts w:ascii="Calibri" w:hAnsi="Calibri" w:cs="Times New Roman"/>
          <w:sz w:val="22"/>
          <w:szCs w:val="22"/>
        </w:rPr>
      </w:pPr>
      <w:r w:rsidRPr="00624359">
        <w:rPr>
          <w:rFonts w:ascii="Calibri" w:hAnsi="Calibri"/>
          <w:sz w:val="22"/>
          <w:szCs w:val="22"/>
        </w:rPr>
        <w:t xml:space="preserve">Sorti en décembre 2016, cette dernière version du </w:t>
      </w:r>
      <w:r w:rsidR="00E848DD" w:rsidRPr="00624359">
        <w:rPr>
          <w:rFonts w:ascii="Calibri" w:hAnsi="Calibri"/>
          <w:sz w:val="22"/>
          <w:szCs w:val="22"/>
        </w:rPr>
        <w:t xml:space="preserve">pare-feu de </w:t>
      </w:r>
      <w:proofErr w:type="spellStart"/>
      <w:r w:rsidR="00E848DD" w:rsidRPr="00624359">
        <w:rPr>
          <w:rFonts w:ascii="Calibri" w:hAnsi="Calibri"/>
          <w:sz w:val="22"/>
          <w:szCs w:val="22"/>
        </w:rPr>
        <w:t>Next-Gen</w:t>
      </w:r>
      <w:proofErr w:type="spellEnd"/>
      <w:r w:rsidR="00E848DD" w:rsidRPr="00624359">
        <w:rPr>
          <w:rFonts w:ascii="Calibri" w:hAnsi="Calibri"/>
          <w:sz w:val="22"/>
          <w:szCs w:val="22"/>
        </w:rPr>
        <w:t xml:space="preserve">, </w:t>
      </w:r>
      <w:proofErr w:type="spellStart"/>
      <w:r w:rsidRPr="00624359">
        <w:rPr>
          <w:rFonts w:ascii="Calibri" w:hAnsi="Calibri"/>
          <w:sz w:val="22"/>
          <w:szCs w:val="22"/>
        </w:rPr>
        <w:t>Sophos</w:t>
      </w:r>
      <w:proofErr w:type="spellEnd"/>
      <w:r w:rsidRPr="00624359">
        <w:rPr>
          <w:rFonts w:ascii="Calibri" w:hAnsi="Calibri"/>
          <w:sz w:val="22"/>
          <w:szCs w:val="22"/>
        </w:rPr>
        <w:t xml:space="preserve"> </w:t>
      </w:r>
      <w:r w:rsidR="00E848DD" w:rsidRPr="00624359">
        <w:rPr>
          <w:rFonts w:ascii="Calibri" w:hAnsi="Calibri"/>
          <w:sz w:val="22"/>
          <w:szCs w:val="22"/>
        </w:rPr>
        <w:t xml:space="preserve">XG Firewall, </w:t>
      </w:r>
      <w:r w:rsidRPr="00624359">
        <w:rPr>
          <w:rFonts w:ascii="Calibri" w:hAnsi="Calibri"/>
          <w:sz w:val="22"/>
          <w:szCs w:val="22"/>
        </w:rPr>
        <w:t>propose de nouvelles fonctionnalités importantes, notamment :</w:t>
      </w:r>
      <w:r w:rsidRPr="00624359">
        <w:rPr>
          <w:rFonts w:ascii="Calibri" w:hAnsi="Calibri" w:cs="Times New Roman"/>
          <w:sz w:val="22"/>
          <w:szCs w:val="22"/>
        </w:rPr>
        <w:t xml:space="preserve"> </w:t>
      </w:r>
    </w:p>
    <w:p w14:paraId="40A00B6C" w14:textId="77777777" w:rsidR="000B3E1C" w:rsidRPr="00624359" w:rsidRDefault="000B3E1C" w:rsidP="00624359">
      <w:pPr>
        <w:shd w:val="clear" w:color="auto" w:fill="FFFFFF"/>
        <w:spacing w:after="0" w:line="360" w:lineRule="auto"/>
        <w:rPr>
          <w:rFonts w:ascii="Calibri" w:eastAsia="Times New Roman" w:hAnsi="Calibri" w:cs="Times New Roman"/>
          <w:lang w:val="fr-FR"/>
        </w:rPr>
      </w:pPr>
    </w:p>
    <w:p w14:paraId="041689B6" w14:textId="7E5336BE" w:rsidR="000B3E1C" w:rsidRPr="00624359" w:rsidRDefault="000B3E1C" w:rsidP="00624359">
      <w:pPr>
        <w:pStyle w:val="HTML-voorafopgemaakt"/>
        <w:numPr>
          <w:ilvl w:val="0"/>
          <w:numId w:val="1"/>
        </w:numPr>
        <w:spacing w:line="360" w:lineRule="auto"/>
        <w:rPr>
          <w:rStyle w:val="Zwaar"/>
          <w:rFonts w:ascii="Calibri" w:hAnsi="Calibri" w:cs="Arial"/>
          <w:sz w:val="22"/>
          <w:szCs w:val="22"/>
        </w:rPr>
      </w:pPr>
      <w:proofErr w:type="spellStart"/>
      <w:r w:rsidRPr="00624359">
        <w:rPr>
          <w:rFonts w:ascii="Calibri" w:hAnsi="Calibri"/>
          <w:b/>
          <w:sz w:val="22"/>
          <w:szCs w:val="22"/>
        </w:rPr>
        <w:t>Sophos</w:t>
      </w:r>
      <w:proofErr w:type="spellEnd"/>
      <w:r w:rsidRPr="00624359">
        <w:rPr>
          <w:rFonts w:ascii="Calibri" w:hAnsi="Calibri"/>
          <w:b/>
          <w:sz w:val="22"/>
          <w:szCs w:val="22"/>
        </w:rPr>
        <w:t xml:space="preserve"> </w:t>
      </w:r>
      <w:proofErr w:type="spellStart"/>
      <w:r w:rsidRPr="00624359">
        <w:rPr>
          <w:rFonts w:ascii="Calibri" w:hAnsi="Calibri"/>
          <w:b/>
          <w:sz w:val="22"/>
          <w:szCs w:val="22"/>
        </w:rPr>
        <w:t>Sandstorm</w:t>
      </w:r>
      <w:proofErr w:type="spellEnd"/>
      <w:r w:rsidRPr="00624359">
        <w:rPr>
          <w:rFonts w:ascii="Calibri" w:hAnsi="Calibri"/>
          <w:sz w:val="22"/>
          <w:szCs w:val="22"/>
        </w:rPr>
        <w:t xml:space="preserve"> : Bloque les menaces évasives </w:t>
      </w:r>
      <w:proofErr w:type="spellStart"/>
      <w:r w:rsidRPr="00624359">
        <w:rPr>
          <w:rFonts w:ascii="Calibri" w:hAnsi="Calibri"/>
          <w:sz w:val="22"/>
          <w:szCs w:val="22"/>
        </w:rPr>
        <w:t>zero-day</w:t>
      </w:r>
      <w:proofErr w:type="spellEnd"/>
      <w:r w:rsidRPr="00624359">
        <w:rPr>
          <w:rFonts w:ascii="Calibri" w:hAnsi="Calibri"/>
          <w:sz w:val="22"/>
          <w:szCs w:val="22"/>
        </w:rPr>
        <w:t xml:space="preserve"> comme les </w:t>
      </w:r>
      <w:proofErr w:type="spellStart"/>
      <w:r w:rsidRPr="00624359">
        <w:rPr>
          <w:rFonts w:ascii="Calibri" w:hAnsi="Calibri"/>
          <w:sz w:val="22"/>
          <w:szCs w:val="22"/>
        </w:rPr>
        <w:t>ransomwares</w:t>
      </w:r>
      <w:proofErr w:type="spellEnd"/>
      <w:r w:rsidRPr="00624359">
        <w:rPr>
          <w:rFonts w:ascii="Calibri" w:hAnsi="Calibri"/>
          <w:sz w:val="22"/>
          <w:szCs w:val="22"/>
        </w:rPr>
        <w:t xml:space="preserve">, </w:t>
      </w:r>
      <w:r w:rsidR="00E848DD" w:rsidRPr="00624359">
        <w:rPr>
          <w:rFonts w:ascii="Calibri" w:hAnsi="Calibri"/>
          <w:sz w:val="22"/>
          <w:szCs w:val="22"/>
        </w:rPr>
        <w:t>dissimulées dans des</w:t>
      </w:r>
      <w:r w:rsidRPr="00624359">
        <w:rPr>
          <w:rFonts w:ascii="Calibri" w:hAnsi="Calibri"/>
          <w:sz w:val="22"/>
          <w:szCs w:val="22"/>
        </w:rPr>
        <w:t xml:space="preserve"> exécutables, PDF et documents Microsoft Office, en les envoyant dans </w:t>
      </w:r>
      <w:r w:rsidR="00E848DD" w:rsidRPr="00624359">
        <w:rPr>
          <w:rFonts w:ascii="Calibri" w:hAnsi="Calibri"/>
          <w:sz w:val="22"/>
          <w:szCs w:val="22"/>
        </w:rPr>
        <w:t xml:space="preserve">la </w:t>
      </w:r>
      <w:proofErr w:type="spellStart"/>
      <w:r w:rsidRPr="00624359">
        <w:rPr>
          <w:rFonts w:ascii="Calibri" w:hAnsi="Calibri"/>
          <w:sz w:val="22"/>
          <w:szCs w:val="22"/>
        </w:rPr>
        <w:t>sandbox</w:t>
      </w:r>
      <w:proofErr w:type="spellEnd"/>
      <w:r w:rsidRPr="00624359">
        <w:rPr>
          <w:rFonts w:ascii="Calibri" w:hAnsi="Calibri"/>
          <w:sz w:val="22"/>
          <w:szCs w:val="22"/>
        </w:rPr>
        <w:t xml:space="preserve"> </w:t>
      </w:r>
      <w:r w:rsidR="00E848DD" w:rsidRPr="00624359">
        <w:rPr>
          <w:rFonts w:ascii="Calibri" w:hAnsi="Calibri"/>
          <w:sz w:val="22"/>
          <w:szCs w:val="22"/>
        </w:rPr>
        <w:t xml:space="preserve">basée dans le Cloud </w:t>
      </w:r>
      <w:r w:rsidRPr="00624359">
        <w:rPr>
          <w:rFonts w:ascii="Calibri" w:hAnsi="Calibri"/>
          <w:sz w:val="22"/>
          <w:szCs w:val="22"/>
        </w:rPr>
        <w:t xml:space="preserve">pour être </w:t>
      </w:r>
      <w:r w:rsidR="00E848DD" w:rsidRPr="00624359">
        <w:rPr>
          <w:rFonts w:ascii="Calibri" w:hAnsi="Calibri"/>
          <w:sz w:val="22"/>
          <w:szCs w:val="22"/>
        </w:rPr>
        <w:t xml:space="preserve">détournées </w:t>
      </w:r>
      <w:r w:rsidRPr="00624359">
        <w:rPr>
          <w:rFonts w:ascii="Calibri" w:hAnsi="Calibri"/>
          <w:sz w:val="22"/>
          <w:szCs w:val="22"/>
        </w:rPr>
        <w:t>et observées dans un environnement sécurisé.</w:t>
      </w:r>
    </w:p>
    <w:p w14:paraId="0E7E0720" w14:textId="77777777" w:rsidR="00727A02" w:rsidRPr="00624359" w:rsidRDefault="000B3E1C" w:rsidP="00624359">
      <w:pPr>
        <w:pStyle w:val="HTML-voorafopgemaakt"/>
        <w:numPr>
          <w:ilvl w:val="0"/>
          <w:numId w:val="1"/>
        </w:numPr>
        <w:spacing w:line="360" w:lineRule="auto"/>
        <w:rPr>
          <w:rFonts w:ascii="Calibri" w:hAnsi="Calibri" w:cs="Arial"/>
          <w:bCs/>
          <w:sz w:val="22"/>
          <w:szCs w:val="22"/>
        </w:rPr>
      </w:pPr>
      <w:r w:rsidRPr="00624359">
        <w:rPr>
          <w:rFonts w:ascii="Calibri" w:hAnsi="Calibri"/>
          <w:b/>
          <w:sz w:val="22"/>
          <w:szCs w:val="22"/>
        </w:rPr>
        <w:t>Sécurité synchronisée</w:t>
      </w:r>
      <w:r w:rsidRPr="00624359">
        <w:rPr>
          <w:rFonts w:ascii="Calibri" w:hAnsi="Calibri"/>
          <w:sz w:val="22"/>
          <w:szCs w:val="22"/>
        </w:rPr>
        <w:t> : Complète l</w:t>
      </w:r>
      <w:r w:rsidR="00375FFF" w:rsidRPr="00624359">
        <w:rPr>
          <w:rFonts w:ascii="Calibri" w:hAnsi="Calibri"/>
          <w:sz w:val="22"/>
          <w:szCs w:val="22"/>
        </w:rPr>
        <w:t>e</w:t>
      </w:r>
      <w:r w:rsidRPr="00624359">
        <w:rPr>
          <w:rFonts w:ascii="Calibri" w:hAnsi="Calibri"/>
          <w:sz w:val="22"/>
          <w:szCs w:val="22"/>
        </w:rPr>
        <w:t xml:space="preserve"> Security </w:t>
      </w:r>
      <w:proofErr w:type="spellStart"/>
      <w:r w:rsidRPr="00624359">
        <w:rPr>
          <w:rFonts w:ascii="Calibri" w:hAnsi="Calibri"/>
          <w:sz w:val="22"/>
          <w:szCs w:val="22"/>
        </w:rPr>
        <w:t>Heartbeat</w:t>
      </w:r>
      <w:r w:rsidR="00E848DD" w:rsidRPr="00624359">
        <w:rPr>
          <w:rFonts w:ascii="Calibri" w:hAnsi="Calibri"/>
          <w:sz w:val="22"/>
          <w:szCs w:val="22"/>
          <w:vertAlign w:val="superscript"/>
        </w:rPr>
        <w:t>TM</w:t>
      </w:r>
      <w:proofErr w:type="spellEnd"/>
      <w:r w:rsidRPr="00624359">
        <w:rPr>
          <w:rFonts w:ascii="Calibri" w:hAnsi="Calibri"/>
          <w:sz w:val="22"/>
          <w:szCs w:val="22"/>
        </w:rPr>
        <w:t xml:space="preserve"> en ajoutant une détection </w:t>
      </w:r>
      <w:proofErr w:type="spellStart"/>
      <w:r w:rsidRPr="00624359">
        <w:rPr>
          <w:rFonts w:ascii="Calibri" w:hAnsi="Calibri"/>
          <w:sz w:val="22"/>
          <w:szCs w:val="22"/>
        </w:rPr>
        <w:t>heartbeat</w:t>
      </w:r>
      <w:proofErr w:type="spellEnd"/>
      <w:r w:rsidRPr="00624359">
        <w:rPr>
          <w:rFonts w:ascii="Calibri" w:hAnsi="Calibri"/>
          <w:sz w:val="22"/>
          <w:szCs w:val="22"/>
        </w:rPr>
        <w:t xml:space="preserve"> manquante, et une protection </w:t>
      </w:r>
      <w:proofErr w:type="spellStart"/>
      <w:r w:rsidRPr="00624359">
        <w:rPr>
          <w:rFonts w:ascii="Calibri" w:hAnsi="Calibri"/>
          <w:sz w:val="22"/>
          <w:szCs w:val="22"/>
        </w:rPr>
        <w:t>Heartbeat</w:t>
      </w:r>
      <w:r w:rsidR="00E848DD" w:rsidRPr="00624359">
        <w:rPr>
          <w:rFonts w:ascii="Calibri" w:hAnsi="Calibri"/>
          <w:sz w:val="22"/>
          <w:szCs w:val="22"/>
          <w:vertAlign w:val="superscript"/>
        </w:rPr>
        <w:t>TM</w:t>
      </w:r>
      <w:proofErr w:type="spellEnd"/>
      <w:r w:rsidRPr="00624359">
        <w:rPr>
          <w:rFonts w:ascii="Calibri" w:hAnsi="Calibri"/>
          <w:sz w:val="22"/>
          <w:szCs w:val="22"/>
        </w:rPr>
        <w:t xml:space="preserve"> de destination. Contrôler l'accès aux systèmes endpoint et aux ser</w:t>
      </w:r>
      <w:r w:rsidR="00E848DD" w:rsidRPr="00624359">
        <w:rPr>
          <w:rFonts w:ascii="Calibri" w:hAnsi="Calibri"/>
          <w:sz w:val="22"/>
          <w:szCs w:val="22"/>
        </w:rPr>
        <w:t xml:space="preserve">veurs en fonction de l'état du </w:t>
      </w:r>
      <w:proofErr w:type="spellStart"/>
      <w:r w:rsidR="00E848DD" w:rsidRPr="00624359">
        <w:rPr>
          <w:rFonts w:ascii="Calibri" w:hAnsi="Calibri"/>
          <w:sz w:val="22"/>
          <w:szCs w:val="22"/>
        </w:rPr>
        <w:t>H</w:t>
      </w:r>
      <w:r w:rsidRPr="00624359">
        <w:rPr>
          <w:rFonts w:ascii="Calibri" w:hAnsi="Calibri"/>
          <w:sz w:val="22"/>
          <w:szCs w:val="22"/>
        </w:rPr>
        <w:t>eartbeat</w:t>
      </w:r>
      <w:r w:rsidR="00E848DD" w:rsidRPr="00624359">
        <w:rPr>
          <w:rFonts w:ascii="Calibri" w:hAnsi="Calibri"/>
          <w:sz w:val="22"/>
          <w:szCs w:val="22"/>
          <w:vertAlign w:val="superscript"/>
        </w:rPr>
        <w:t>TM</w:t>
      </w:r>
      <w:proofErr w:type="spellEnd"/>
      <w:r w:rsidRPr="00624359">
        <w:rPr>
          <w:rFonts w:ascii="Calibri" w:hAnsi="Calibri"/>
          <w:sz w:val="22"/>
          <w:szCs w:val="22"/>
        </w:rPr>
        <w:t xml:space="preserve">, limitant les </w:t>
      </w:r>
      <w:r w:rsidR="00E848DD" w:rsidRPr="00624359">
        <w:rPr>
          <w:rFonts w:ascii="Calibri" w:hAnsi="Calibri"/>
          <w:sz w:val="22"/>
          <w:szCs w:val="22"/>
        </w:rPr>
        <w:t xml:space="preserve">accès des </w:t>
      </w:r>
      <w:r w:rsidRPr="00624359">
        <w:rPr>
          <w:rFonts w:ascii="Calibri" w:hAnsi="Calibri"/>
          <w:sz w:val="22"/>
          <w:szCs w:val="22"/>
        </w:rPr>
        <w:t xml:space="preserve">systèmes potentiellement compromis jusqu'à ce qu'ils soient complètement sécurisés. En outre, le pare-feu </w:t>
      </w:r>
      <w:r w:rsidR="00E848DD" w:rsidRPr="00624359">
        <w:rPr>
          <w:rFonts w:ascii="Calibri" w:hAnsi="Calibri"/>
          <w:sz w:val="22"/>
          <w:szCs w:val="22"/>
        </w:rPr>
        <w:t xml:space="preserve">Sophos </w:t>
      </w:r>
      <w:r w:rsidRPr="00624359">
        <w:rPr>
          <w:rFonts w:ascii="Calibri" w:hAnsi="Calibri"/>
          <w:sz w:val="22"/>
          <w:szCs w:val="22"/>
        </w:rPr>
        <w:t xml:space="preserve">XG </w:t>
      </w:r>
      <w:r w:rsidR="00E848DD" w:rsidRPr="00624359">
        <w:rPr>
          <w:rFonts w:ascii="Calibri" w:hAnsi="Calibri"/>
          <w:sz w:val="22"/>
          <w:szCs w:val="22"/>
        </w:rPr>
        <w:t xml:space="preserve">Firewall </w:t>
      </w:r>
      <w:r w:rsidRPr="00624359">
        <w:rPr>
          <w:rFonts w:ascii="Calibri" w:hAnsi="Calibri"/>
          <w:sz w:val="22"/>
          <w:szCs w:val="22"/>
        </w:rPr>
        <w:t>peut déterminer l'application responsable de la création du trafic inconnu au niveau de votre réseau</w:t>
      </w:r>
    </w:p>
    <w:p w14:paraId="1A06C9D3" w14:textId="0225F47B" w:rsidR="00A03633" w:rsidRPr="00624359" w:rsidRDefault="00E848DD" w:rsidP="00624359">
      <w:pPr>
        <w:pStyle w:val="HTML-voorafopgemaakt"/>
        <w:numPr>
          <w:ilvl w:val="0"/>
          <w:numId w:val="1"/>
        </w:numPr>
        <w:spacing w:line="360" w:lineRule="auto"/>
        <w:rPr>
          <w:rFonts w:ascii="Calibri" w:hAnsi="Calibri"/>
          <w:sz w:val="22"/>
          <w:szCs w:val="22"/>
        </w:rPr>
      </w:pPr>
      <w:r w:rsidRPr="00624359">
        <w:rPr>
          <w:rFonts w:ascii="Calibri" w:hAnsi="Calibri"/>
          <w:b/>
          <w:sz w:val="22"/>
          <w:szCs w:val="22"/>
        </w:rPr>
        <w:t>Passerelle Web Sécurisée d’entreprise</w:t>
      </w:r>
      <w:r w:rsidR="000B3E1C" w:rsidRPr="00624359">
        <w:rPr>
          <w:rFonts w:ascii="Calibri" w:hAnsi="Calibri"/>
          <w:b/>
          <w:sz w:val="22"/>
          <w:szCs w:val="22"/>
        </w:rPr>
        <w:t xml:space="preserve"> (SWG)</w:t>
      </w:r>
      <w:r w:rsidR="000B3E1C" w:rsidRPr="00624359">
        <w:rPr>
          <w:rFonts w:ascii="Calibri" w:hAnsi="Calibri"/>
          <w:sz w:val="22"/>
          <w:szCs w:val="22"/>
        </w:rPr>
        <w:t xml:space="preserve"> : </w:t>
      </w:r>
      <w:r w:rsidR="00A03633" w:rsidRPr="00624359">
        <w:rPr>
          <w:rFonts w:ascii="Calibri" w:hAnsi="Calibri"/>
          <w:sz w:val="22"/>
          <w:szCs w:val="22"/>
        </w:rPr>
        <w:t>Le nouveau modèle de règle</w:t>
      </w:r>
      <w:r w:rsidR="00727A02" w:rsidRPr="00624359">
        <w:rPr>
          <w:rFonts w:ascii="Calibri" w:hAnsi="Calibri"/>
          <w:sz w:val="22"/>
          <w:szCs w:val="22"/>
        </w:rPr>
        <w:t>s</w:t>
      </w:r>
      <w:r w:rsidR="00A03633" w:rsidRPr="00624359">
        <w:rPr>
          <w:rFonts w:ascii="Calibri" w:hAnsi="Calibri"/>
          <w:sz w:val="22"/>
          <w:szCs w:val="22"/>
        </w:rPr>
        <w:t xml:space="preserve"> de filtrage web apporte de la flexibilité. </w:t>
      </w:r>
      <w:r w:rsidR="00727A02" w:rsidRPr="00624359">
        <w:rPr>
          <w:rFonts w:ascii="Calibri" w:hAnsi="Calibri"/>
          <w:sz w:val="22"/>
          <w:szCs w:val="22"/>
        </w:rPr>
        <w:t>Il</w:t>
      </w:r>
      <w:r w:rsidR="00A03633" w:rsidRPr="00624359">
        <w:rPr>
          <w:rFonts w:ascii="Calibri" w:hAnsi="Calibri"/>
          <w:sz w:val="22"/>
          <w:szCs w:val="22"/>
        </w:rPr>
        <w:t xml:space="preserve"> permet de gérer aisément plusieurs utilisateurs appartenant ou non à des groupes. Ajouter une politique de filtrage web dans une règle de firewall permet de réduire considérablement le nombre total de règles.</w:t>
      </w:r>
    </w:p>
    <w:p w14:paraId="2526CDBC" w14:textId="77777777" w:rsidR="00727A02" w:rsidRPr="00624359" w:rsidRDefault="000B3E1C" w:rsidP="00624359">
      <w:pPr>
        <w:pStyle w:val="HTML-voorafopgemaakt"/>
        <w:numPr>
          <w:ilvl w:val="0"/>
          <w:numId w:val="4"/>
        </w:numPr>
        <w:spacing w:line="360" w:lineRule="auto"/>
        <w:ind w:left="720" w:hanging="357"/>
        <w:rPr>
          <w:rFonts w:ascii="Calibri" w:hAnsi="Calibri"/>
          <w:b/>
          <w:sz w:val="22"/>
          <w:szCs w:val="22"/>
        </w:rPr>
      </w:pPr>
      <w:r w:rsidRPr="00624359">
        <w:rPr>
          <w:rFonts w:ascii="Calibri" w:hAnsi="Calibri"/>
          <w:b/>
          <w:sz w:val="22"/>
          <w:szCs w:val="22"/>
        </w:rPr>
        <w:lastRenderedPageBreak/>
        <w:t xml:space="preserve">Support </w:t>
      </w:r>
      <w:r w:rsidR="008C496A" w:rsidRPr="00624359">
        <w:rPr>
          <w:rFonts w:ascii="Calibri" w:hAnsi="Calibri"/>
          <w:b/>
          <w:sz w:val="22"/>
          <w:szCs w:val="22"/>
        </w:rPr>
        <w:t xml:space="preserve">de </w:t>
      </w:r>
      <w:r w:rsidRPr="00624359">
        <w:rPr>
          <w:rFonts w:ascii="Calibri" w:hAnsi="Calibri"/>
          <w:b/>
          <w:sz w:val="22"/>
          <w:szCs w:val="22"/>
        </w:rPr>
        <w:t>Microsoft Azure</w:t>
      </w:r>
      <w:r w:rsidRPr="00624359">
        <w:rPr>
          <w:rFonts w:ascii="Calibri" w:hAnsi="Calibri"/>
          <w:sz w:val="22"/>
          <w:szCs w:val="22"/>
        </w:rPr>
        <w:t xml:space="preserve"> : Disponible en tant que machine virtuelle préconfigurée </w:t>
      </w:r>
      <w:r w:rsidR="008C496A" w:rsidRPr="00624359">
        <w:rPr>
          <w:rFonts w:ascii="Calibri" w:hAnsi="Calibri"/>
          <w:sz w:val="22"/>
          <w:szCs w:val="22"/>
        </w:rPr>
        <w:t xml:space="preserve">sur </w:t>
      </w:r>
      <w:r w:rsidRPr="00624359">
        <w:rPr>
          <w:rFonts w:ascii="Calibri" w:hAnsi="Calibri"/>
          <w:sz w:val="22"/>
          <w:szCs w:val="22"/>
        </w:rPr>
        <w:t xml:space="preserve">Azure Marketplace, les responsables informatiques peuvent assurer un déploiement en douceur à l'aide des modèles « Azure Resource Manager », ou personnaliser le déploiement en fonction de leurs besoins. Sophos XG </w:t>
      </w:r>
      <w:r w:rsidR="008C496A" w:rsidRPr="00624359">
        <w:rPr>
          <w:rFonts w:ascii="Calibri" w:hAnsi="Calibri"/>
          <w:sz w:val="22"/>
          <w:szCs w:val="22"/>
        </w:rPr>
        <w:t xml:space="preserve">Firewall </w:t>
      </w:r>
      <w:r w:rsidRPr="00624359">
        <w:rPr>
          <w:rFonts w:ascii="Calibri" w:hAnsi="Calibri"/>
          <w:sz w:val="22"/>
          <w:szCs w:val="22"/>
        </w:rPr>
        <w:t xml:space="preserve">fournit des rapports détaillés </w:t>
      </w:r>
      <w:r w:rsidR="008C496A" w:rsidRPr="00624359">
        <w:rPr>
          <w:rFonts w:ascii="Calibri" w:eastAsia="Arial" w:hAnsi="Calibri"/>
          <w:sz w:val="22"/>
          <w:szCs w:val="22"/>
        </w:rPr>
        <w:t xml:space="preserve">en standard </w:t>
      </w:r>
      <w:r w:rsidRPr="00624359">
        <w:rPr>
          <w:rFonts w:ascii="Calibri" w:hAnsi="Calibri"/>
          <w:sz w:val="22"/>
          <w:szCs w:val="22"/>
        </w:rPr>
        <w:t>qui sont générés et stockés localement, leur donnant une vue exacte des activités de leurs utilisateurs.</w:t>
      </w:r>
    </w:p>
    <w:p w14:paraId="2051BD1E" w14:textId="504EDA2F" w:rsidR="000B3E1C" w:rsidRPr="00624359" w:rsidRDefault="000B3E1C" w:rsidP="00624359">
      <w:pPr>
        <w:pStyle w:val="HTML-voorafopgemaakt"/>
        <w:numPr>
          <w:ilvl w:val="0"/>
          <w:numId w:val="4"/>
        </w:numPr>
        <w:spacing w:line="360" w:lineRule="auto"/>
        <w:ind w:left="720" w:hanging="357"/>
        <w:rPr>
          <w:rStyle w:val="Zwaar"/>
          <w:rFonts w:ascii="Calibri" w:hAnsi="Calibri"/>
          <w:bCs w:val="0"/>
          <w:sz w:val="22"/>
          <w:szCs w:val="22"/>
        </w:rPr>
      </w:pPr>
      <w:r w:rsidRPr="00624359">
        <w:rPr>
          <w:rFonts w:ascii="Calibri" w:hAnsi="Calibri"/>
          <w:b/>
          <w:sz w:val="22"/>
          <w:szCs w:val="22"/>
        </w:rPr>
        <w:t>Expérience utilisateur simplifiée</w:t>
      </w:r>
      <w:r w:rsidRPr="00624359">
        <w:rPr>
          <w:rFonts w:ascii="Calibri" w:hAnsi="Calibri"/>
          <w:sz w:val="22"/>
          <w:szCs w:val="22"/>
        </w:rPr>
        <w:t xml:space="preserve"> : </w:t>
      </w:r>
      <w:r w:rsidR="008C496A" w:rsidRPr="00624359">
        <w:rPr>
          <w:rFonts w:ascii="Calibri" w:hAnsi="Calibri"/>
          <w:sz w:val="22"/>
          <w:szCs w:val="22"/>
        </w:rPr>
        <w:t xml:space="preserve">Sophos </w:t>
      </w:r>
      <w:r w:rsidRPr="00624359">
        <w:rPr>
          <w:rFonts w:ascii="Calibri" w:hAnsi="Calibri"/>
          <w:sz w:val="22"/>
          <w:szCs w:val="22"/>
        </w:rPr>
        <w:t>XG Firewall rend la gestion de la sécurité du réseau plus facile que jamais, avec une nouvelle navigation, avec un menu et des onglets organisés de manière intuitive pour accéder en un clic à n’importe quel endroit. L'écran des règles du pare-feu simplifié, facilite et rend plus intuitive la construction de règles sophistiquées.</w:t>
      </w:r>
    </w:p>
    <w:p w14:paraId="1C316212" w14:textId="77777777" w:rsidR="00EF334C" w:rsidRPr="00624359" w:rsidRDefault="00EF334C" w:rsidP="00624359">
      <w:pPr>
        <w:spacing w:after="0" w:line="360" w:lineRule="auto"/>
        <w:rPr>
          <w:rStyle w:val="Zwaar"/>
          <w:rFonts w:ascii="Calibri" w:hAnsi="Calibri" w:cs="Arial"/>
          <w:b w:val="0"/>
          <w:lang w:val="fr-FR"/>
        </w:rPr>
      </w:pPr>
    </w:p>
    <w:p w14:paraId="311F69D0" w14:textId="34A5C0C3" w:rsidR="000B3E1C" w:rsidRPr="00624359" w:rsidRDefault="000B3E1C" w:rsidP="00624359">
      <w:pPr>
        <w:pStyle w:val="HTML-voorafopgemaakt"/>
        <w:spacing w:line="360" w:lineRule="auto"/>
        <w:rPr>
          <w:rFonts w:ascii="Calibri" w:hAnsi="Calibri"/>
          <w:sz w:val="22"/>
          <w:szCs w:val="22"/>
        </w:rPr>
      </w:pPr>
      <w:r w:rsidRPr="00624359">
        <w:rPr>
          <w:rFonts w:ascii="Calibri" w:hAnsi="Calibri"/>
          <w:sz w:val="22"/>
          <w:szCs w:val="22"/>
        </w:rPr>
        <w:t xml:space="preserve">Sophos XG Firewall est disponible sur site comme un périphérique matériel ou pour toutes les plates-formes de virtualisation majeures, ainsi que sur Microsoft Azure </w:t>
      </w:r>
      <w:proofErr w:type="spellStart"/>
      <w:r w:rsidRPr="00624359">
        <w:rPr>
          <w:rFonts w:ascii="Calibri" w:hAnsi="Calibri"/>
          <w:sz w:val="22"/>
          <w:szCs w:val="22"/>
        </w:rPr>
        <w:t>marketplace</w:t>
      </w:r>
      <w:proofErr w:type="spellEnd"/>
      <w:r w:rsidRPr="00624359">
        <w:rPr>
          <w:rFonts w:ascii="Calibri" w:hAnsi="Calibri"/>
          <w:sz w:val="22"/>
          <w:szCs w:val="22"/>
        </w:rPr>
        <w:t xml:space="preserve"> pour sécuriser les déploiements infrastructure-as-a-service dans le cloud. Les modèles disponibles varient d'un appareil de bureau avec Wi-Fi intégré à un montage en rack conçu pour </w:t>
      </w:r>
      <w:proofErr w:type="gramStart"/>
      <w:r w:rsidRPr="00624359">
        <w:rPr>
          <w:rFonts w:ascii="Calibri" w:hAnsi="Calibri"/>
          <w:sz w:val="22"/>
          <w:szCs w:val="22"/>
        </w:rPr>
        <w:t xml:space="preserve">les </w:t>
      </w:r>
      <w:proofErr w:type="spellStart"/>
      <w:r w:rsidR="000E02CF" w:rsidRPr="00624359">
        <w:rPr>
          <w:rFonts w:ascii="Calibri" w:hAnsi="Calibri"/>
          <w:sz w:val="22"/>
          <w:szCs w:val="22"/>
        </w:rPr>
        <w:t>datacenter</w:t>
      </w:r>
      <w:proofErr w:type="spellEnd"/>
      <w:proofErr w:type="gramEnd"/>
      <w:r w:rsidRPr="00624359">
        <w:rPr>
          <w:rFonts w:ascii="Calibri" w:hAnsi="Calibri"/>
          <w:sz w:val="22"/>
          <w:szCs w:val="22"/>
        </w:rPr>
        <w:t xml:space="preserve">. Le prix est disponible auprès des partenaires Sophos agréés dans le monde entier. </w:t>
      </w:r>
    </w:p>
    <w:p w14:paraId="64086534" w14:textId="77777777" w:rsidR="000B3E1C" w:rsidRPr="00624359" w:rsidRDefault="000B3E1C" w:rsidP="00624359">
      <w:pPr>
        <w:spacing w:after="0" w:line="360" w:lineRule="auto"/>
        <w:rPr>
          <w:rFonts w:ascii="Calibri" w:hAnsi="Calibri"/>
          <w:lang w:val="fr-FR"/>
        </w:rPr>
      </w:pPr>
    </w:p>
    <w:p w14:paraId="20BD2E37" w14:textId="77777777" w:rsidR="000A0DCD" w:rsidRPr="00624359" w:rsidRDefault="000A0DCD" w:rsidP="00624359">
      <w:pPr>
        <w:shd w:val="clear" w:color="auto" w:fill="FFFFFF"/>
        <w:spacing w:after="0" w:line="360" w:lineRule="auto"/>
        <w:rPr>
          <w:rFonts w:ascii="Calibri" w:eastAsia="Times New Roman" w:hAnsi="Calibri" w:cs="Times New Roman"/>
          <w:lang w:val="fr-FR"/>
        </w:rPr>
      </w:pPr>
    </w:p>
    <w:p w14:paraId="41F7CCF9" w14:textId="77777777" w:rsidR="00624359" w:rsidRPr="00624359" w:rsidRDefault="00624359" w:rsidP="00624359">
      <w:pPr>
        <w:pStyle w:val="Default"/>
        <w:spacing w:after="200" w:line="360" w:lineRule="auto"/>
        <w:rPr>
          <w:b/>
          <w:bCs/>
          <w:sz w:val="22"/>
          <w:szCs w:val="22"/>
          <w:lang w:val="fr-FR"/>
        </w:rPr>
      </w:pPr>
      <w:r w:rsidRPr="00624359">
        <w:rPr>
          <w:b/>
          <w:bCs/>
          <w:sz w:val="22"/>
          <w:szCs w:val="22"/>
          <w:lang w:val="fr-FR"/>
        </w:rPr>
        <w:t xml:space="preserve">A propos de </w:t>
      </w:r>
      <w:proofErr w:type="spellStart"/>
      <w:r w:rsidRPr="00624359">
        <w:rPr>
          <w:b/>
          <w:bCs/>
          <w:sz w:val="22"/>
          <w:szCs w:val="22"/>
          <w:lang w:val="fr-FR"/>
        </w:rPr>
        <w:t>Sophos</w:t>
      </w:r>
      <w:proofErr w:type="spellEnd"/>
      <w:r w:rsidRPr="00624359">
        <w:rPr>
          <w:b/>
          <w:bCs/>
          <w:sz w:val="22"/>
          <w:szCs w:val="22"/>
          <w:lang w:val="fr-FR"/>
        </w:rPr>
        <w:t xml:space="preserve"> </w:t>
      </w:r>
      <w:r w:rsidRPr="00624359">
        <w:rPr>
          <w:b/>
          <w:bCs/>
          <w:sz w:val="22"/>
          <w:szCs w:val="22"/>
          <w:lang w:val="fr-FR"/>
        </w:rPr>
        <w:br/>
      </w:r>
      <w:r w:rsidRPr="00624359">
        <w:rPr>
          <w:sz w:val="22"/>
          <w:szCs w:val="22"/>
          <w:lang w:val="fr-FR"/>
        </w:rPr>
        <w:t xml:space="preserve">Plus de 100 millions d’utilisateurs dans 150 pays font confiance à </w:t>
      </w:r>
      <w:hyperlink r:id="rId10" w:history="1">
        <w:proofErr w:type="spellStart"/>
        <w:r w:rsidRPr="00624359">
          <w:rPr>
            <w:rStyle w:val="Hyperlink"/>
            <w:sz w:val="22"/>
            <w:szCs w:val="22"/>
            <w:lang w:val="fr-FR"/>
          </w:rPr>
          <w:t>Sophos</w:t>
        </w:r>
        <w:proofErr w:type="spellEnd"/>
      </w:hyperlink>
      <w:r w:rsidRPr="00624359">
        <w:rPr>
          <w:sz w:val="22"/>
          <w:szCs w:val="22"/>
          <w:lang w:val="fr-FR"/>
        </w:rPr>
        <w:t xml:space="preserve"> en tant que meilleure protection contre les menaces complexes et les pertes de données. </w:t>
      </w:r>
      <w:proofErr w:type="spellStart"/>
      <w:r w:rsidRPr="00624359">
        <w:rPr>
          <w:sz w:val="22"/>
          <w:szCs w:val="22"/>
          <w:lang w:val="fr-FR"/>
        </w:rPr>
        <w:t>Sophos</w:t>
      </w:r>
      <w:proofErr w:type="spellEnd"/>
      <w:r w:rsidRPr="00624359">
        <w:rPr>
          <w:sz w:val="22"/>
          <w:szCs w:val="22"/>
          <w:lang w:val="fr-FR"/>
        </w:rPr>
        <w:t xml:space="preserve"> propose des solutions de protection simples à administrer, déployer et utiliser pour le </w:t>
      </w:r>
      <w:hyperlink r:id="rId11" w:history="1">
        <w:r w:rsidRPr="00624359">
          <w:rPr>
            <w:rStyle w:val="Hyperlink"/>
            <w:sz w:val="22"/>
            <w:szCs w:val="22"/>
            <w:lang w:val="fr-FR"/>
          </w:rPr>
          <w:t>Web</w:t>
        </w:r>
      </w:hyperlink>
      <w:r w:rsidRPr="00624359">
        <w:rPr>
          <w:sz w:val="22"/>
          <w:szCs w:val="22"/>
          <w:lang w:val="fr-FR"/>
        </w:rPr>
        <w:t xml:space="preserve">, les </w:t>
      </w:r>
      <w:hyperlink r:id="rId12" w:history="1">
        <w:r w:rsidRPr="00624359">
          <w:rPr>
            <w:rStyle w:val="Hyperlink"/>
            <w:sz w:val="22"/>
            <w:szCs w:val="22"/>
            <w:lang w:val="fr-FR"/>
          </w:rPr>
          <w:t>courriers électroniques</w:t>
        </w:r>
      </w:hyperlink>
      <w:r w:rsidRPr="00624359">
        <w:rPr>
          <w:sz w:val="22"/>
          <w:szCs w:val="22"/>
          <w:lang w:val="fr-FR"/>
        </w:rPr>
        <w:t xml:space="preserve">, les </w:t>
      </w:r>
      <w:hyperlink r:id="rId13" w:history="1">
        <w:r w:rsidRPr="00624359">
          <w:rPr>
            <w:rStyle w:val="Hyperlink"/>
            <w:sz w:val="22"/>
            <w:szCs w:val="22"/>
            <w:lang w:val="fr-FR"/>
          </w:rPr>
          <w:t>mobiles</w:t>
        </w:r>
      </w:hyperlink>
      <w:r w:rsidRPr="00624359">
        <w:rPr>
          <w:sz w:val="22"/>
          <w:szCs w:val="22"/>
          <w:lang w:val="fr-FR"/>
        </w:rPr>
        <w:t xml:space="preserve">, les </w:t>
      </w:r>
      <w:hyperlink r:id="rId14" w:history="1">
        <w:r w:rsidRPr="00624359">
          <w:rPr>
            <w:rStyle w:val="Hyperlink"/>
            <w:sz w:val="22"/>
            <w:szCs w:val="22"/>
            <w:lang w:val="fr-FR"/>
          </w:rPr>
          <w:t>données avec le chiffrement</w:t>
        </w:r>
      </w:hyperlink>
      <w:r w:rsidRPr="00624359">
        <w:rPr>
          <w:sz w:val="22"/>
          <w:szCs w:val="22"/>
          <w:lang w:val="fr-FR"/>
        </w:rPr>
        <w:t xml:space="preserve">, les </w:t>
      </w:r>
      <w:hyperlink r:id="rId15" w:history="1">
        <w:r w:rsidRPr="00624359">
          <w:rPr>
            <w:rStyle w:val="Hyperlink"/>
            <w:sz w:val="22"/>
            <w:szCs w:val="22"/>
            <w:lang w:val="fr-FR"/>
          </w:rPr>
          <w:t>systèmes</w:t>
        </w:r>
      </w:hyperlink>
      <w:r w:rsidRPr="00624359">
        <w:rPr>
          <w:sz w:val="22"/>
          <w:szCs w:val="22"/>
          <w:lang w:val="fr-FR"/>
        </w:rPr>
        <w:t xml:space="preserve"> et les </w:t>
      </w:r>
      <w:hyperlink r:id="rId16" w:history="1">
        <w:r w:rsidRPr="00624359">
          <w:rPr>
            <w:rStyle w:val="Hyperlink"/>
            <w:sz w:val="22"/>
            <w:szCs w:val="22"/>
            <w:lang w:val="fr-FR"/>
          </w:rPr>
          <w:t>réseaux</w:t>
        </w:r>
      </w:hyperlink>
      <w:r w:rsidRPr="00624359">
        <w:rPr>
          <w:sz w:val="22"/>
          <w:szCs w:val="22"/>
          <w:lang w:val="fr-FR"/>
        </w:rPr>
        <w:t xml:space="preserve">, qui s’appuient sur les </w:t>
      </w:r>
      <w:proofErr w:type="spellStart"/>
      <w:r w:rsidRPr="00624359">
        <w:rPr>
          <w:sz w:val="22"/>
          <w:szCs w:val="22"/>
          <w:lang w:val="fr-FR"/>
        </w:rPr>
        <w:t>SophosLabs</w:t>
      </w:r>
      <w:proofErr w:type="spellEnd"/>
      <w:r w:rsidRPr="00624359">
        <w:rPr>
          <w:sz w:val="22"/>
          <w:szCs w:val="22"/>
          <w:lang w:val="fr-FR"/>
        </w:rPr>
        <w:t xml:space="preserve">, réseau mondial de centres d’analyse des menaces. </w:t>
      </w:r>
    </w:p>
    <w:p w14:paraId="5A7F532F" w14:textId="77777777" w:rsidR="00624359" w:rsidRPr="00624359" w:rsidRDefault="00624359" w:rsidP="00624359">
      <w:pPr>
        <w:pStyle w:val="Default"/>
        <w:spacing w:after="200" w:line="360" w:lineRule="auto"/>
        <w:rPr>
          <w:sz w:val="22"/>
          <w:szCs w:val="22"/>
          <w:lang w:val="fr-FR"/>
        </w:rPr>
      </w:pPr>
      <w:r w:rsidRPr="00624359">
        <w:rPr>
          <w:sz w:val="22"/>
          <w:szCs w:val="22"/>
          <w:lang w:val="fr-FR"/>
        </w:rPr>
        <w:t xml:space="preserve">Le siège de </w:t>
      </w:r>
      <w:proofErr w:type="spellStart"/>
      <w:r w:rsidRPr="00624359">
        <w:rPr>
          <w:sz w:val="22"/>
          <w:szCs w:val="22"/>
          <w:lang w:val="fr-FR"/>
        </w:rPr>
        <w:t>Sophos</w:t>
      </w:r>
      <w:proofErr w:type="spellEnd"/>
      <w:r w:rsidRPr="00624359">
        <w:rPr>
          <w:sz w:val="22"/>
          <w:szCs w:val="22"/>
          <w:lang w:val="fr-FR"/>
        </w:rPr>
        <w:t xml:space="preserve"> est situé Oxford, au Royaume-Uni, et la société est cotée à la bourse de Londres (London Stock Exchange) sous le symbole “SOPH”. Des informations supplémentaires sont disponibles sur le site </w:t>
      </w:r>
      <w:hyperlink r:id="rId17" w:history="1">
        <w:r w:rsidRPr="00624359">
          <w:rPr>
            <w:rStyle w:val="Hyperlink"/>
            <w:sz w:val="22"/>
            <w:szCs w:val="22"/>
            <w:lang w:val="fr-FR"/>
          </w:rPr>
          <w:t>www.sophos.com</w:t>
        </w:r>
      </w:hyperlink>
      <w:r w:rsidRPr="00624359">
        <w:rPr>
          <w:sz w:val="22"/>
          <w:szCs w:val="22"/>
          <w:lang w:val="fr-FR"/>
        </w:rPr>
        <w:t>.</w:t>
      </w:r>
    </w:p>
    <w:p w14:paraId="61A70D09" w14:textId="77777777" w:rsidR="00624359" w:rsidRPr="00624359" w:rsidRDefault="00624359" w:rsidP="00624359">
      <w:pPr>
        <w:spacing w:line="360" w:lineRule="auto"/>
        <w:rPr>
          <w:rFonts w:ascii="Calibri" w:hAnsi="Calibri"/>
          <w:bCs/>
          <w:lang w:val="fr-FR"/>
        </w:rPr>
      </w:pPr>
      <w:r w:rsidRPr="00624359">
        <w:rPr>
          <w:rFonts w:ascii="Calibri" w:hAnsi="Calibri"/>
          <w:b/>
          <w:bCs/>
          <w:lang w:val="fr-FR"/>
        </w:rPr>
        <w:t xml:space="preserve">Contacts Presse : </w:t>
      </w:r>
      <w:r w:rsidRPr="00624359">
        <w:rPr>
          <w:rFonts w:ascii="Calibri" w:hAnsi="Calibri"/>
          <w:b/>
          <w:bCs/>
          <w:lang w:val="fr-FR"/>
        </w:rPr>
        <w:br/>
      </w:r>
      <w:r w:rsidRPr="00624359">
        <w:rPr>
          <w:rFonts w:ascii="Calibri" w:hAnsi="Calibri"/>
          <w:bCs/>
          <w:lang w:val="fr-FR"/>
        </w:rPr>
        <w:t xml:space="preserve">Square Egg, Sandra Van Hauwaert, GSM 0032 497251816, </w:t>
      </w:r>
      <w:hyperlink r:id="rId18" w:history="1">
        <w:r w:rsidRPr="00624359">
          <w:rPr>
            <w:rStyle w:val="Hyperlink"/>
            <w:rFonts w:ascii="Calibri" w:hAnsi="Calibri"/>
            <w:lang w:val="fr-FR"/>
          </w:rPr>
          <w:t>Sandra@square-egg.be</w:t>
        </w:r>
      </w:hyperlink>
    </w:p>
    <w:p w14:paraId="5805DA53" w14:textId="77777777" w:rsidR="00624359" w:rsidRPr="00624359" w:rsidRDefault="00624359" w:rsidP="00624359">
      <w:pPr>
        <w:pStyle w:val="MediumGrid21"/>
        <w:spacing w:line="360" w:lineRule="auto"/>
        <w:rPr>
          <w:rStyle w:val="Hyperlink"/>
        </w:rPr>
      </w:pPr>
    </w:p>
    <w:p w14:paraId="15F13C9B" w14:textId="77777777" w:rsidR="000A0DCD" w:rsidRPr="00624359" w:rsidRDefault="000A0DCD" w:rsidP="00624359">
      <w:pPr>
        <w:pStyle w:val="MediumGrid21"/>
        <w:spacing w:line="360" w:lineRule="auto"/>
        <w:rPr>
          <w:rStyle w:val="Hyperlink"/>
        </w:rPr>
      </w:pPr>
    </w:p>
    <w:p w14:paraId="0B42F67F" w14:textId="77777777" w:rsidR="00EC4C7B" w:rsidRPr="00624359" w:rsidRDefault="00EC4C7B" w:rsidP="00624359">
      <w:pPr>
        <w:spacing w:after="0" w:line="360" w:lineRule="auto"/>
        <w:rPr>
          <w:rFonts w:ascii="Calibri" w:hAnsi="Calibri"/>
        </w:rPr>
      </w:pPr>
    </w:p>
    <w:sectPr w:rsidR="00EC4C7B" w:rsidRPr="00624359" w:rsidSect="00624359">
      <w:footerReference w:type="default" r:id="rId1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B381F" w14:textId="77777777" w:rsidR="00F127ED" w:rsidRDefault="00F127ED" w:rsidP="009F3457">
      <w:pPr>
        <w:spacing w:after="0" w:line="240" w:lineRule="auto"/>
      </w:pPr>
      <w:r>
        <w:separator/>
      </w:r>
    </w:p>
  </w:endnote>
  <w:endnote w:type="continuationSeparator" w:id="0">
    <w:p w14:paraId="7A74134B" w14:textId="77777777" w:rsidR="00F127ED" w:rsidRDefault="00F127ED" w:rsidP="009F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47212" w14:textId="77777777" w:rsidR="009F3457" w:rsidRDefault="009F3457" w:rsidP="009F3457">
    <w:pPr>
      <w:pStyle w:val="Default"/>
    </w:pPr>
  </w:p>
  <w:p w14:paraId="5BCC2B39" w14:textId="42A31408" w:rsidR="00EF334C" w:rsidRDefault="00EF334C" w:rsidP="009F3457">
    <w:pPr>
      <w:pStyle w:val="Default"/>
      <w:rPr>
        <w:sz w:val="18"/>
        <w:szCs w:val="22"/>
      </w:rPr>
    </w:pPr>
    <w:r>
      <w:rPr>
        <w:sz w:val="18"/>
        <w:szCs w:val="18"/>
      </w:rPr>
      <w:t xml:space="preserve">Next Generation Firewall Test Report – Sophos XG-750 Firewall </w:t>
    </w:r>
    <w:r w:rsidR="009F3457" w:rsidRPr="00EF334C">
      <w:rPr>
        <w:sz w:val="18"/>
        <w:szCs w:val="22"/>
      </w:rPr>
      <w:t xml:space="preserve"> </w:t>
    </w:r>
  </w:p>
  <w:p w14:paraId="76F5B439" w14:textId="4FEA261F" w:rsidR="009F3457" w:rsidRPr="00EF334C" w:rsidRDefault="007D4494" w:rsidP="00EF334C">
    <w:pPr>
      <w:pStyle w:val="Default"/>
      <w:rPr>
        <w:sz w:val="18"/>
        <w:szCs w:val="22"/>
      </w:rPr>
    </w:pPr>
    <w:r>
      <w:rPr>
        <w:bCs/>
        <w:sz w:val="18"/>
        <w:szCs w:val="22"/>
      </w:rPr>
      <w:t>June</w:t>
    </w:r>
    <w:r w:rsidR="00EF334C">
      <w:rPr>
        <w:bCs/>
        <w:sz w:val="18"/>
        <w:szCs w:val="22"/>
      </w:rPr>
      <w:t xml:space="preserve"> 6, 2017, </w:t>
    </w:r>
    <w:r w:rsidR="009F3457" w:rsidRPr="00EF334C">
      <w:rPr>
        <w:bCs/>
        <w:sz w:val="18"/>
        <w:szCs w:val="22"/>
      </w:rPr>
      <w:t xml:space="preserve">–Jeff </w:t>
    </w:r>
    <w:proofErr w:type="spellStart"/>
    <w:r w:rsidR="009F3457" w:rsidRPr="00EF334C">
      <w:rPr>
        <w:bCs/>
        <w:sz w:val="18"/>
        <w:szCs w:val="22"/>
      </w:rPr>
      <w:t>Bowermon</w:t>
    </w:r>
    <w:proofErr w:type="spellEnd"/>
    <w:r w:rsidR="009F3457" w:rsidRPr="00EF334C">
      <w:rPr>
        <w:bCs/>
        <w:sz w:val="18"/>
        <w:szCs w:val="22"/>
      </w:rPr>
      <w:t>, Devon James, Ty Smith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04895" w14:textId="77777777" w:rsidR="00F127ED" w:rsidRDefault="00F127ED" w:rsidP="009F3457">
      <w:pPr>
        <w:spacing w:after="0" w:line="240" w:lineRule="auto"/>
      </w:pPr>
      <w:r>
        <w:separator/>
      </w:r>
    </w:p>
  </w:footnote>
  <w:footnote w:type="continuationSeparator" w:id="0">
    <w:p w14:paraId="16132A97" w14:textId="77777777" w:rsidR="00F127ED" w:rsidRDefault="00F127ED" w:rsidP="009F34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7886"/>
    <w:multiLevelType w:val="hybridMultilevel"/>
    <w:tmpl w:val="0B6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87E04"/>
    <w:multiLevelType w:val="hybridMultilevel"/>
    <w:tmpl w:val="3FB8EA16"/>
    <w:lvl w:ilvl="0" w:tplc="E79AC33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106FE"/>
    <w:multiLevelType w:val="hybridMultilevel"/>
    <w:tmpl w:val="3FB8EA16"/>
    <w:lvl w:ilvl="0" w:tplc="E79AC33A">
      <w:start w:val="1"/>
      <w:numFmt w:val="decimal"/>
      <w:lvlText w:val="%1."/>
      <w:lvlJc w:val="left"/>
      <w:pPr>
        <w:ind w:left="785" w:hanging="360"/>
      </w:pPr>
      <w:rPr>
        <w:rFonts w:hint="default"/>
        <w:b/>
        <w:i w:val="0"/>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78E2534D"/>
    <w:multiLevelType w:val="hybridMultilevel"/>
    <w:tmpl w:val="018801B6"/>
    <w:lvl w:ilvl="0" w:tplc="39F60292">
      <w:start w:val="4"/>
      <w:numFmt w:val="decimal"/>
      <w:lvlText w:val="%1"/>
      <w:lvlJc w:val="left"/>
      <w:pPr>
        <w:ind w:left="1276" w:hanging="360"/>
      </w:pPr>
      <w:rPr>
        <w:rFonts w:cs="Courier New" w:hint="default"/>
        <w:b/>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E"/>
    <w:rsid w:val="0008183E"/>
    <w:rsid w:val="000908B0"/>
    <w:rsid w:val="000A0DCD"/>
    <w:rsid w:val="000A55BD"/>
    <w:rsid w:val="000B3E1C"/>
    <w:rsid w:val="000B4E38"/>
    <w:rsid w:val="000E02CF"/>
    <w:rsid w:val="00136576"/>
    <w:rsid w:val="00137CC2"/>
    <w:rsid w:val="00172A9F"/>
    <w:rsid w:val="001869E1"/>
    <w:rsid w:val="001A078C"/>
    <w:rsid w:val="001A7394"/>
    <w:rsid w:val="00224C5A"/>
    <w:rsid w:val="00225857"/>
    <w:rsid w:val="00226B16"/>
    <w:rsid w:val="00244446"/>
    <w:rsid w:val="002665E8"/>
    <w:rsid w:val="00285592"/>
    <w:rsid w:val="002A1E40"/>
    <w:rsid w:val="002B382B"/>
    <w:rsid w:val="002C4885"/>
    <w:rsid w:val="003136F3"/>
    <w:rsid w:val="003372FD"/>
    <w:rsid w:val="00366A69"/>
    <w:rsid w:val="00371B78"/>
    <w:rsid w:val="00375FFF"/>
    <w:rsid w:val="003816BB"/>
    <w:rsid w:val="003C7F98"/>
    <w:rsid w:val="003D16EA"/>
    <w:rsid w:val="003D447A"/>
    <w:rsid w:val="003F62F4"/>
    <w:rsid w:val="004215CF"/>
    <w:rsid w:val="00424558"/>
    <w:rsid w:val="004369ED"/>
    <w:rsid w:val="00443589"/>
    <w:rsid w:val="00445889"/>
    <w:rsid w:val="00457D43"/>
    <w:rsid w:val="0047329E"/>
    <w:rsid w:val="004B0E3E"/>
    <w:rsid w:val="004D7FF6"/>
    <w:rsid w:val="004F0CA1"/>
    <w:rsid w:val="005205BE"/>
    <w:rsid w:val="00541603"/>
    <w:rsid w:val="0055409D"/>
    <w:rsid w:val="0056621C"/>
    <w:rsid w:val="0058161F"/>
    <w:rsid w:val="005C6C29"/>
    <w:rsid w:val="005E3AE8"/>
    <w:rsid w:val="005F2085"/>
    <w:rsid w:val="00612FC1"/>
    <w:rsid w:val="00624359"/>
    <w:rsid w:val="006267F4"/>
    <w:rsid w:val="00672E84"/>
    <w:rsid w:val="006801DF"/>
    <w:rsid w:val="00686698"/>
    <w:rsid w:val="006923BF"/>
    <w:rsid w:val="006C53BF"/>
    <w:rsid w:val="006F10A8"/>
    <w:rsid w:val="006F62CC"/>
    <w:rsid w:val="00727A02"/>
    <w:rsid w:val="00734CCD"/>
    <w:rsid w:val="007453EB"/>
    <w:rsid w:val="0076297A"/>
    <w:rsid w:val="00765D41"/>
    <w:rsid w:val="007823EB"/>
    <w:rsid w:val="007A4CD5"/>
    <w:rsid w:val="007D4494"/>
    <w:rsid w:val="007E2ADF"/>
    <w:rsid w:val="00856C2B"/>
    <w:rsid w:val="00866366"/>
    <w:rsid w:val="00866C0A"/>
    <w:rsid w:val="008920BF"/>
    <w:rsid w:val="008C3049"/>
    <w:rsid w:val="008C496A"/>
    <w:rsid w:val="008F332C"/>
    <w:rsid w:val="008F5448"/>
    <w:rsid w:val="008F6875"/>
    <w:rsid w:val="00936E21"/>
    <w:rsid w:val="009466DD"/>
    <w:rsid w:val="00972EA1"/>
    <w:rsid w:val="00980A1F"/>
    <w:rsid w:val="00983B06"/>
    <w:rsid w:val="00984863"/>
    <w:rsid w:val="009B7C80"/>
    <w:rsid w:val="009F27A2"/>
    <w:rsid w:val="009F3457"/>
    <w:rsid w:val="00A03633"/>
    <w:rsid w:val="00A10472"/>
    <w:rsid w:val="00A1490B"/>
    <w:rsid w:val="00A3584B"/>
    <w:rsid w:val="00A377D6"/>
    <w:rsid w:val="00A66B86"/>
    <w:rsid w:val="00A83786"/>
    <w:rsid w:val="00A84867"/>
    <w:rsid w:val="00AC351C"/>
    <w:rsid w:val="00AD45AB"/>
    <w:rsid w:val="00AE6E78"/>
    <w:rsid w:val="00B06A82"/>
    <w:rsid w:val="00B26F37"/>
    <w:rsid w:val="00B36712"/>
    <w:rsid w:val="00B60A5C"/>
    <w:rsid w:val="00B80F07"/>
    <w:rsid w:val="00BB0F9A"/>
    <w:rsid w:val="00BC237D"/>
    <w:rsid w:val="00C007E8"/>
    <w:rsid w:val="00C15AA7"/>
    <w:rsid w:val="00C31362"/>
    <w:rsid w:val="00C53046"/>
    <w:rsid w:val="00C621B0"/>
    <w:rsid w:val="00C75843"/>
    <w:rsid w:val="00C76D3E"/>
    <w:rsid w:val="00C86C7A"/>
    <w:rsid w:val="00C9060B"/>
    <w:rsid w:val="00C91F5B"/>
    <w:rsid w:val="00CB09E8"/>
    <w:rsid w:val="00CC0C6C"/>
    <w:rsid w:val="00CC2EF9"/>
    <w:rsid w:val="00CC3436"/>
    <w:rsid w:val="00D50C84"/>
    <w:rsid w:val="00DC4C8A"/>
    <w:rsid w:val="00DE0691"/>
    <w:rsid w:val="00E227C0"/>
    <w:rsid w:val="00E5736D"/>
    <w:rsid w:val="00E6177A"/>
    <w:rsid w:val="00E6694D"/>
    <w:rsid w:val="00E848DD"/>
    <w:rsid w:val="00EA5FDF"/>
    <w:rsid w:val="00EB3029"/>
    <w:rsid w:val="00EC4C7B"/>
    <w:rsid w:val="00EC64BA"/>
    <w:rsid w:val="00EF334C"/>
    <w:rsid w:val="00F127ED"/>
    <w:rsid w:val="00F146CB"/>
    <w:rsid w:val="00F50B0A"/>
    <w:rsid w:val="00F52581"/>
    <w:rsid w:val="00FC32CD"/>
    <w:rsid w:val="00FD05F4"/>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C50B6"/>
  <w15:docId w15:val="{944EE249-0F00-4B25-94DE-E06416B7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081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link w:val="Kop3Teken"/>
    <w:uiPriority w:val="9"/>
    <w:qFormat/>
    <w:rsid w:val="000818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8183E"/>
    <w:rPr>
      <w:rFonts w:ascii="Times New Roman" w:eastAsia="Times New Roman" w:hAnsi="Times New Roman" w:cs="Times New Roman"/>
      <w:b/>
      <w:bCs/>
      <w:kern w:val="36"/>
      <w:sz w:val="48"/>
      <w:szCs w:val="48"/>
    </w:rPr>
  </w:style>
  <w:style w:type="character" w:customStyle="1" w:styleId="Kop3Teken">
    <w:name w:val="Kop 3 Teken"/>
    <w:basedOn w:val="Standaardalinea-lettertype"/>
    <w:link w:val="Kop3"/>
    <w:uiPriority w:val="9"/>
    <w:rsid w:val="0008183E"/>
    <w:rPr>
      <w:rFonts w:ascii="Times New Roman" w:eastAsia="Times New Roman" w:hAnsi="Times New Roman" w:cs="Times New Roman"/>
      <w:b/>
      <w:bCs/>
      <w:sz w:val="27"/>
      <w:szCs w:val="27"/>
    </w:rPr>
  </w:style>
  <w:style w:type="character" w:customStyle="1" w:styleId="Datum1">
    <w:name w:val="Datum1"/>
    <w:basedOn w:val="Standaardalinea-lettertype"/>
    <w:rsid w:val="0008183E"/>
  </w:style>
  <w:style w:type="character" w:customStyle="1" w:styleId="labeler">
    <w:name w:val="labeler"/>
    <w:basedOn w:val="Standaardalinea-lettertype"/>
    <w:rsid w:val="0008183E"/>
  </w:style>
  <w:style w:type="paragraph" w:styleId="Normaalweb">
    <w:name w:val="Normal (Web)"/>
    <w:basedOn w:val="Standaard"/>
    <w:uiPriority w:val="99"/>
    <w:semiHidden/>
    <w:unhideWhenUsed/>
    <w:rsid w:val="0008183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8183E"/>
    <w:rPr>
      <w:b/>
      <w:bCs/>
    </w:rPr>
  </w:style>
  <w:style w:type="character" w:customStyle="1" w:styleId="apple-converted-space">
    <w:name w:val="apple-converted-space"/>
    <w:basedOn w:val="Standaardalinea-lettertype"/>
    <w:rsid w:val="0008183E"/>
  </w:style>
  <w:style w:type="character" w:styleId="Hyperlink">
    <w:name w:val="Hyperlink"/>
    <w:basedOn w:val="Standaardalinea-lettertype"/>
    <w:uiPriority w:val="99"/>
    <w:unhideWhenUsed/>
    <w:rsid w:val="0008183E"/>
    <w:rPr>
      <w:color w:val="0000FF"/>
      <w:u w:val="single"/>
    </w:rPr>
  </w:style>
  <w:style w:type="character" w:styleId="Nadruk">
    <w:name w:val="Emphasis"/>
    <w:basedOn w:val="Standaardalinea-lettertype"/>
    <w:uiPriority w:val="20"/>
    <w:qFormat/>
    <w:rsid w:val="00CC0C6C"/>
    <w:rPr>
      <w:i/>
      <w:iCs/>
    </w:rPr>
  </w:style>
  <w:style w:type="paragraph" w:styleId="Ballontekst">
    <w:name w:val="Balloon Text"/>
    <w:basedOn w:val="Standaard"/>
    <w:link w:val="BallontekstTeken"/>
    <w:uiPriority w:val="99"/>
    <w:semiHidden/>
    <w:unhideWhenUsed/>
    <w:rsid w:val="006267F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267F4"/>
    <w:rPr>
      <w:rFonts w:ascii="Tahoma" w:hAnsi="Tahoma" w:cs="Tahoma"/>
      <w:sz w:val="16"/>
      <w:szCs w:val="16"/>
    </w:rPr>
  </w:style>
  <w:style w:type="character" w:styleId="Verwijzingopmerking">
    <w:name w:val="annotation reference"/>
    <w:basedOn w:val="Standaardalinea-lettertype"/>
    <w:uiPriority w:val="99"/>
    <w:semiHidden/>
    <w:unhideWhenUsed/>
    <w:rsid w:val="002B382B"/>
    <w:rPr>
      <w:sz w:val="16"/>
      <w:szCs w:val="16"/>
    </w:rPr>
  </w:style>
  <w:style w:type="paragraph" w:styleId="Tekstopmerking">
    <w:name w:val="annotation text"/>
    <w:basedOn w:val="Standaard"/>
    <w:link w:val="TekstopmerkingTeken"/>
    <w:uiPriority w:val="99"/>
    <w:semiHidden/>
    <w:unhideWhenUsed/>
    <w:rsid w:val="002B382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2B382B"/>
    <w:rPr>
      <w:sz w:val="20"/>
      <w:szCs w:val="20"/>
    </w:rPr>
  </w:style>
  <w:style w:type="paragraph" w:styleId="Onderwerpvanopmerking">
    <w:name w:val="annotation subject"/>
    <w:basedOn w:val="Tekstopmerking"/>
    <w:next w:val="Tekstopmerking"/>
    <w:link w:val="OnderwerpvanopmerkingTeken"/>
    <w:uiPriority w:val="99"/>
    <w:semiHidden/>
    <w:unhideWhenUsed/>
    <w:rsid w:val="002B382B"/>
    <w:rPr>
      <w:b/>
      <w:bCs/>
    </w:rPr>
  </w:style>
  <w:style w:type="character" w:customStyle="1" w:styleId="OnderwerpvanopmerkingTeken">
    <w:name w:val="Onderwerp van opmerking Teken"/>
    <w:basedOn w:val="TekstopmerkingTeken"/>
    <w:link w:val="Onderwerpvanopmerking"/>
    <w:uiPriority w:val="99"/>
    <w:semiHidden/>
    <w:rsid w:val="002B382B"/>
    <w:rPr>
      <w:b/>
      <w:bCs/>
      <w:sz w:val="20"/>
      <w:szCs w:val="20"/>
    </w:rPr>
  </w:style>
  <w:style w:type="character" w:customStyle="1" w:styleId="s2">
    <w:name w:val="s2"/>
    <w:basedOn w:val="Standaardalinea-lettertype"/>
    <w:rsid w:val="003816BB"/>
  </w:style>
  <w:style w:type="paragraph" w:styleId="Revisie">
    <w:name w:val="Revision"/>
    <w:hidden/>
    <w:uiPriority w:val="99"/>
    <w:semiHidden/>
    <w:rsid w:val="004215CF"/>
    <w:pPr>
      <w:spacing w:after="0" w:line="240" w:lineRule="auto"/>
    </w:pPr>
  </w:style>
  <w:style w:type="paragraph" w:customStyle="1" w:styleId="MediumGrid21">
    <w:name w:val="Medium Grid 21"/>
    <w:rsid w:val="00A1490B"/>
    <w:pPr>
      <w:suppressAutoHyphens/>
      <w:spacing w:after="0" w:line="240" w:lineRule="auto"/>
    </w:pPr>
    <w:rPr>
      <w:rFonts w:ascii="Calibri" w:eastAsia="Calibri" w:hAnsi="Calibri" w:cs="Calibri"/>
      <w:lang w:val="de-DE" w:eastAsia="zh-CN"/>
    </w:rPr>
  </w:style>
  <w:style w:type="character" w:styleId="GevolgdeHyperlink">
    <w:name w:val="FollowedHyperlink"/>
    <w:basedOn w:val="Standaardalinea-lettertype"/>
    <w:uiPriority w:val="99"/>
    <w:semiHidden/>
    <w:unhideWhenUsed/>
    <w:rsid w:val="001A7394"/>
    <w:rPr>
      <w:color w:val="800080" w:themeColor="followedHyperlink"/>
      <w:u w:val="single"/>
    </w:rPr>
  </w:style>
  <w:style w:type="paragraph" w:styleId="Koptekst">
    <w:name w:val="header"/>
    <w:basedOn w:val="Standaard"/>
    <w:link w:val="KoptekstTeken"/>
    <w:uiPriority w:val="99"/>
    <w:unhideWhenUsed/>
    <w:rsid w:val="009F3457"/>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9F3457"/>
  </w:style>
  <w:style w:type="paragraph" w:styleId="Voettekst">
    <w:name w:val="footer"/>
    <w:basedOn w:val="Standaard"/>
    <w:link w:val="VoettekstTeken"/>
    <w:uiPriority w:val="99"/>
    <w:unhideWhenUsed/>
    <w:rsid w:val="009F3457"/>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9F3457"/>
  </w:style>
  <w:style w:type="paragraph" w:customStyle="1" w:styleId="Default">
    <w:name w:val="Default"/>
    <w:uiPriority w:val="99"/>
    <w:rsid w:val="009F3457"/>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EF334C"/>
    <w:pPr>
      <w:widowControl w:val="0"/>
      <w:suppressAutoHyphens/>
      <w:spacing w:after="0" w:line="240" w:lineRule="auto"/>
      <w:ind w:left="720"/>
    </w:pPr>
    <w:rPr>
      <w:rFonts w:ascii="Times New Roman" w:eastAsia="SimSun" w:hAnsi="Times New Roman" w:cs="Mangal"/>
      <w:kern w:val="1"/>
      <w:sz w:val="24"/>
      <w:szCs w:val="21"/>
      <w:lang w:eastAsia="zh-CN" w:bidi="hi-IN"/>
    </w:rPr>
  </w:style>
  <w:style w:type="paragraph" w:styleId="HTML-voorafopgemaakt">
    <w:name w:val="HTML Preformatted"/>
    <w:basedOn w:val="Standaard"/>
    <w:link w:val="HTML-voorafopgemaaktTeken"/>
    <w:uiPriority w:val="99"/>
    <w:unhideWhenUsed/>
    <w:rsid w:val="003D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orafopgemaaktTeken">
    <w:name w:val="HTML - vooraf opgemaakt Teken"/>
    <w:basedOn w:val="Standaardalinea-lettertype"/>
    <w:link w:val="HTML-voorafopgemaakt"/>
    <w:uiPriority w:val="99"/>
    <w:rsid w:val="003D447A"/>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379">
      <w:bodyDiv w:val="1"/>
      <w:marLeft w:val="0"/>
      <w:marRight w:val="0"/>
      <w:marTop w:val="0"/>
      <w:marBottom w:val="0"/>
      <w:divBdr>
        <w:top w:val="none" w:sz="0" w:space="0" w:color="auto"/>
        <w:left w:val="none" w:sz="0" w:space="0" w:color="auto"/>
        <w:bottom w:val="none" w:sz="0" w:space="0" w:color="auto"/>
        <w:right w:val="none" w:sz="0" w:space="0" w:color="auto"/>
      </w:divBdr>
    </w:div>
    <w:div w:id="257258160">
      <w:bodyDiv w:val="1"/>
      <w:marLeft w:val="0"/>
      <w:marRight w:val="0"/>
      <w:marTop w:val="0"/>
      <w:marBottom w:val="0"/>
      <w:divBdr>
        <w:top w:val="none" w:sz="0" w:space="0" w:color="auto"/>
        <w:left w:val="none" w:sz="0" w:space="0" w:color="auto"/>
        <w:bottom w:val="none" w:sz="0" w:space="0" w:color="auto"/>
        <w:right w:val="none" w:sz="0" w:space="0" w:color="auto"/>
      </w:divBdr>
    </w:div>
    <w:div w:id="323973270">
      <w:bodyDiv w:val="1"/>
      <w:marLeft w:val="0"/>
      <w:marRight w:val="0"/>
      <w:marTop w:val="0"/>
      <w:marBottom w:val="0"/>
      <w:divBdr>
        <w:top w:val="none" w:sz="0" w:space="0" w:color="auto"/>
        <w:left w:val="none" w:sz="0" w:space="0" w:color="auto"/>
        <w:bottom w:val="none" w:sz="0" w:space="0" w:color="auto"/>
        <w:right w:val="none" w:sz="0" w:space="0" w:color="auto"/>
      </w:divBdr>
      <w:divsChild>
        <w:div w:id="172889724">
          <w:marLeft w:val="0"/>
          <w:marRight w:val="0"/>
          <w:marTop w:val="0"/>
          <w:marBottom w:val="360"/>
          <w:divBdr>
            <w:top w:val="none" w:sz="0" w:space="0" w:color="auto"/>
            <w:left w:val="none" w:sz="0" w:space="0" w:color="auto"/>
            <w:bottom w:val="single" w:sz="6" w:space="4" w:color="DDDDDD"/>
            <w:right w:val="none" w:sz="0" w:space="0" w:color="auto"/>
          </w:divBdr>
        </w:div>
      </w:divsChild>
    </w:div>
    <w:div w:id="325942351">
      <w:bodyDiv w:val="1"/>
      <w:marLeft w:val="0"/>
      <w:marRight w:val="0"/>
      <w:marTop w:val="0"/>
      <w:marBottom w:val="0"/>
      <w:divBdr>
        <w:top w:val="none" w:sz="0" w:space="0" w:color="auto"/>
        <w:left w:val="none" w:sz="0" w:space="0" w:color="auto"/>
        <w:bottom w:val="none" w:sz="0" w:space="0" w:color="auto"/>
        <w:right w:val="none" w:sz="0" w:space="0" w:color="auto"/>
      </w:divBdr>
    </w:div>
    <w:div w:id="347870185">
      <w:bodyDiv w:val="1"/>
      <w:marLeft w:val="0"/>
      <w:marRight w:val="0"/>
      <w:marTop w:val="0"/>
      <w:marBottom w:val="0"/>
      <w:divBdr>
        <w:top w:val="none" w:sz="0" w:space="0" w:color="auto"/>
        <w:left w:val="none" w:sz="0" w:space="0" w:color="auto"/>
        <w:bottom w:val="none" w:sz="0" w:space="0" w:color="auto"/>
        <w:right w:val="none" w:sz="0" w:space="0" w:color="auto"/>
      </w:divBdr>
    </w:div>
    <w:div w:id="350379314">
      <w:bodyDiv w:val="1"/>
      <w:marLeft w:val="0"/>
      <w:marRight w:val="0"/>
      <w:marTop w:val="0"/>
      <w:marBottom w:val="0"/>
      <w:divBdr>
        <w:top w:val="none" w:sz="0" w:space="0" w:color="auto"/>
        <w:left w:val="none" w:sz="0" w:space="0" w:color="auto"/>
        <w:bottom w:val="none" w:sz="0" w:space="0" w:color="auto"/>
        <w:right w:val="none" w:sz="0" w:space="0" w:color="auto"/>
      </w:divBdr>
    </w:div>
    <w:div w:id="750397681">
      <w:bodyDiv w:val="1"/>
      <w:marLeft w:val="0"/>
      <w:marRight w:val="0"/>
      <w:marTop w:val="0"/>
      <w:marBottom w:val="0"/>
      <w:divBdr>
        <w:top w:val="none" w:sz="0" w:space="0" w:color="auto"/>
        <w:left w:val="none" w:sz="0" w:space="0" w:color="auto"/>
        <w:bottom w:val="none" w:sz="0" w:space="0" w:color="auto"/>
        <w:right w:val="none" w:sz="0" w:space="0" w:color="auto"/>
      </w:divBdr>
    </w:div>
    <w:div w:id="825242131">
      <w:bodyDiv w:val="1"/>
      <w:marLeft w:val="0"/>
      <w:marRight w:val="0"/>
      <w:marTop w:val="0"/>
      <w:marBottom w:val="0"/>
      <w:divBdr>
        <w:top w:val="none" w:sz="0" w:space="0" w:color="auto"/>
        <w:left w:val="none" w:sz="0" w:space="0" w:color="auto"/>
        <w:bottom w:val="none" w:sz="0" w:space="0" w:color="auto"/>
        <w:right w:val="none" w:sz="0" w:space="0" w:color="auto"/>
      </w:divBdr>
    </w:div>
    <w:div w:id="1043754228">
      <w:bodyDiv w:val="1"/>
      <w:marLeft w:val="0"/>
      <w:marRight w:val="0"/>
      <w:marTop w:val="0"/>
      <w:marBottom w:val="0"/>
      <w:divBdr>
        <w:top w:val="none" w:sz="0" w:space="0" w:color="auto"/>
        <w:left w:val="none" w:sz="0" w:space="0" w:color="auto"/>
        <w:bottom w:val="none" w:sz="0" w:space="0" w:color="auto"/>
        <w:right w:val="none" w:sz="0" w:space="0" w:color="auto"/>
      </w:divBdr>
    </w:div>
    <w:div w:id="1619752610">
      <w:bodyDiv w:val="1"/>
      <w:marLeft w:val="0"/>
      <w:marRight w:val="0"/>
      <w:marTop w:val="0"/>
      <w:marBottom w:val="0"/>
      <w:divBdr>
        <w:top w:val="none" w:sz="0" w:space="0" w:color="auto"/>
        <w:left w:val="none" w:sz="0" w:space="0" w:color="auto"/>
        <w:bottom w:val="none" w:sz="0" w:space="0" w:color="auto"/>
        <w:right w:val="none" w:sz="0" w:space="0" w:color="auto"/>
      </w:divBdr>
    </w:div>
    <w:div w:id="1846433964">
      <w:bodyDiv w:val="1"/>
      <w:marLeft w:val="0"/>
      <w:marRight w:val="0"/>
      <w:marTop w:val="0"/>
      <w:marBottom w:val="0"/>
      <w:divBdr>
        <w:top w:val="none" w:sz="0" w:space="0" w:color="auto"/>
        <w:left w:val="none" w:sz="0" w:space="0" w:color="auto"/>
        <w:bottom w:val="none" w:sz="0" w:space="0" w:color="auto"/>
        <w:right w:val="none" w:sz="0" w:space="0" w:color="auto"/>
      </w:divBdr>
      <w:divsChild>
        <w:div w:id="421342064">
          <w:marLeft w:val="0"/>
          <w:marRight w:val="0"/>
          <w:marTop w:val="0"/>
          <w:marBottom w:val="360"/>
          <w:divBdr>
            <w:top w:val="none" w:sz="0" w:space="0" w:color="auto"/>
            <w:left w:val="none" w:sz="0" w:space="0" w:color="auto"/>
            <w:bottom w:val="single" w:sz="6" w:space="4" w:color="DDDDDD"/>
            <w:right w:val="none" w:sz="0" w:space="0" w:color="auto"/>
          </w:divBdr>
        </w:div>
      </w:divsChild>
    </w:div>
    <w:div w:id="20943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ecure2.sophos.com/en-us/lp/nss-labs-firewall-test.asp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ophos.fr/" TargetMode="External"/><Relationship Id="rId11" Type="http://schemas.openxmlformats.org/officeDocument/2006/relationships/hyperlink" Target="http://www.sophos.com/fr-fr/products/web.aspx" TargetMode="External"/><Relationship Id="rId12" Type="http://schemas.openxmlformats.org/officeDocument/2006/relationships/hyperlink" Target="http://www.sophos.com/fr-fr/products/email.aspx" TargetMode="External"/><Relationship Id="rId13" Type="http://schemas.openxmlformats.org/officeDocument/2006/relationships/hyperlink" Target="http://www.sophos.com/fr-fr/products/mobile.aspx" TargetMode="External"/><Relationship Id="rId14" Type="http://schemas.openxmlformats.org/officeDocument/2006/relationships/hyperlink" Target="http://www.sophos.com/fr-fr/products/encryption.aspx" TargetMode="External"/><Relationship Id="rId15" Type="http://schemas.openxmlformats.org/officeDocument/2006/relationships/hyperlink" Target="http://www.sophos.com/fr-fr/products/endpoint.aspx" TargetMode="External"/><Relationship Id="rId16" Type="http://schemas.openxmlformats.org/officeDocument/2006/relationships/hyperlink" Target="http://www.sophos.com/fr-fr/products/network.aspx" TargetMode="External"/><Relationship Id="rId17" Type="http://schemas.openxmlformats.org/officeDocument/2006/relationships/hyperlink" Target="http://www.sophos.com" TargetMode="External"/><Relationship Id="rId18" Type="http://schemas.openxmlformats.org/officeDocument/2006/relationships/hyperlink" Target="mailto:Sandra@square-egg.be"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lucymillington\AppData\Local\Microsoft\Windows\Temporary%20Internet%20Files\Content.Outlook\R2JQAACI\hyp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40C6-C673-BC45-A149-E6AD210D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6492</Characters>
  <Application>Microsoft Macintosh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Sophos</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dc:creator>
  <cp:lastModifiedBy>Sandra Van Hauwaert</cp:lastModifiedBy>
  <cp:revision>3</cp:revision>
  <cp:lastPrinted>2017-06-27T14:27:00Z</cp:lastPrinted>
  <dcterms:created xsi:type="dcterms:W3CDTF">2017-06-28T07:10:00Z</dcterms:created>
  <dcterms:modified xsi:type="dcterms:W3CDTF">2017-06-28T07:10:00Z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