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1C37" w14:textId="77D97235" w:rsidR="00E82EBE" w:rsidRPr="007D758D" w:rsidRDefault="00A31C12" w:rsidP="003D790E">
      <w:pPr>
        <w:jc w:val="both"/>
        <w:rPr>
          <w:b/>
          <w:caps/>
          <w:color w:val="0095D5" w:themeColor="accent1"/>
        </w:rPr>
      </w:pPr>
      <w:r>
        <w:rPr>
          <w:b/>
          <w:caps/>
          <w:color w:val="0095D5" w:themeColor="accent1"/>
        </w:rPr>
        <w:t>Jörk</w:t>
      </w:r>
      <w:r w:rsidR="004F4A85">
        <w:rPr>
          <w:b/>
          <w:caps/>
          <w:color w:val="0095D5" w:themeColor="accent1"/>
        </w:rPr>
        <w:t xml:space="preserve"> Meyerrose</w:t>
      </w:r>
      <w:r w:rsidR="00F131FF">
        <w:rPr>
          <w:b/>
          <w:caps/>
          <w:color w:val="0095D5" w:themeColor="accent1"/>
        </w:rPr>
        <w:t xml:space="preserve"> wird neuer</w:t>
      </w:r>
      <w:r w:rsidR="004F4A85">
        <w:rPr>
          <w:b/>
          <w:caps/>
          <w:color w:val="0095D5" w:themeColor="accent1"/>
        </w:rPr>
        <w:t xml:space="preserve"> DIRECTOR Consumer</w:t>
      </w:r>
      <w:r w:rsidR="00F131FF">
        <w:rPr>
          <w:b/>
          <w:caps/>
          <w:color w:val="0095D5" w:themeColor="accent1"/>
        </w:rPr>
        <w:t xml:space="preserve"> </w:t>
      </w:r>
      <w:r w:rsidR="005F2D67">
        <w:rPr>
          <w:b/>
          <w:caps/>
          <w:color w:val="0095D5" w:themeColor="accent1"/>
        </w:rPr>
        <w:t>bei</w:t>
      </w:r>
      <w:r w:rsidR="00F131FF">
        <w:rPr>
          <w:b/>
          <w:caps/>
          <w:color w:val="0095D5" w:themeColor="accent1"/>
        </w:rPr>
        <w:t xml:space="preserve"> SENNHEISER</w:t>
      </w:r>
    </w:p>
    <w:p w14:paraId="2F793F3B" w14:textId="77777777" w:rsidR="003B12E0" w:rsidRPr="007D758D" w:rsidRDefault="003B12E0" w:rsidP="003D790E">
      <w:pPr>
        <w:jc w:val="both"/>
      </w:pPr>
    </w:p>
    <w:p w14:paraId="5D19D744" w14:textId="7335A915" w:rsidR="000F0DBB" w:rsidRPr="00AE570C" w:rsidRDefault="003B12E0" w:rsidP="00AE570C">
      <w:pPr>
        <w:rPr>
          <w:b/>
          <w:i/>
        </w:rPr>
      </w:pPr>
      <w:r w:rsidRPr="00AE570C">
        <w:rPr>
          <w:b/>
          <w:i/>
        </w:rPr>
        <w:t xml:space="preserve">Wedemark, </w:t>
      </w:r>
      <w:r w:rsidR="00C06FA1" w:rsidRPr="00AE570C">
        <w:rPr>
          <w:b/>
          <w:i/>
        </w:rPr>
        <w:t xml:space="preserve">1. Juli </w:t>
      </w:r>
      <w:r w:rsidRPr="00AE570C">
        <w:rPr>
          <w:b/>
          <w:i/>
        </w:rPr>
        <w:t xml:space="preserve">2019 </w:t>
      </w:r>
      <w:r w:rsidR="007B329A" w:rsidRPr="00AE570C">
        <w:rPr>
          <w:b/>
          <w:i/>
        </w:rPr>
        <w:t>–</w:t>
      </w:r>
      <w:r w:rsidR="004B3571" w:rsidRPr="00AE570C">
        <w:rPr>
          <w:b/>
          <w:i/>
        </w:rPr>
        <w:t xml:space="preserve"> </w:t>
      </w:r>
      <w:r w:rsidR="00A31C12" w:rsidRPr="00AE570C">
        <w:rPr>
          <w:b/>
        </w:rPr>
        <w:t>Sennheiser hat Jörk</w:t>
      </w:r>
      <w:r w:rsidR="004F4A85" w:rsidRPr="00AE570C">
        <w:rPr>
          <w:b/>
        </w:rPr>
        <w:t xml:space="preserve"> Meyerrose</w:t>
      </w:r>
      <w:r w:rsidRPr="00AE570C">
        <w:rPr>
          <w:b/>
        </w:rPr>
        <w:t xml:space="preserve"> </w:t>
      </w:r>
      <w:r w:rsidR="00E61AFF" w:rsidRPr="00AE570C">
        <w:rPr>
          <w:b/>
        </w:rPr>
        <w:t>zum</w:t>
      </w:r>
      <w:r w:rsidR="007D758D" w:rsidRPr="00AE570C">
        <w:rPr>
          <w:b/>
        </w:rPr>
        <w:t xml:space="preserve"> </w:t>
      </w:r>
      <w:proofErr w:type="spellStart"/>
      <w:r w:rsidRPr="00AE570C">
        <w:rPr>
          <w:b/>
        </w:rPr>
        <w:t>Director</w:t>
      </w:r>
      <w:proofErr w:type="spellEnd"/>
      <w:r w:rsidRPr="00AE570C">
        <w:rPr>
          <w:b/>
        </w:rPr>
        <w:t xml:space="preserve"> </w:t>
      </w:r>
      <w:r w:rsidR="00BE22C4" w:rsidRPr="00AE570C">
        <w:rPr>
          <w:b/>
        </w:rPr>
        <w:t xml:space="preserve">Consumer </w:t>
      </w:r>
      <w:r w:rsidR="000F0C90" w:rsidRPr="00AE570C">
        <w:rPr>
          <w:b/>
        </w:rPr>
        <w:t>ernann</w:t>
      </w:r>
      <w:r w:rsidR="00E61AFF" w:rsidRPr="00AE570C">
        <w:rPr>
          <w:b/>
        </w:rPr>
        <w:t>t</w:t>
      </w:r>
      <w:r w:rsidRPr="00AE570C">
        <w:rPr>
          <w:b/>
        </w:rPr>
        <w:t xml:space="preserve">. </w:t>
      </w:r>
      <w:r w:rsidR="00EC262E" w:rsidRPr="00AE570C">
        <w:rPr>
          <w:b/>
        </w:rPr>
        <w:t>In dieser Position übernimmt e</w:t>
      </w:r>
      <w:r w:rsidR="00B20A8A" w:rsidRPr="00AE570C">
        <w:rPr>
          <w:b/>
        </w:rPr>
        <w:t xml:space="preserve">r </w:t>
      </w:r>
      <w:r w:rsidR="00B75C92" w:rsidRPr="00AE570C">
        <w:rPr>
          <w:b/>
        </w:rPr>
        <w:t xml:space="preserve">die Verantwortung für die </w:t>
      </w:r>
      <w:r w:rsidR="00C06FA1" w:rsidRPr="00AE570C">
        <w:rPr>
          <w:b/>
        </w:rPr>
        <w:t xml:space="preserve">gesamte </w:t>
      </w:r>
      <w:r w:rsidR="00B75C92" w:rsidRPr="00AE570C">
        <w:rPr>
          <w:b/>
        </w:rPr>
        <w:t>Consumer Division und somit für das weltweite Kopfhörer</w:t>
      </w:r>
      <w:r w:rsidR="00810B76" w:rsidRPr="00AE570C">
        <w:rPr>
          <w:b/>
        </w:rPr>
        <w:t>-</w:t>
      </w:r>
      <w:r w:rsidR="00B75C92" w:rsidRPr="00AE570C">
        <w:rPr>
          <w:b/>
        </w:rPr>
        <w:t xml:space="preserve"> und Soundbar</w:t>
      </w:r>
      <w:r w:rsidR="00C06FA1" w:rsidRPr="00AE570C">
        <w:rPr>
          <w:b/>
        </w:rPr>
        <w:t>-G</w:t>
      </w:r>
      <w:r w:rsidR="00B75C92" w:rsidRPr="00AE570C">
        <w:rPr>
          <w:b/>
        </w:rPr>
        <w:t xml:space="preserve">eschäft </w:t>
      </w:r>
      <w:r w:rsidR="00C06FA1" w:rsidRPr="00AE570C">
        <w:rPr>
          <w:b/>
        </w:rPr>
        <w:t>des A</w:t>
      </w:r>
      <w:r w:rsidR="00490641" w:rsidRPr="00AE570C">
        <w:rPr>
          <w:b/>
        </w:rPr>
        <w:t>u</w:t>
      </w:r>
      <w:r w:rsidR="00C06FA1" w:rsidRPr="00AE570C">
        <w:rPr>
          <w:b/>
        </w:rPr>
        <w:t>diospezialisten</w:t>
      </w:r>
      <w:r w:rsidR="00B75C92" w:rsidRPr="00AE570C">
        <w:rPr>
          <w:b/>
        </w:rPr>
        <w:t xml:space="preserve">. </w:t>
      </w:r>
      <w:r w:rsidR="00C713A8" w:rsidRPr="00AE570C">
        <w:rPr>
          <w:b/>
          <w:i/>
        </w:rPr>
        <w:t xml:space="preserve"> </w:t>
      </w:r>
    </w:p>
    <w:p w14:paraId="211F1C03" w14:textId="77777777" w:rsidR="003B12E0" w:rsidRPr="00AE570C" w:rsidRDefault="003B12E0" w:rsidP="00AE570C">
      <w:pPr>
        <w:rPr>
          <w:bCs/>
        </w:rPr>
      </w:pPr>
    </w:p>
    <w:p w14:paraId="685093C4" w14:textId="3EFCBBEF" w:rsidR="00B77825" w:rsidRDefault="00B75C92" w:rsidP="00AE570C">
      <w:r w:rsidRPr="00AE570C">
        <w:t xml:space="preserve">Jörk Meyerrose </w:t>
      </w:r>
      <w:r w:rsidR="00490641" w:rsidRPr="00AE570C">
        <w:t xml:space="preserve">steigt innerhalb </w:t>
      </w:r>
      <w:r w:rsidR="00EC262E" w:rsidRPr="00AE570C">
        <w:t>von Sennheiser</w:t>
      </w:r>
      <w:r w:rsidR="00490641" w:rsidRPr="00AE570C">
        <w:t xml:space="preserve"> zum </w:t>
      </w:r>
      <w:proofErr w:type="spellStart"/>
      <w:r w:rsidR="00490641" w:rsidRPr="00AE570C">
        <w:t>Director</w:t>
      </w:r>
      <w:proofErr w:type="spellEnd"/>
      <w:r w:rsidR="00490641" w:rsidRPr="00AE570C">
        <w:t xml:space="preserve"> Consumer auf: Er </w:t>
      </w:r>
      <w:r w:rsidRPr="00AE570C">
        <w:t xml:space="preserve">ist </w:t>
      </w:r>
      <w:r w:rsidR="00490641" w:rsidRPr="00AE570C">
        <w:t xml:space="preserve">bereits seit 1999 </w:t>
      </w:r>
      <w:r w:rsidR="006740B8" w:rsidRPr="00AE570C">
        <w:t>im Unternehmen</w:t>
      </w:r>
      <w:r w:rsidR="00490641" w:rsidRPr="00AE570C">
        <w:t xml:space="preserve"> und war</w:t>
      </w:r>
      <w:r w:rsidR="00490641">
        <w:t xml:space="preserve"> im Laufe seiner Karriere bereits in verschiedensten Positionen und Bereichen tätig</w:t>
      </w:r>
      <w:r w:rsidR="00B77825">
        <w:t>. „Durch Jörks</w:t>
      </w:r>
      <w:r w:rsidR="00B77825" w:rsidRPr="002434A1">
        <w:t xml:space="preserve"> </w:t>
      </w:r>
      <w:r w:rsidR="00B77825">
        <w:t>langjährige</w:t>
      </w:r>
      <w:r w:rsidR="006740B8">
        <w:t xml:space="preserve"> Zeit bei Sennheiser</w:t>
      </w:r>
      <w:r w:rsidR="00B77825">
        <w:t xml:space="preserve"> kennt er </w:t>
      </w:r>
      <w:r w:rsidR="006740B8">
        <w:t xml:space="preserve">nicht nur </w:t>
      </w:r>
      <w:r w:rsidR="00B77825">
        <w:t>das Unternehmen</w:t>
      </w:r>
      <w:r w:rsidR="006740B8">
        <w:t>, sondern auch unser Consumer-Geschäft</w:t>
      </w:r>
      <w:r w:rsidR="00B77825">
        <w:t xml:space="preserve"> aus zahlreichen Perspektiven“, so Andreas Sennheiser, Co-CE</w:t>
      </w:r>
      <w:r w:rsidR="00B77825" w:rsidRPr="002434A1">
        <w:t>O bei Sennheiser. „</w:t>
      </w:r>
      <w:r w:rsidR="00B77825">
        <w:t xml:space="preserve">Mit </w:t>
      </w:r>
      <w:r w:rsidR="006740B8">
        <w:t xml:space="preserve">seiner Erfahrung, </w:t>
      </w:r>
      <w:r w:rsidR="00B77825">
        <w:t>seinem starken Sales-Hintergrund und seiner</w:t>
      </w:r>
      <w:r w:rsidR="00B77825" w:rsidRPr="00D84971">
        <w:t xml:space="preserve"> Leidenschaft für die Marke Sennheiser</w:t>
      </w:r>
      <w:r w:rsidR="00AE570C">
        <w:t xml:space="preserve"> bringt Jörk die besten Voraussetzungen mit</w:t>
      </w:r>
      <w:r w:rsidR="00AE570C">
        <w:rPr>
          <w:rStyle w:val="Kommentarzeichen"/>
        </w:rPr>
        <w:t>, um</w:t>
      </w:r>
      <w:r w:rsidR="00B77825" w:rsidRPr="00D84971">
        <w:t xml:space="preserve"> die Consumer Division </w:t>
      </w:r>
      <w:r w:rsidR="006740B8">
        <w:t>weiterzuentwickeln</w:t>
      </w:r>
      <w:r w:rsidR="00B77825">
        <w:t>“, ergänzt Daniel Sennheiser, Co-CEO.</w:t>
      </w:r>
    </w:p>
    <w:p w14:paraId="2B427DF9" w14:textId="7641AC54" w:rsidR="00B77825" w:rsidRDefault="00B77825" w:rsidP="00B75C92">
      <w:pPr>
        <w:jc w:val="both"/>
      </w:pPr>
    </w:p>
    <w:p w14:paraId="407D7E52" w14:textId="77777777" w:rsidR="00D45397" w:rsidRDefault="00D45397" w:rsidP="003D790E">
      <w:pPr>
        <w:jc w:val="both"/>
      </w:pPr>
      <w:r>
        <w:rPr>
          <w:noProof/>
        </w:rPr>
        <w:drawing>
          <wp:inline distT="0" distB="0" distL="0" distR="0" wp14:anchorId="409CDA81" wp14:editId="19F2F0F4">
            <wp:extent cx="5003800" cy="3335655"/>
            <wp:effectExtent l="0" t="0" r="6350" b="0"/>
            <wp:docPr id="1" name="Grafik 1" descr="Ein Bild, das Mann, Person, Anzug,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erk Meyerrose_1.jpg"/>
                    <pic:cNvPicPr/>
                  </pic:nvPicPr>
                  <pic:blipFill>
                    <a:blip r:embed="rId8" cstate="screen">
                      <a:extLst>
                        <a:ext uri="{28A0092B-C50C-407E-A947-70E740481C1C}">
                          <a14:useLocalDpi xmlns:a14="http://schemas.microsoft.com/office/drawing/2010/main"/>
                        </a:ext>
                      </a:extLst>
                    </a:blip>
                    <a:stretch>
                      <a:fillRect/>
                    </a:stretch>
                  </pic:blipFill>
                  <pic:spPr>
                    <a:xfrm>
                      <a:off x="0" y="0"/>
                      <a:ext cx="5003800" cy="3335655"/>
                    </a:xfrm>
                    <a:prstGeom prst="rect">
                      <a:avLst/>
                    </a:prstGeom>
                  </pic:spPr>
                </pic:pic>
              </a:graphicData>
            </a:graphic>
          </wp:inline>
        </w:drawing>
      </w:r>
    </w:p>
    <w:p w14:paraId="7B39FDCF" w14:textId="4E369ABF" w:rsidR="00D45397" w:rsidRPr="00D45397" w:rsidRDefault="00D45397" w:rsidP="00D45397">
      <w:pPr>
        <w:jc w:val="right"/>
        <w:rPr>
          <w:sz w:val="16"/>
          <w:szCs w:val="16"/>
        </w:rPr>
      </w:pPr>
      <w:r w:rsidRPr="00D45397">
        <w:rPr>
          <w:sz w:val="16"/>
          <w:szCs w:val="16"/>
        </w:rPr>
        <w:t xml:space="preserve">Jörk Meyerrose ist neuer </w:t>
      </w:r>
      <w:proofErr w:type="spellStart"/>
      <w:r w:rsidRPr="00D45397">
        <w:rPr>
          <w:sz w:val="16"/>
          <w:szCs w:val="16"/>
        </w:rPr>
        <w:t>Director</w:t>
      </w:r>
      <w:proofErr w:type="spellEnd"/>
      <w:r w:rsidRPr="00D45397">
        <w:rPr>
          <w:sz w:val="16"/>
          <w:szCs w:val="16"/>
        </w:rPr>
        <w:t xml:space="preserve"> Consumer bei Sennheiser</w:t>
      </w:r>
    </w:p>
    <w:p w14:paraId="6CEB8C2D" w14:textId="77777777" w:rsidR="00D45397" w:rsidRDefault="00D45397" w:rsidP="003D790E">
      <w:pPr>
        <w:jc w:val="both"/>
      </w:pPr>
    </w:p>
    <w:p w14:paraId="51C5DF67" w14:textId="50F8FFBF" w:rsidR="00AE570C" w:rsidRDefault="00AE570C" w:rsidP="00AE570C">
      <w:r>
        <w:t xml:space="preserve">Jörk Meyerrose begann seine Karriere bei Sennheiser im Jahr 1999 im Bereich Controlling. Im Anschluss durchlief er verschiedene Stationen im Bereich Sales mit Positionen im </w:t>
      </w:r>
      <w:r w:rsidRPr="00B77825">
        <w:lastRenderedPageBreak/>
        <w:t>Marktmanagement, Global Key Account Management u</w:t>
      </w:r>
      <w:r>
        <w:t>n</w:t>
      </w:r>
      <w:r w:rsidRPr="00B77825">
        <w:t xml:space="preserve">d </w:t>
      </w:r>
      <w:proofErr w:type="spellStart"/>
      <w:r w:rsidRPr="00B77825">
        <w:t>Direct</w:t>
      </w:r>
      <w:proofErr w:type="spellEnd"/>
      <w:r w:rsidRPr="00B77825">
        <w:t xml:space="preserve"> Sales. </w:t>
      </w:r>
      <w:r>
        <w:t xml:space="preserve">Seit 2015 verantwortete er erfolgreich den Vertrieb und das Marketing für die Region Latein Amerika. </w:t>
      </w:r>
    </w:p>
    <w:p w14:paraId="7B78109C" w14:textId="77777777" w:rsidR="00AE570C" w:rsidRPr="007D758D" w:rsidRDefault="00AE570C" w:rsidP="00AE570C"/>
    <w:p w14:paraId="6C497213" w14:textId="54CA30F7" w:rsidR="003B12E0" w:rsidRPr="00AE570C" w:rsidRDefault="00B46EB4" w:rsidP="00AE570C">
      <w:r w:rsidRPr="00D45397">
        <w:t>Unter der Leitung von Jörk Meyerrose soll das Consumer-Geschäft von Sennheiser in den vier Kernbereichen</w:t>
      </w:r>
      <w:r w:rsidR="006740B8" w:rsidRPr="00D45397">
        <w:t xml:space="preserve"> Premium </w:t>
      </w:r>
      <w:proofErr w:type="spellStart"/>
      <w:r w:rsidR="006740B8" w:rsidRPr="00D45397">
        <w:t>Headphones</w:t>
      </w:r>
      <w:proofErr w:type="spellEnd"/>
      <w:r w:rsidR="006740B8" w:rsidRPr="00D45397">
        <w:t xml:space="preserve">, </w:t>
      </w:r>
      <w:r w:rsidR="006740B8" w:rsidRPr="00AE570C">
        <w:t xml:space="preserve">Audiophile, TV </w:t>
      </w:r>
      <w:proofErr w:type="spellStart"/>
      <w:r w:rsidR="006740B8" w:rsidRPr="00AE570C">
        <w:t>Listener</w:t>
      </w:r>
      <w:proofErr w:type="spellEnd"/>
      <w:r w:rsidR="006740B8" w:rsidRPr="00AE570C">
        <w:t xml:space="preserve"> und Soundbars</w:t>
      </w:r>
      <w:r w:rsidRPr="00AE570C">
        <w:t xml:space="preserve"> </w:t>
      </w:r>
      <w:r w:rsidR="00D45397" w:rsidRPr="00AE570C">
        <w:t xml:space="preserve">weiter </w:t>
      </w:r>
      <w:r w:rsidRPr="00AE570C">
        <w:t>vorangetrieben werden. „Ich</w:t>
      </w:r>
      <w:r w:rsidR="00D45397" w:rsidRPr="00AE570C">
        <w:t xml:space="preserve"> freue mich auf die neue Aufgabe. In meiner neuen Rolle werde ich </w:t>
      </w:r>
      <w:r w:rsidRPr="00AE570C">
        <w:t xml:space="preserve">mit der Unterstützung </w:t>
      </w:r>
      <w:r w:rsidR="00C06FA1" w:rsidRPr="00AE570C">
        <w:t>des gesamten Consumer-Teams</w:t>
      </w:r>
      <w:r w:rsidR="00230307" w:rsidRPr="00AE570C">
        <w:t xml:space="preserve"> an meine bisherige Arbeit </w:t>
      </w:r>
      <w:r w:rsidR="00C06FA1" w:rsidRPr="00AE570C">
        <w:t>bei Sennheiser anknüpfe</w:t>
      </w:r>
      <w:r w:rsidR="00D45397" w:rsidRPr="00AE570C">
        <w:t>n</w:t>
      </w:r>
      <w:r w:rsidR="00C06FA1" w:rsidRPr="00AE570C">
        <w:t>“</w:t>
      </w:r>
      <w:r w:rsidR="00810B76" w:rsidRPr="00AE570C">
        <w:t>,</w:t>
      </w:r>
      <w:r w:rsidR="00C06FA1" w:rsidRPr="00AE570C">
        <w:t xml:space="preserve"> </w:t>
      </w:r>
      <w:r w:rsidR="00D45397" w:rsidRPr="00AE570C">
        <w:t>s</w:t>
      </w:r>
      <w:r w:rsidR="00C06FA1" w:rsidRPr="00AE570C">
        <w:t>agt Jörk Meyerrose.</w:t>
      </w:r>
    </w:p>
    <w:p w14:paraId="78D30FD2" w14:textId="5412D324" w:rsidR="00D45397" w:rsidRPr="00AE570C" w:rsidRDefault="00D45397" w:rsidP="00AE570C"/>
    <w:p w14:paraId="713ADCA0" w14:textId="4868F410" w:rsidR="00D45397" w:rsidRPr="007D758D" w:rsidRDefault="00D45397" w:rsidP="00AE570C">
      <w:r w:rsidRPr="00AE570C">
        <w:t xml:space="preserve">Sennheiser </w:t>
      </w:r>
      <w:r w:rsidR="00AE570C" w:rsidRPr="00AE570C">
        <w:t xml:space="preserve">hatte </w:t>
      </w:r>
      <w:r w:rsidRPr="00AE570C">
        <w:t xml:space="preserve">angekündigt, die beiden Divisionen Consumer und Professional weiter zu stärken und eigenständiger zu machen, um </w:t>
      </w:r>
      <w:r w:rsidRPr="00AE570C">
        <w:rPr>
          <w:szCs w:val="18"/>
        </w:rPr>
        <w:t>das Unternehmen an den neuen Anforderungen auszurichten und für eine erfolgreiche Zukunft aufzustellen</w:t>
      </w:r>
      <w:r>
        <w:rPr>
          <w:szCs w:val="18"/>
        </w:rPr>
        <w:t>.</w:t>
      </w:r>
    </w:p>
    <w:p w14:paraId="1A547970" w14:textId="09208075" w:rsidR="00CC4782" w:rsidRDefault="00CC4782" w:rsidP="00AE570C"/>
    <w:p w14:paraId="72730A7B" w14:textId="77777777" w:rsidR="007B6382" w:rsidRPr="007D758D" w:rsidRDefault="007B6382" w:rsidP="003D790E">
      <w:pPr>
        <w:jc w:val="both"/>
      </w:pPr>
    </w:p>
    <w:p w14:paraId="4CFC7143" w14:textId="77777777" w:rsidR="007D758D" w:rsidRPr="002C75E2" w:rsidRDefault="007D758D" w:rsidP="003D790E">
      <w:pPr>
        <w:spacing w:line="240" w:lineRule="auto"/>
        <w:jc w:val="both"/>
        <w:rPr>
          <w:b/>
        </w:rPr>
      </w:pPr>
      <w:r w:rsidRPr="002C75E2">
        <w:rPr>
          <w:b/>
        </w:rPr>
        <w:t>Über Sennheiser</w:t>
      </w:r>
    </w:p>
    <w:p w14:paraId="0B91E378" w14:textId="77777777" w:rsidR="007D758D" w:rsidRPr="0031735A" w:rsidRDefault="007D758D" w:rsidP="003D790E">
      <w:pPr>
        <w:spacing w:line="240" w:lineRule="auto"/>
        <w:jc w:val="both"/>
        <w:rPr>
          <w:color w:val="0095D5" w:themeColor="accent1"/>
          <w:szCs w:val="18"/>
          <w:highlight w:val="yellow"/>
        </w:rPr>
      </w:pPr>
      <w:r w:rsidRPr="00230DBF">
        <w:t xml:space="preserve">Die Zukunft der Audio-Welt zu gestalten und für Kunden einzigartige Sound-Erlebnisse zu schaffen – dieser Anspruch eint Sennheiser Mitarbeiter und Partner weltweit. Das 1945 gegründete Familienunternehmen ist einer der führenden Hersteller von Kopfhörern, Mikrofonen und drahtloser Übertragungstechnik. Sennheiser ist mit 21 Vertriebs-tochtergesellschaften und langjährigen Handelspartnern in über 50 Ländern aktiv und besitzt eigene Produktionsstandorte in Deutschland, Irland, Rumänien und den USA. Seit 2013 leiten Daniel Sennheiser und Dr. Andreas Sennheiser das Unternehmen in der dritten Generation. Der Umsatz der Sennheiser-Gruppe lag 2017 bei 667,7 Millionen Euro. </w:t>
      </w:r>
      <w:r w:rsidRPr="00230DBF">
        <w:rPr>
          <w:color w:val="0095D5" w:themeColor="accent1"/>
          <w:szCs w:val="18"/>
        </w:rPr>
        <w:t>www.sennheiser.com</w:t>
      </w:r>
    </w:p>
    <w:p w14:paraId="70280065" w14:textId="77777777" w:rsidR="0012257E" w:rsidRPr="007D758D" w:rsidRDefault="0012257E" w:rsidP="003D790E">
      <w:pPr>
        <w:pStyle w:val="Contact"/>
        <w:jc w:val="both"/>
      </w:pPr>
    </w:p>
    <w:p w14:paraId="1418DEEC" w14:textId="77777777" w:rsidR="00E64D24" w:rsidRPr="007D758D" w:rsidRDefault="00E64D24" w:rsidP="003D790E">
      <w:pPr>
        <w:pStyle w:val="Contact"/>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935"/>
      </w:tblGrid>
      <w:tr w:rsidR="00C639A3" w14:paraId="5638E65A" w14:textId="77777777" w:rsidTr="005473C7">
        <w:tc>
          <w:tcPr>
            <w:tcW w:w="3935" w:type="dxa"/>
          </w:tcPr>
          <w:p w14:paraId="50AC41D1" w14:textId="77777777" w:rsidR="00C639A3" w:rsidRPr="00810B76" w:rsidRDefault="00C639A3" w:rsidP="00D45397">
            <w:pPr>
              <w:pStyle w:val="About"/>
              <w:jc w:val="both"/>
              <w:rPr>
                <w:b/>
                <w:sz w:val="16"/>
                <w:szCs w:val="16"/>
              </w:rPr>
            </w:pPr>
          </w:p>
        </w:tc>
        <w:tc>
          <w:tcPr>
            <w:tcW w:w="3935" w:type="dxa"/>
          </w:tcPr>
          <w:p w14:paraId="7E491F0B" w14:textId="77777777" w:rsidR="00C639A3" w:rsidRPr="00810B76" w:rsidRDefault="00C639A3" w:rsidP="006848F3">
            <w:pPr>
              <w:pStyle w:val="About"/>
              <w:jc w:val="both"/>
              <w:rPr>
                <w:b/>
                <w:sz w:val="16"/>
                <w:szCs w:val="16"/>
              </w:rPr>
            </w:pPr>
          </w:p>
        </w:tc>
      </w:tr>
    </w:tbl>
    <w:p w14:paraId="0CAB4A91" w14:textId="77777777" w:rsidR="006848F3" w:rsidRPr="00065331" w:rsidRDefault="006848F3" w:rsidP="006848F3">
      <w:pPr>
        <w:spacing w:line="240" w:lineRule="auto"/>
        <w:jc w:val="both"/>
        <w:rPr>
          <w:b/>
          <w:sz w:val="16"/>
          <w:szCs w:val="16"/>
        </w:rPr>
      </w:pPr>
      <w:r w:rsidRPr="00065331">
        <w:rPr>
          <w:b/>
          <w:sz w:val="16"/>
          <w:szCs w:val="16"/>
        </w:rPr>
        <w:t>Globaler Pressekontakt</w:t>
      </w:r>
    </w:p>
    <w:p w14:paraId="225864FC" w14:textId="77777777" w:rsidR="006848F3" w:rsidRPr="00065331" w:rsidRDefault="006848F3" w:rsidP="006848F3">
      <w:pPr>
        <w:spacing w:line="240" w:lineRule="auto"/>
        <w:jc w:val="both"/>
        <w:rPr>
          <w:color w:val="0095D5" w:themeColor="accent1"/>
          <w:sz w:val="16"/>
          <w:szCs w:val="16"/>
        </w:rPr>
      </w:pPr>
    </w:p>
    <w:p w14:paraId="3426D5E3" w14:textId="77777777" w:rsidR="006848F3" w:rsidRPr="00065331" w:rsidRDefault="006848F3" w:rsidP="006848F3">
      <w:pPr>
        <w:spacing w:line="240" w:lineRule="auto"/>
        <w:jc w:val="both"/>
        <w:rPr>
          <w:sz w:val="16"/>
          <w:szCs w:val="16"/>
        </w:rPr>
      </w:pPr>
      <w:r w:rsidRPr="00065331">
        <w:rPr>
          <w:color w:val="0095D5" w:themeColor="accent1"/>
          <w:sz w:val="16"/>
          <w:szCs w:val="16"/>
        </w:rPr>
        <w:t>Mareike Oer</w:t>
      </w:r>
    </w:p>
    <w:p w14:paraId="50E84419" w14:textId="77777777" w:rsidR="006848F3" w:rsidRPr="00065331" w:rsidRDefault="006848F3" w:rsidP="006848F3">
      <w:pPr>
        <w:spacing w:line="240" w:lineRule="auto"/>
        <w:jc w:val="both"/>
        <w:rPr>
          <w:sz w:val="16"/>
          <w:szCs w:val="16"/>
        </w:rPr>
      </w:pPr>
      <w:r w:rsidRPr="00065331">
        <w:rPr>
          <w:sz w:val="16"/>
          <w:szCs w:val="16"/>
        </w:rPr>
        <w:t>T +49 (0)5130 600-1719</w:t>
      </w:r>
    </w:p>
    <w:p w14:paraId="79895CBA" w14:textId="77777777" w:rsidR="006848F3" w:rsidRPr="007D758D" w:rsidRDefault="00AE570C" w:rsidP="006848F3">
      <w:pPr>
        <w:pStyle w:val="About"/>
        <w:jc w:val="both"/>
        <w:rPr>
          <w:sz w:val="16"/>
          <w:szCs w:val="16"/>
        </w:rPr>
      </w:pPr>
      <w:hyperlink r:id="rId9" w:history="1">
        <w:r w:rsidR="006848F3" w:rsidRPr="0056493D">
          <w:rPr>
            <w:rStyle w:val="Hyperlink"/>
            <w:sz w:val="16"/>
            <w:szCs w:val="16"/>
          </w:rPr>
          <w:t>mareike.oer@sennheiser.com</w:t>
        </w:r>
      </w:hyperlink>
      <w:r w:rsidR="006848F3">
        <w:rPr>
          <w:rStyle w:val="Hyperlink"/>
          <w:sz w:val="16"/>
          <w:szCs w:val="16"/>
          <w:u w:val="none"/>
        </w:rPr>
        <w:t xml:space="preserve"> </w:t>
      </w:r>
    </w:p>
    <w:p w14:paraId="3EF2CBBC" w14:textId="39911E0A" w:rsidR="00221287" w:rsidRPr="007D758D" w:rsidRDefault="00221287" w:rsidP="003D790E">
      <w:pPr>
        <w:jc w:val="both"/>
      </w:pPr>
      <w:bookmarkStart w:id="0" w:name="_GoBack"/>
      <w:bookmarkEnd w:id="0"/>
    </w:p>
    <w:sectPr w:rsidR="00221287" w:rsidRPr="007D758D" w:rsidSect="008E5D5C">
      <w:headerReference w:type="default" r:id="rId10"/>
      <w:headerReference w:type="first" r:id="rId11"/>
      <w:footerReference w:type="first" r:id="rId12"/>
      <w:pgSz w:w="11906" w:h="16838" w:code="9"/>
      <w:pgMar w:top="2754" w:right="2608" w:bottom="1418" w:left="1418" w:header="629" w:footer="48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D6C2" w16cex:dateUtc="2020-09-16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84EA" w14:textId="77777777" w:rsidR="00751137" w:rsidRDefault="00751137" w:rsidP="00CA1EB9">
      <w:pPr>
        <w:spacing w:line="240" w:lineRule="auto"/>
      </w:pPr>
      <w:r>
        <w:separator/>
      </w:r>
    </w:p>
  </w:endnote>
  <w:endnote w:type="continuationSeparator" w:id="0">
    <w:p w14:paraId="4CC741FE" w14:textId="77777777" w:rsidR="00751137" w:rsidRDefault="00751137"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Calibri"/>
    <w:panose1 w:val="020B0504020101010102"/>
    <w:charset w:val="00"/>
    <w:family w:val="swiss"/>
    <w:pitch w:val="variable"/>
    <w:sig w:usb0="A00000AF" w:usb1="500020DB" w:usb2="00000000" w:usb3="00000000" w:csb0="00000093" w:csb1="00000000"/>
    <w:embedRegular r:id="rId1" w:fontKey="{E3E84423-7890-418C-8853-FE08367540CE}"/>
    <w:embedBold r:id="rId2" w:fontKey="{EFB04576-E472-48D5-BD32-FAB079619BB0}"/>
    <w:embedBoldItalic r:id="rId3" w:fontKey="{805D8284-E15C-486C-ABEB-4E44659EB37D}"/>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4" w:fontKey="{3E1AE6D9-3651-4565-82E9-014FB1EA0E69}"/>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319F" w14:textId="77777777" w:rsidR="00691D49" w:rsidRDefault="00691D49">
    <w:pPr>
      <w:pStyle w:val="Fuzeile"/>
    </w:pPr>
    <w:r>
      <w:rPr>
        <w:noProof/>
        <w:lang w:eastAsia="de-DE"/>
      </w:rPr>
      <w:drawing>
        <wp:anchor distT="0" distB="0" distL="114300" distR="114300" simplePos="0" relativeHeight="251673600" behindDoc="0" locked="1" layoutInCell="1" allowOverlap="1" wp14:anchorId="7E9F3CEF" wp14:editId="3DF1AA84">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BDFD" w14:textId="77777777" w:rsidR="00751137" w:rsidRDefault="00751137" w:rsidP="00CA1EB9">
      <w:pPr>
        <w:spacing w:line="240" w:lineRule="auto"/>
      </w:pPr>
      <w:r>
        <w:separator/>
      </w:r>
    </w:p>
  </w:footnote>
  <w:footnote w:type="continuationSeparator" w:id="0">
    <w:p w14:paraId="6BBB8379" w14:textId="77777777" w:rsidR="00751137" w:rsidRDefault="00751137"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69AD" w14:textId="475CA293" w:rsidR="000F0DBB" w:rsidRDefault="00691D49" w:rsidP="000F0DBB">
    <w:pPr>
      <w:pStyle w:val="Kopfzeile"/>
      <w:rPr>
        <w:noProof/>
        <w:color w:val="0095D5" w:themeColor="accent1"/>
        <w:lang w:val="en-US"/>
      </w:rPr>
    </w:pPr>
    <w:r w:rsidRPr="008E5D5C">
      <w:rPr>
        <w:noProof/>
        <w:color w:val="0095D5" w:themeColor="accent1"/>
        <w:lang w:eastAsia="de-DE"/>
      </w:rPr>
      <w:drawing>
        <wp:anchor distT="0" distB="0" distL="114300" distR="114300" simplePos="0" relativeHeight="251659264" behindDoc="0" locked="1" layoutInCell="1" allowOverlap="1" wp14:anchorId="00CC74F8" wp14:editId="3EAFF4A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E82EBE">
      <w:rPr>
        <w:color w:val="0095D5" w:themeColor="accent1"/>
      </w:rPr>
      <w:t xml:space="preserve"> </w:t>
    </w:r>
    <w:r w:rsidR="000F0DBB">
      <w:rPr>
        <w:noProof/>
        <w:color w:val="0095D5" w:themeColor="accent1"/>
        <w:lang w:val="en-US"/>
      </w:rPr>
      <w:t>Press</w:t>
    </w:r>
    <w:r w:rsidR="00924C95">
      <w:rPr>
        <w:noProof/>
        <w:color w:val="0095D5" w:themeColor="accent1"/>
        <w:lang w:val="en-US"/>
      </w:rPr>
      <w:t>EMITTEILUNG</w:t>
    </w:r>
  </w:p>
  <w:p w14:paraId="364A0DD8" w14:textId="4F9E50E6" w:rsidR="00691D49" w:rsidRPr="008E5D5C" w:rsidRDefault="00691D49" w:rsidP="008E5D5C">
    <w:pPr>
      <w:pStyle w:val="Kopfzeile"/>
    </w:pPr>
    <w:r>
      <w:fldChar w:fldCharType="begin"/>
    </w:r>
    <w:r>
      <w:instrText xml:space="preserve"> PAGE  \* Arabic  \* MERGEFORMAT </w:instrText>
    </w:r>
    <w:r>
      <w:fldChar w:fldCharType="separate"/>
    </w:r>
    <w:r w:rsidR="00141689">
      <w:rPr>
        <w:noProof/>
      </w:rPr>
      <w:t>2</w:t>
    </w:r>
    <w:r>
      <w:fldChar w:fldCharType="end"/>
    </w:r>
    <w:r>
      <w:t>/</w:t>
    </w:r>
    <w:r>
      <w:rPr>
        <w:noProof/>
      </w:rPr>
      <w:fldChar w:fldCharType="begin"/>
    </w:r>
    <w:r>
      <w:rPr>
        <w:noProof/>
      </w:rPr>
      <w:instrText xml:space="preserve"> NUMPAGES  \* Arabic  \* MERGEFORMAT </w:instrText>
    </w:r>
    <w:r>
      <w:rPr>
        <w:noProof/>
      </w:rPr>
      <w:fldChar w:fldCharType="separate"/>
    </w:r>
    <w:r w:rsidR="0014168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B45D" w14:textId="49346E10" w:rsidR="00691D49" w:rsidRDefault="000F0DBB" w:rsidP="008E5D5C">
    <w:pPr>
      <w:pStyle w:val="Kopfzeile"/>
      <w:rPr>
        <w:noProof/>
        <w:color w:val="0095D5" w:themeColor="accent1"/>
        <w:lang w:val="en-US"/>
      </w:rPr>
    </w:pPr>
    <w:r w:rsidRPr="008E5D5C">
      <w:rPr>
        <w:noProof/>
        <w:color w:val="0095D5" w:themeColor="accent1"/>
        <w:lang w:eastAsia="de-DE"/>
      </w:rPr>
      <w:drawing>
        <wp:anchor distT="0" distB="0" distL="114300" distR="114300" simplePos="0" relativeHeight="251675648" behindDoc="0" locked="1" layoutInCell="1" allowOverlap="1" wp14:anchorId="702E78E6" wp14:editId="41E10E8F">
          <wp:simplePos x="0" y="0"/>
          <wp:positionH relativeFrom="page">
            <wp:posOffset>1052830</wp:posOffset>
          </wp:positionH>
          <wp:positionV relativeFrom="page">
            <wp:posOffset>574675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en-US"/>
      </w:rPr>
      <w:t>Press</w:t>
    </w:r>
    <w:r w:rsidR="00924C95">
      <w:rPr>
        <w:noProof/>
        <w:color w:val="0095D5" w:themeColor="accent1"/>
        <w:lang w:val="en-US"/>
      </w:rPr>
      <w:t>EMITTEILUNG</w:t>
    </w:r>
  </w:p>
  <w:p w14:paraId="68C04D96" w14:textId="1FB7406C" w:rsidR="00691D49" w:rsidRPr="008E5D5C" w:rsidRDefault="00691D49" w:rsidP="008E5D5C">
    <w:pPr>
      <w:pStyle w:val="Kopfzeile"/>
    </w:pPr>
    <w:r>
      <w:fldChar w:fldCharType="begin"/>
    </w:r>
    <w:r>
      <w:instrText xml:space="preserve"> PAGE  \* Arabic  \* MERGEFORMAT </w:instrText>
    </w:r>
    <w:r>
      <w:fldChar w:fldCharType="separate"/>
    </w:r>
    <w:r w:rsidR="00141689">
      <w:rPr>
        <w:noProof/>
      </w:rPr>
      <w:t>1</w:t>
    </w:r>
    <w:r>
      <w:fldChar w:fldCharType="end"/>
    </w:r>
    <w:r>
      <w:t>/</w:t>
    </w:r>
    <w:r>
      <w:rPr>
        <w:noProof/>
      </w:rPr>
      <w:fldChar w:fldCharType="begin"/>
    </w:r>
    <w:r>
      <w:rPr>
        <w:noProof/>
      </w:rPr>
      <w:instrText xml:space="preserve"> NUMPAGES  \* Arabic  \* MERGEFORMAT </w:instrText>
    </w:r>
    <w:r>
      <w:rPr>
        <w:noProof/>
      </w:rPr>
      <w:fldChar w:fldCharType="separate"/>
    </w:r>
    <w:r w:rsidR="0014168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D4E"/>
    <w:multiLevelType w:val="hybridMultilevel"/>
    <w:tmpl w:val="19EE3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B00A8"/>
    <w:multiLevelType w:val="hybridMultilevel"/>
    <w:tmpl w:val="AE7A2EAE"/>
    <w:lvl w:ilvl="0" w:tplc="54A6B934">
      <w:start w:val="1"/>
      <w:numFmt w:val="bullet"/>
      <w:lvlText w:val="►"/>
      <w:lvlJc w:val="left"/>
      <w:pPr>
        <w:ind w:left="720" w:hanging="360"/>
      </w:pPr>
      <w:rPr>
        <w:rFonts w:ascii="Sennheiser Office" w:hAnsi="Sennheiser Office" w:hint="default"/>
      </w:rPr>
    </w:lvl>
    <w:lvl w:ilvl="1" w:tplc="F050E558">
      <w:start w:val="1"/>
      <w:numFmt w:val="bullet"/>
      <w:lvlText w:val="­"/>
      <w:lvlJc w:val="left"/>
      <w:pPr>
        <w:ind w:left="1440" w:hanging="360"/>
      </w:pPr>
      <w:rPr>
        <w:rFonts w:ascii="Sennheiser Office" w:hAnsi="Sennheiser Office" w:hint="default"/>
      </w:rPr>
    </w:lvl>
    <w:lvl w:ilvl="2" w:tplc="F050E558">
      <w:start w:val="1"/>
      <w:numFmt w:val="bullet"/>
      <w:lvlText w:val="­"/>
      <w:lvlJc w:val="left"/>
      <w:pPr>
        <w:ind w:left="2160" w:hanging="360"/>
      </w:pPr>
      <w:rPr>
        <w:rFonts w:ascii="Sennheiser Office" w:hAnsi="Sennheiser Office"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697095"/>
    <w:multiLevelType w:val="hybridMultilevel"/>
    <w:tmpl w:val="C46CD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B5E4D"/>
    <w:multiLevelType w:val="hybridMultilevel"/>
    <w:tmpl w:val="845EA978"/>
    <w:lvl w:ilvl="0" w:tplc="54A6B934">
      <w:start w:val="1"/>
      <w:numFmt w:val="bullet"/>
      <w:lvlText w:val="►"/>
      <w:lvlJc w:val="left"/>
      <w:pPr>
        <w:ind w:left="720" w:hanging="360"/>
      </w:pPr>
      <w:rPr>
        <w:rFonts w:ascii="Sennheiser Office" w:hAnsi="Sennheiser Office" w:hint="default"/>
      </w:rPr>
    </w:lvl>
    <w:lvl w:ilvl="1" w:tplc="F050E558">
      <w:start w:val="1"/>
      <w:numFmt w:val="bullet"/>
      <w:lvlText w:val="­"/>
      <w:lvlJc w:val="left"/>
      <w:pPr>
        <w:ind w:left="1440" w:hanging="360"/>
      </w:pPr>
      <w:rPr>
        <w:rFonts w:ascii="Sennheiser Office" w:hAnsi="Sennheiser Offic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1C16F6"/>
    <w:multiLevelType w:val="hybridMultilevel"/>
    <w:tmpl w:val="1556E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5F1002"/>
    <w:multiLevelType w:val="hybridMultilevel"/>
    <w:tmpl w:val="4FBC3532"/>
    <w:lvl w:ilvl="0" w:tplc="54A6B934">
      <w:start w:val="1"/>
      <w:numFmt w:val="bullet"/>
      <w:lvlText w:val="►"/>
      <w:lvlJc w:val="left"/>
      <w:pPr>
        <w:ind w:left="720" w:hanging="360"/>
      </w:pPr>
      <w:rPr>
        <w:rFonts w:ascii="Sennheiser Office" w:hAnsi="Sennheiser Office" w:hint="default"/>
      </w:rPr>
    </w:lvl>
    <w:lvl w:ilvl="1" w:tplc="F050E558">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47E65"/>
    <w:multiLevelType w:val="hybridMultilevel"/>
    <w:tmpl w:val="D32E11FE"/>
    <w:lvl w:ilvl="0" w:tplc="54A6B934">
      <w:start w:val="1"/>
      <w:numFmt w:val="bullet"/>
      <w:lvlText w:val="►"/>
      <w:lvlJc w:val="left"/>
      <w:pPr>
        <w:ind w:left="360" w:hanging="360"/>
      </w:pPr>
      <w:rPr>
        <w:rFonts w:ascii="Sennheiser Office" w:hAnsi="Sennheiser Office" w:hint="default"/>
      </w:rPr>
    </w:lvl>
    <w:lvl w:ilvl="1" w:tplc="FE1E6624">
      <w:numFmt w:val="bullet"/>
      <w:lvlText w:val="-"/>
      <w:lvlJc w:val="left"/>
      <w:pPr>
        <w:ind w:left="1428" w:hanging="708"/>
      </w:pPr>
      <w:rPr>
        <w:rFonts w:ascii="Sennheiser Office" w:eastAsiaTheme="minorHAnsi" w:hAnsi="Sennheiser Office" w:cstheme="minorBidi" w:hint="default"/>
      </w:rPr>
    </w:lvl>
    <w:lvl w:ilvl="2" w:tplc="BC348D04">
      <w:numFmt w:val="bullet"/>
      <w:lvlText w:val=""/>
      <w:lvlJc w:val="left"/>
      <w:pPr>
        <w:ind w:left="2148" w:hanging="708"/>
      </w:pPr>
      <w:rPr>
        <w:rFonts w:ascii="Symbol" w:eastAsiaTheme="minorHAnsi" w:hAnsi="Symbol"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7F5B3D"/>
    <w:multiLevelType w:val="hybridMultilevel"/>
    <w:tmpl w:val="97426CFA"/>
    <w:lvl w:ilvl="0" w:tplc="0632F41C">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C57D6E"/>
    <w:multiLevelType w:val="hybridMultilevel"/>
    <w:tmpl w:val="86F60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F7776B"/>
    <w:multiLevelType w:val="hybridMultilevel"/>
    <w:tmpl w:val="164E2668"/>
    <w:lvl w:ilvl="0" w:tplc="54A6B934">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5444F6"/>
    <w:multiLevelType w:val="hybridMultilevel"/>
    <w:tmpl w:val="C9A08C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C365286"/>
    <w:multiLevelType w:val="hybridMultilevel"/>
    <w:tmpl w:val="4EF0D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9101FB"/>
    <w:multiLevelType w:val="hybridMultilevel"/>
    <w:tmpl w:val="67F0E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4B3893"/>
    <w:multiLevelType w:val="hybridMultilevel"/>
    <w:tmpl w:val="2466AC86"/>
    <w:lvl w:ilvl="0" w:tplc="54A6B934">
      <w:start w:val="1"/>
      <w:numFmt w:val="bullet"/>
      <w:lvlText w:val="►"/>
      <w:lvlJc w:val="left"/>
      <w:pPr>
        <w:ind w:left="360" w:hanging="360"/>
      </w:pPr>
      <w:rPr>
        <w:rFonts w:ascii="Sennheiser Office" w:hAnsi="Sennheiser Office" w:hint="default"/>
      </w:rPr>
    </w:lvl>
    <w:lvl w:ilvl="1" w:tplc="F050E558">
      <w:start w:val="1"/>
      <w:numFmt w:val="bullet"/>
      <w:lvlText w:val="­"/>
      <w:lvlJc w:val="left"/>
      <w:pPr>
        <w:ind w:left="1080" w:hanging="360"/>
      </w:pPr>
      <w:rPr>
        <w:rFonts w:ascii="Sennheiser Office" w:hAnsi="Sennheiser Office"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66F6C05"/>
    <w:multiLevelType w:val="hybridMultilevel"/>
    <w:tmpl w:val="2E6A15CE"/>
    <w:lvl w:ilvl="0" w:tplc="54A6B934">
      <w:start w:val="1"/>
      <w:numFmt w:val="bullet"/>
      <w:lvlText w:val="►"/>
      <w:lvlJc w:val="left"/>
      <w:pPr>
        <w:ind w:left="360" w:hanging="360"/>
      </w:pPr>
      <w:rPr>
        <w:rFonts w:ascii="Sennheiser Office" w:hAnsi="Sennheiser Offic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88E7013"/>
    <w:multiLevelType w:val="hybridMultilevel"/>
    <w:tmpl w:val="20DCF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D1F1D34"/>
    <w:multiLevelType w:val="hybridMultilevel"/>
    <w:tmpl w:val="DD163558"/>
    <w:lvl w:ilvl="0" w:tplc="54A6B934">
      <w:start w:val="1"/>
      <w:numFmt w:val="bullet"/>
      <w:lvlText w:val="►"/>
      <w:lvlJc w:val="left"/>
      <w:pPr>
        <w:ind w:left="360" w:hanging="360"/>
      </w:pPr>
      <w:rPr>
        <w:rFonts w:ascii="Sennheiser Office" w:hAnsi="Sennheiser Office" w:hint="default"/>
      </w:rPr>
    </w:lvl>
    <w:lvl w:ilvl="1" w:tplc="F050E558">
      <w:start w:val="1"/>
      <w:numFmt w:val="bullet"/>
      <w:lvlText w:val="­"/>
      <w:lvlJc w:val="left"/>
      <w:pPr>
        <w:ind w:left="1080" w:hanging="360"/>
      </w:pPr>
      <w:rPr>
        <w:rFonts w:ascii="Sennheiser Office" w:hAnsi="Sennheiser Office"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32524F3"/>
    <w:multiLevelType w:val="hybridMultilevel"/>
    <w:tmpl w:val="5AF87224"/>
    <w:lvl w:ilvl="0" w:tplc="54A6B934">
      <w:start w:val="1"/>
      <w:numFmt w:val="bullet"/>
      <w:lvlText w:val="►"/>
      <w:lvlJc w:val="left"/>
      <w:pPr>
        <w:ind w:left="720" w:hanging="360"/>
      </w:pPr>
      <w:rPr>
        <w:rFonts w:ascii="Sennheiser Office" w:hAnsi="Sennheiser Office" w:hint="default"/>
      </w:rPr>
    </w:lvl>
    <w:lvl w:ilvl="1" w:tplc="F050E558">
      <w:start w:val="1"/>
      <w:numFmt w:val="bullet"/>
      <w:lvlText w:val="­"/>
      <w:lvlJc w:val="left"/>
      <w:pPr>
        <w:ind w:left="1440" w:hanging="360"/>
      </w:pPr>
      <w:rPr>
        <w:rFonts w:ascii="Sennheiser Office" w:hAnsi="Sennheiser Offic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E6177A"/>
    <w:multiLevelType w:val="hybridMultilevel"/>
    <w:tmpl w:val="8B22429A"/>
    <w:lvl w:ilvl="0" w:tplc="54A6B934">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60376D"/>
    <w:multiLevelType w:val="hybridMultilevel"/>
    <w:tmpl w:val="055A8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D71444"/>
    <w:multiLevelType w:val="hybridMultilevel"/>
    <w:tmpl w:val="95346430"/>
    <w:lvl w:ilvl="0" w:tplc="DB283F6C">
      <w:numFmt w:val="bullet"/>
      <w:lvlText w:val="-"/>
      <w:lvlJc w:val="left"/>
      <w:pPr>
        <w:ind w:left="1068" w:hanging="708"/>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9E43CD"/>
    <w:multiLevelType w:val="hybridMultilevel"/>
    <w:tmpl w:val="81E47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6C1775"/>
    <w:multiLevelType w:val="hybridMultilevel"/>
    <w:tmpl w:val="0C125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10"/>
  </w:num>
  <w:num w:numId="5">
    <w:abstractNumId w:val="9"/>
  </w:num>
  <w:num w:numId="6">
    <w:abstractNumId w:val="5"/>
  </w:num>
  <w:num w:numId="7">
    <w:abstractNumId w:val="1"/>
  </w:num>
  <w:num w:numId="8">
    <w:abstractNumId w:val="22"/>
  </w:num>
  <w:num w:numId="9">
    <w:abstractNumId w:val="6"/>
  </w:num>
  <w:num w:numId="10">
    <w:abstractNumId w:val="20"/>
  </w:num>
  <w:num w:numId="11">
    <w:abstractNumId w:val="1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2"/>
  </w:num>
  <w:num w:numId="17">
    <w:abstractNumId w:val="8"/>
  </w:num>
  <w:num w:numId="18">
    <w:abstractNumId w:val="11"/>
  </w:num>
  <w:num w:numId="19">
    <w:abstractNumId w:val="0"/>
  </w:num>
  <w:num w:numId="20">
    <w:abstractNumId w:val="4"/>
  </w:num>
  <w:num w:numId="21">
    <w:abstractNumId w:val="14"/>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21D4"/>
    <w:rsid w:val="0000453F"/>
    <w:rsid w:val="0001539D"/>
    <w:rsid w:val="0001726C"/>
    <w:rsid w:val="00046D3D"/>
    <w:rsid w:val="00047ABD"/>
    <w:rsid w:val="00053E92"/>
    <w:rsid w:val="000544BA"/>
    <w:rsid w:val="000572D9"/>
    <w:rsid w:val="00063264"/>
    <w:rsid w:val="00065331"/>
    <w:rsid w:val="00070352"/>
    <w:rsid w:val="000805D6"/>
    <w:rsid w:val="00092ADC"/>
    <w:rsid w:val="00094B00"/>
    <w:rsid w:val="00095465"/>
    <w:rsid w:val="000F0C90"/>
    <w:rsid w:val="000F0DBB"/>
    <w:rsid w:val="000F456F"/>
    <w:rsid w:val="00100F7B"/>
    <w:rsid w:val="00112944"/>
    <w:rsid w:val="00121501"/>
    <w:rsid w:val="0012257E"/>
    <w:rsid w:val="00125B69"/>
    <w:rsid w:val="001272A4"/>
    <w:rsid w:val="00131EA5"/>
    <w:rsid w:val="00141689"/>
    <w:rsid w:val="001639E1"/>
    <w:rsid w:val="001915B2"/>
    <w:rsid w:val="00192B8D"/>
    <w:rsid w:val="00193031"/>
    <w:rsid w:val="00197722"/>
    <w:rsid w:val="001B46A8"/>
    <w:rsid w:val="001C63D8"/>
    <w:rsid w:val="001D4E25"/>
    <w:rsid w:val="001E1C1C"/>
    <w:rsid w:val="001E3E61"/>
    <w:rsid w:val="001F3001"/>
    <w:rsid w:val="002057CE"/>
    <w:rsid w:val="002125B6"/>
    <w:rsid w:val="00221287"/>
    <w:rsid w:val="00222B2C"/>
    <w:rsid w:val="00230307"/>
    <w:rsid w:val="00230AD9"/>
    <w:rsid w:val="002434A1"/>
    <w:rsid w:val="002511D9"/>
    <w:rsid w:val="00254041"/>
    <w:rsid w:val="00260EDC"/>
    <w:rsid w:val="002666BF"/>
    <w:rsid w:val="00274581"/>
    <w:rsid w:val="0027727E"/>
    <w:rsid w:val="00281E76"/>
    <w:rsid w:val="00282A8D"/>
    <w:rsid w:val="00286085"/>
    <w:rsid w:val="002928AC"/>
    <w:rsid w:val="00293762"/>
    <w:rsid w:val="00296F12"/>
    <w:rsid w:val="002B16D0"/>
    <w:rsid w:val="002C6F4D"/>
    <w:rsid w:val="002D27A4"/>
    <w:rsid w:val="002F472C"/>
    <w:rsid w:val="00311C6F"/>
    <w:rsid w:val="00314939"/>
    <w:rsid w:val="00326FB8"/>
    <w:rsid w:val="00327C9C"/>
    <w:rsid w:val="003435BE"/>
    <w:rsid w:val="00346113"/>
    <w:rsid w:val="00375ACD"/>
    <w:rsid w:val="00387D12"/>
    <w:rsid w:val="0039304D"/>
    <w:rsid w:val="003B12E0"/>
    <w:rsid w:val="003C1435"/>
    <w:rsid w:val="003D040D"/>
    <w:rsid w:val="003D06A1"/>
    <w:rsid w:val="003D45B4"/>
    <w:rsid w:val="003D790E"/>
    <w:rsid w:val="00421740"/>
    <w:rsid w:val="00437277"/>
    <w:rsid w:val="00443360"/>
    <w:rsid w:val="00453B3E"/>
    <w:rsid w:val="004563CF"/>
    <w:rsid w:val="00461D3E"/>
    <w:rsid w:val="00473D14"/>
    <w:rsid w:val="00475D0B"/>
    <w:rsid w:val="0048256A"/>
    <w:rsid w:val="00482BF3"/>
    <w:rsid w:val="00484F2A"/>
    <w:rsid w:val="00490641"/>
    <w:rsid w:val="004A1686"/>
    <w:rsid w:val="004B1457"/>
    <w:rsid w:val="004B3571"/>
    <w:rsid w:val="004B43E7"/>
    <w:rsid w:val="004E1A55"/>
    <w:rsid w:val="004E7C00"/>
    <w:rsid w:val="004F4A85"/>
    <w:rsid w:val="00527581"/>
    <w:rsid w:val="005309C2"/>
    <w:rsid w:val="005327DB"/>
    <w:rsid w:val="00532B05"/>
    <w:rsid w:val="005423DD"/>
    <w:rsid w:val="00551CF1"/>
    <w:rsid w:val="00553DBB"/>
    <w:rsid w:val="00562392"/>
    <w:rsid w:val="00566380"/>
    <w:rsid w:val="005770CD"/>
    <w:rsid w:val="00584379"/>
    <w:rsid w:val="005B52DD"/>
    <w:rsid w:val="005B6489"/>
    <w:rsid w:val="005C1F67"/>
    <w:rsid w:val="005C6F95"/>
    <w:rsid w:val="005D571F"/>
    <w:rsid w:val="005D5D70"/>
    <w:rsid w:val="005F114F"/>
    <w:rsid w:val="005F2D67"/>
    <w:rsid w:val="0060142B"/>
    <w:rsid w:val="00602FB6"/>
    <w:rsid w:val="0060738B"/>
    <w:rsid w:val="00626DF1"/>
    <w:rsid w:val="00643076"/>
    <w:rsid w:val="006736ED"/>
    <w:rsid w:val="006740B8"/>
    <w:rsid w:val="0068098F"/>
    <w:rsid w:val="006848F3"/>
    <w:rsid w:val="006902B8"/>
    <w:rsid w:val="00691D49"/>
    <w:rsid w:val="006A3756"/>
    <w:rsid w:val="006A78A9"/>
    <w:rsid w:val="006B438F"/>
    <w:rsid w:val="006B5BC8"/>
    <w:rsid w:val="006B7DA7"/>
    <w:rsid w:val="006F058F"/>
    <w:rsid w:val="00702F53"/>
    <w:rsid w:val="00711F37"/>
    <w:rsid w:val="0071540F"/>
    <w:rsid w:val="007237E9"/>
    <w:rsid w:val="00730044"/>
    <w:rsid w:val="00732462"/>
    <w:rsid w:val="00732897"/>
    <w:rsid w:val="00742EE8"/>
    <w:rsid w:val="00743FC8"/>
    <w:rsid w:val="00746001"/>
    <w:rsid w:val="00751137"/>
    <w:rsid w:val="00766E21"/>
    <w:rsid w:val="00771FCE"/>
    <w:rsid w:val="00777CC7"/>
    <w:rsid w:val="007835A4"/>
    <w:rsid w:val="00793728"/>
    <w:rsid w:val="00793E8A"/>
    <w:rsid w:val="00794CA2"/>
    <w:rsid w:val="007A5D9F"/>
    <w:rsid w:val="007B0C64"/>
    <w:rsid w:val="007B329A"/>
    <w:rsid w:val="007B6382"/>
    <w:rsid w:val="007C4F79"/>
    <w:rsid w:val="007D0371"/>
    <w:rsid w:val="007D4326"/>
    <w:rsid w:val="007D5EA3"/>
    <w:rsid w:val="007D758D"/>
    <w:rsid w:val="007E4916"/>
    <w:rsid w:val="008036C1"/>
    <w:rsid w:val="00803B80"/>
    <w:rsid w:val="00810B76"/>
    <w:rsid w:val="0081722B"/>
    <w:rsid w:val="0082149C"/>
    <w:rsid w:val="008321BF"/>
    <w:rsid w:val="008638A5"/>
    <w:rsid w:val="00875C00"/>
    <w:rsid w:val="0087755C"/>
    <w:rsid w:val="008964FB"/>
    <w:rsid w:val="008A2A4F"/>
    <w:rsid w:val="008D464C"/>
    <w:rsid w:val="008D6CAB"/>
    <w:rsid w:val="008E5732"/>
    <w:rsid w:val="008E5D5C"/>
    <w:rsid w:val="00905321"/>
    <w:rsid w:val="00912947"/>
    <w:rsid w:val="0091339F"/>
    <w:rsid w:val="00924C95"/>
    <w:rsid w:val="00926423"/>
    <w:rsid w:val="009302B0"/>
    <w:rsid w:val="009320A9"/>
    <w:rsid w:val="009340F5"/>
    <w:rsid w:val="00937CEA"/>
    <w:rsid w:val="0094243B"/>
    <w:rsid w:val="00952355"/>
    <w:rsid w:val="0096404E"/>
    <w:rsid w:val="00964A8B"/>
    <w:rsid w:val="0096656C"/>
    <w:rsid w:val="00977493"/>
    <w:rsid w:val="00995B26"/>
    <w:rsid w:val="00996EA1"/>
    <w:rsid w:val="009A036F"/>
    <w:rsid w:val="009A1D2C"/>
    <w:rsid w:val="009A4B7D"/>
    <w:rsid w:val="009C45A2"/>
    <w:rsid w:val="009D6AD5"/>
    <w:rsid w:val="009E2D1B"/>
    <w:rsid w:val="009F0D5B"/>
    <w:rsid w:val="009F7A86"/>
    <w:rsid w:val="00A13CB3"/>
    <w:rsid w:val="00A31C12"/>
    <w:rsid w:val="00A36E56"/>
    <w:rsid w:val="00A372D4"/>
    <w:rsid w:val="00A44530"/>
    <w:rsid w:val="00A613DA"/>
    <w:rsid w:val="00A62D98"/>
    <w:rsid w:val="00A653C8"/>
    <w:rsid w:val="00A656FB"/>
    <w:rsid w:val="00A66C50"/>
    <w:rsid w:val="00AA1B77"/>
    <w:rsid w:val="00AB0C5A"/>
    <w:rsid w:val="00AB48ED"/>
    <w:rsid w:val="00AB5767"/>
    <w:rsid w:val="00AC4E77"/>
    <w:rsid w:val="00AC7CE8"/>
    <w:rsid w:val="00AD5C9C"/>
    <w:rsid w:val="00AD66DB"/>
    <w:rsid w:val="00AD6F89"/>
    <w:rsid w:val="00AD75E0"/>
    <w:rsid w:val="00AE0EF3"/>
    <w:rsid w:val="00AE2057"/>
    <w:rsid w:val="00AE570C"/>
    <w:rsid w:val="00AF050B"/>
    <w:rsid w:val="00AF5881"/>
    <w:rsid w:val="00B00F0B"/>
    <w:rsid w:val="00B178B9"/>
    <w:rsid w:val="00B206BD"/>
    <w:rsid w:val="00B20A8A"/>
    <w:rsid w:val="00B20E88"/>
    <w:rsid w:val="00B36FC0"/>
    <w:rsid w:val="00B4580D"/>
    <w:rsid w:val="00B45938"/>
    <w:rsid w:val="00B46EB4"/>
    <w:rsid w:val="00B46EFB"/>
    <w:rsid w:val="00B476AD"/>
    <w:rsid w:val="00B60D19"/>
    <w:rsid w:val="00B613D2"/>
    <w:rsid w:val="00B73904"/>
    <w:rsid w:val="00B75C92"/>
    <w:rsid w:val="00B77825"/>
    <w:rsid w:val="00B92C15"/>
    <w:rsid w:val="00BA17FC"/>
    <w:rsid w:val="00BA5AD3"/>
    <w:rsid w:val="00BD25AB"/>
    <w:rsid w:val="00BD4C35"/>
    <w:rsid w:val="00BE22C4"/>
    <w:rsid w:val="00BF0EA1"/>
    <w:rsid w:val="00BF553C"/>
    <w:rsid w:val="00C00146"/>
    <w:rsid w:val="00C05FC9"/>
    <w:rsid w:val="00C06FA1"/>
    <w:rsid w:val="00C07187"/>
    <w:rsid w:val="00C10C81"/>
    <w:rsid w:val="00C2056A"/>
    <w:rsid w:val="00C20D2C"/>
    <w:rsid w:val="00C24DAB"/>
    <w:rsid w:val="00C2733B"/>
    <w:rsid w:val="00C27C1E"/>
    <w:rsid w:val="00C27F03"/>
    <w:rsid w:val="00C44043"/>
    <w:rsid w:val="00C639A3"/>
    <w:rsid w:val="00C63F6B"/>
    <w:rsid w:val="00C66000"/>
    <w:rsid w:val="00C66196"/>
    <w:rsid w:val="00C6785C"/>
    <w:rsid w:val="00C713A8"/>
    <w:rsid w:val="00C8099E"/>
    <w:rsid w:val="00C84151"/>
    <w:rsid w:val="00C91ACD"/>
    <w:rsid w:val="00CA1EB9"/>
    <w:rsid w:val="00CC06C6"/>
    <w:rsid w:val="00CC4782"/>
    <w:rsid w:val="00CD1749"/>
    <w:rsid w:val="00CD5497"/>
    <w:rsid w:val="00CF1802"/>
    <w:rsid w:val="00CF1FF1"/>
    <w:rsid w:val="00D01438"/>
    <w:rsid w:val="00D20645"/>
    <w:rsid w:val="00D22BFF"/>
    <w:rsid w:val="00D22EA6"/>
    <w:rsid w:val="00D23BD9"/>
    <w:rsid w:val="00D4319F"/>
    <w:rsid w:val="00D45397"/>
    <w:rsid w:val="00D52010"/>
    <w:rsid w:val="00D631FD"/>
    <w:rsid w:val="00D644ED"/>
    <w:rsid w:val="00D65E4C"/>
    <w:rsid w:val="00D669E8"/>
    <w:rsid w:val="00D71DF6"/>
    <w:rsid w:val="00D75BFC"/>
    <w:rsid w:val="00D81680"/>
    <w:rsid w:val="00DA5CAD"/>
    <w:rsid w:val="00DC69CF"/>
    <w:rsid w:val="00DE0552"/>
    <w:rsid w:val="00DE22F5"/>
    <w:rsid w:val="00DF7B7B"/>
    <w:rsid w:val="00E01744"/>
    <w:rsid w:val="00E01E89"/>
    <w:rsid w:val="00E02C9F"/>
    <w:rsid w:val="00E02D98"/>
    <w:rsid w:val="00E05557"/>
    <w:rsid w:val="00E21E53"/>
    <w:rsid w:val="00E233E0"/>
    <w:rsid w:val="00E270BB"/>
    <w:rsid w:val="00E42C92"/>
    <w:rsid w:val="00E55557"/>
    <w:rsid w:val="00E604FB"/>
    <w:rsid w:val="00E61AFF"/>
    <w:rsid w:val="00E63A7A"/>
    <w:rsid w:val="00E64D24"/>
    <w:rsid w:val="00E70587"/>
    <w:rsid w:val="00E70989"/>
    <w:rsid w:val="00E70B0F"/>
    <w:rsid w:val="00E71539"/>
    <w:rsid w:val="00E812E1"/>
    <w:rsid w:val="00E82EBE"/>
    <w:rsid w:val="00E9493E"/>
    <w:rsid w:val="00EA36D5"/>
    <w:rsid w:val="00EB6084"/>
    <w:rsid w:val="00EC262E"/>
    <w:rsid w:val="00EC2F38"/>
    <w:rsid w:val="00EC4119"/>
    <w:rsid w:val="00EC576E"/>
    <w:rsid w:val="00EC631E"/>
    <w:rsid w:val="00EE4089"/>
    <w:rsid w:val="00EE424A"/>
    <w:rsid w:val="00EF3F12"/>
    <w:rsid w:val="00F07FE5"/>
    <w:rsid w:val="00F10C00"/>
    <w:rsid w:val="00F131FF"/>
    <w:rsid w:val="00F207DC"/>
    <w:rsid w:val="00F27D0C"/>
    <w:rsid w:val="00F354A5"/>
    <w:rsid w:val="00F41D11"/>
    <w:rsid w:val="00F45AA6"/>
    <w:rsid w:val="00F45F5C"/>
    <w:rsid w:val="00F57133"/>
    <w:rsid w:val="00F75316"/>
    <w:rsid w:val="00F854C7"/>
    <w:rsid w:val="00F868F7"/>
    <w:rsid w:val="00FB289B"/>
    <w:rsid w:val="00FC6A48"/>
    <w:rsid w:val="00FD69BF"/>
    <w:rsid w:val="00FE277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A3A0D0C"/>
  <w15:docId w15:val="{7EB8FBDF-7398-4322-A385-63440A29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360"/>
    <w:pPr>
      <w:spacing w:after="0" w:line="360" w:lineRule="auto"/>
    </w:pPr>
    <w:rPr>
      <w:sz w:val="18"/>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5">
    <w:name w:val="heading 5"/>
    <w:basedOn w:val="Standard"/>
    <w:next w:val="Standard"/>
    <w:link w:val="berschrift5Zchn"/>
    <w:uiPriority w:val="9"/>
    <w:semiHidden/>
    <w:unhideWhenUsed/>
    <w:qFormat/>
    <w:rsid w:val="00995B26"/>
    <w:pPr>
      <w:keepNext/>
      <w:keepLines/>
      <w:spacing w:before="200"/>
      <w:outlineLvl w:val="4"/>
    </w:pPr>
    <w:rPr>
      <w:rFonts w:asciiTheme="majorHAnsi" w:eastAsiaTheme="majorEastAsia" w:hAnsiTheme="majorHAnsi" w:cstheme="majorBidi"/>
      <w:color w:val="0049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092ADC"/>
    <w:rPr>
      <w:sz w:val="16"/>
      <w:szCs w:val="16"/>
    </w:rPr>
  </w:style>
  <w:style w:type="paragraph" w:styleId="Kommentartext">
    <w:name w:val="annotation text"/>
    <w:basedOn w:val="Standard"/>
    <w:link w:val="KommentartextZchn"/>
    <w:uiPriority w:val="99"/>
    <w:unhideWhenUsed/>
    <w:rsid w:val="00092ADC"/>
    <w:pPr>
      <w:spacing w:line="240" w:lineRule="auto"/>
    </w:pPr>
    <w:rPr>
      <w:sz w:val="20"/>
      <w:szCs w:val="20"/>
    </w:rPr>
  </w:style>
  <w:style w:type="character" w:customStyle="1" w:styleId="KommentartextZchn">
    <w:name w:val="Kommentartext Zchn"/>
    <w:basedOn w:val="Absatz-Standardschriftart"/>
    <w:link w:val="Kommentartext"/>
    <w:uiPriority w:val="99"/>
    <w:rsid w:val="00092ADC"/>
    <w:rPr>
      <w:sz w:val="20"/>
      <w:szCs w:val="20"/>
    </w:rPr>
  </w:style>
  <w:style w:type="paragraph" w:styleId="Kommentarthema">
    <w:name w:val="annotation subject"/>
    <w:basedOn w:val="Kommentartext"/>
    <w:next w:val="Kommentartext"/>
    <w:link w:val="KommentarthemaZchn"/>
    <w:uiPriority w:val="99"/>
    <w:semiHidden/>
    <w:unhideWhenUsed/>
    <w:rsid w:val="00092ADC"/>
    <w:rPr>
      <w:b/>
      <w:bCs/>
    </w:rPr>
  </w:style>
  <w:style w:type="character" w:customStyle="1" w:styleId="KommentarthemaZchn">
    <w:name w:val="Kommentarthema Zchn"/>
    <w:basedOn w:val="KommentartextZchn"/>
    <w:link w:val="Kommentarthema"/>
    <w:uiPriority w:val="99"/>
    <w:semiHidden/>
    <w:rsid w:val="00092ADC"/>
    <w:rPr>
      <w:b/>
      <w:bCs/>
      <w:sz w:val="20"/>
      <w:szCs w:val="20"/>
    </w:rPr>
  </w:style>
  <w:style w:type="paragraph" w:styleId="Sprechblasentext">
    <w:name w:val="Balloon Text"/>
    <w:basedOn w:val="Standard"/>
    <w:link w:val="SprechblasentextZchn"/>
    <w:uiPriority w:val="99"/>
    <w:semiHidden/>
    <w:unhideWhenUsed/>
    <w:rsid w:val="00092A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2ADC"/>
    <w:rPr>
      <w:rFonts w:ascii="Tahoma" w:hAnsi="Tahoma" w:cs="Tahoma"/>
      <w:sz w:val="16"/>
      <w:szCs w:val="16"/>
    </w:rPr>
  </w:style>
  <w:style w:type="paragraph" w:styleId="Listenabsatz">
    <w:name w:val="List Paragraph"/>
    <w:basedOn w:val="Standard"/>
    <w:uiPriority w:val="34"/>
    <w:rsid w:val="000544BA"/>
    <w:pPr>
      <w:ind w:left="720"/>
      <w:contextualSpacing/>
    </w:pPr>
  </w:style>
  <w:style w:type="character" w:customStyle="1" w:styleId="berschrift5Zchn">
    <w:name w:val="Überschrift 5 Zchn"/>
    <w:basedOn w:val="Absatz-Standardschriftart"/>
    <w:link w:val="berschrift5"/>
    <w:uiPriority w:val="9"/>
    <w:semiHidden/>
    <w:rsid w:val="00995B26"/>
    <w:rPr>
      <w:rFonts w:asciiTheme="majorHAnsi" w:eastAsiaTheme="majorEastAsia" w:hAnsiTheme="majorHAnsi" w:cstheme="majorBidi"/>
      <w:color w:val="00496A" w:themeColor="accent1" w:themeShade="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8478">
      <w:bodyDiv w:val="1"/>
      <w:marLeft w:val="0"/>
      <w:marRight w:val="0"/>
      <w:marTop w:val="0"/>
      <w:marBottom w:val="0"/>
      <w:divBdr>
        <w:top w:val="none" w:sz="0" w:space="0" w:color="auto"/>
        <w:left w:val="none" w:sz="0" w:space="0" w:color="auto"/>
        <w:bottom w:val="none" w:sz="0" w:space="0" w:color="auto"/>
        <w:right w:val="none" w:sz="0" w:space="0" w:color="auto"/>
      </w:divBdr>
    </w:div>
    <w:div w:id="456142336">
      <w:bodyDiv w:val="1"/>
      <w:marLeft w:val="0"/>
      <w:marRight w:val="0"/>
      <w:marTop w:val="0"/>
      <w:marBottom w:val="0"/>
      <w:divBdr>
        <w:top w:val="none" w:sz="0" w:space="0" w:color="auto"/>
        <w:left w:val="none" w:sz="0" w:space="0" w:color="auto"/>
        <w:bottom w:val="none" w:sz="0" w:space="0" w:color="auto"/>
        <w:right w:val="none" w:sz="0" w:space="0" w:color="auto"/>
      </w:divBdr>
    </w:div>
    <w:div w:id="751048894">
      <w:bodyDiv w:val="1"/>
      <w:marLeft w:val="0"/>
      <w:marRight w:val="0"/>
      <w:marTop w:val="0"/>
      <w:marBottom w:val="0"/>
      <w:divBdr>
        <w:top w:val="none" w:sz="0" w:space="0" w:color="auto"/>
        <w:left w:val="none" w:sz="0" w:space="0" w:color="auto"/>
        <w:bottom w:val="none" w:sz="0" w:space="0" w:color="auto"/>
        <w:right w:val="none" w:sz="0" w:space="0" w:color="auto"/>
      </w:divBdr>
    </w:div>
    <w:div w:id="1342273654">
      <w:bodyDiv w:val="1"/>
      <w:marLeft w:val="0"/>
      <w:marRight w:val="0"/>
      <w:marTop w:val="0"/>
      <w:marBottom w:val="0"/>
      <w:divBdr>
        <w:top w:val="none" w:sz="0" w:space="0" w:color="auto"/>
        <w:left w:val="none" w:sz="0" w:space="0" w:color="auto"/>
        <w:bottom w:val="none" w:sz="0" w:space="0" w:color="auto"/>
        <w:right w:val="none" w:sz="0" w:space="0" w:color="auto"/>
      </w:divBdr>
    </w:div>
    <w:div w:id="1381784161">
      <w:bodyDiv w:val="1"/>
      <w:marLeft w:val="0"/>
      <w:marRight w:val="0"/>
      <w:marTop w:val="0"/>
      <w:marBottom w:val="0"/>
      <w:divBdr>
        <w:top w:val="none" w:sz="0" w:space="0" w:color="auto"/>
        <w:left w:val="none" w:sz="0" w:space="0" w:color="auto"/>
        <w:bottom w:val="none" w:sz="0" w:space="0" w:color="auto"/>
        <w:right w:val="none" w:sz="0" w:space="0" w:color="auto"/>
      </w:divBdr>
    </w:div>
    <w:div w:id="1450054392">
      <w:bodyDiv w:val="1"/>
      <w:marLeft w:val="0"/>
      <w:marRight w:val="0"/>
      <w:marTop w:val="0"/>
      <w:marBottom w:val="0"/>
      <w:divBdr>
        <w:top w:val="none" w:sz="0" w:space="0" w:color="auto"/>
        <w:left w:val="none" w:sz="0" w:space="0" w:color="auto"/>
        <w:bottom w:val="none" w:sz="0" w:space="0" w:color="auto"/>
        <w:right w:val="none" w:sz="0" w:space="0" w:color="auto"/>
      </w:divBdr>
    </w:div>
    <w:div w:id="1680691242">
      <w:bodyDiv w:val="1"/>
      <w:marLeft w:val="0"/>
      <w:marRight w:val="0"/>
      <w:marTop w:val="0"/>
      <w:marBottom w:val="0"/>
      <w:divBdr>
        <w:top w:val="none" w:sz="0" w:space="0" w:color="auto"/>
        <w:left w:val="none" w:sz="0" w:space="0" w:color="auto"/>
        <w:bottom w:val="none" w:sz="0" w:space="0" w:color="auto"/>
        <w:right w:val="none" w:sz="0" w:space="0" w:color="auto"/>
      </w:divBdr>
    </w:div>
    <w:div w:id="18059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eike.oer@sennheiser.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F783-2686-4503-9016-3BFE80F5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2439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Oer, Mareike</cp:lastModifiedBy>
  <cp:revision>4</cp:revision>
  <cp:lastPrinted>2019-05-16T08:07:00Z</cp:lastPrinted>
  <dcterms:created xsi:type="dcterms:W3CDTF">2020-10-07T11:59:00Z</dcterms:created>
  <dcterms:modified xsi:type="dcterms:W3CDTF">2020-10-07T19:44:00Z</dcterms:modified>
</cp:coreProperties>
</file>