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9027B" w14:textId="5F81FA53" w:rsidR="00C20A46" w:rsidRDefault="0032323B" w:rsidP="00C20A46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674471" wp14:editId="186D2F8D">
            <wp:simplePos x="0" y="0"/>
            <wp:positionH relativeFrom="margin">
              <wp:align>left</wp:align>
            </wp:positionH>
            <wp:positionV relativeFrom="page">
              <wp:posOffset>353285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Image 1" descr="RÃ©sultat de recherche d'images pour &quot;facq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acq log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A46">
        <w:t>Communiqué de presse,</w:t>
      </w:r>
    </w:p>
    <w:p w14:paraId="2270EB73" w14:textId="34BD5C12" w:rsidR="00C20A46" w:rsidRDefault="00C20A46" w:rsidP="00C20A46">
      <w:pPr>
        <w:spacing w:after="0"/>
        <w:jc w:val="right"/>
      </w:pPr>
      <w:r>
        <w:t>Eupen, 05/04/2019</w:t>
      </w:r>
    </w:p>
    <w:p w14:paraId="61055F2D" w14:textId="799C437E" w:rsidR="00C20A46" w:rsidRDefault="00C20A46" w:rsidP="00C20A46">
      <w:pPr>
        <w:spacing w:after="0"/>
        <w:jc w:val="right"/>
      </w:pPr>
    </w:p>
    <w:p w14:paraId="26212C16" w14:textId="00C7F879" w:rsidR="00302A1F" w:rsidRPr="009A14E6" w:rsidRDefault="00666FD2" w:rsidP="00C20A4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FACQ, au service des </w:t>
      </w:r>
      <w:r w:rsidR="00132A46">
        <w:rPr>
          <w:b/>
          <w:sz w:val="30"/>
          <w:szCs w:val="30"/>
        </w:rPr>
        <w:t>professionnels</w:t>
      </w:r>
      <w:r w:rsidR="00C20A46" w:rsidRPr="009A14E6">
        <w:rPr>
          <w:b/>
          <w:sz w:val="30"/>
          <w:szCs w:val="30"/>
        </w:rPr>
        <w:t xml:space="preserve"> de la Communauté germanophone</w:t>
      </w:r>
    </w:p>
    <w:p w14:paraId="61A504FB" w14:textId="39FDB3E1" w:rsidR="00C20A46" w:rsidRPr="00C20A46" w:rsidRDefault="00C20A46" w:rsidP="00C20A46">
      <w:pPr>
        <w:jc w:val="center"/>
        <w:rPr>
          <w:sz w:val="30"/>
          <w:szCs w:val="30"/>
        </w:rPr>
      </w:pPr>
      <w:r w:rsidRPr="00C20A46">
        <w:rPr>
          <w:sz w:val="30"/>
          <w:szCs w:val="30"/>
        </w:rPr>
        <w:t xml:space="preserve">Nouveau </w:t>
      </w:r>
      <w:proofErr w:type="spellStart"/>
      <w:r w:rsidRPr="00C20A46">
        <w:rPr>
          <w:sz w:val="30"/>
          <w:szCs w:val="30"/>
        </w:rPr>
        <w:t>Sanicenter</w:t>
      </w:r>
      <w:proofErr w:type="spellEnd"/>
      <w:r w:rsidRPr="00C20A46">
        <w:rPr>
          <w:sz w:val="30"/>
          <w:szCs w:val="30"/>
        </w:rPr>
        <w:t xml:space="preserve"> </w:t>
      </w:r>
      <w:r w:rsidR="002E3B13">
        <w:rPr>
          <w:sz w:val="30"/>
          <w:szCs w:val="30"/>
        </w:rPr>
        <w:t xml:space="preserve">FACQ </w:t>
      </w:r>
      <w:r w:rsidRPr="00C20A46">
        <w:rPr>
          <w:sz w:val="30"/>
          <w:szCs w:val="30"/>
        </w:rPr>
        <w:t>à Eupen</w:t>
      </w:r>
    </w:p>
    <w:p w14:paraId="12BD0BD8" w14:textId="754329DF" w:rsidR="00C20A46" w:rsidRPr="000D36EB" w:rsidRDefault="00666FD2" w:rsidP="000D36EB">
      <w:pPr>
        <w:jc w:val="both"/>
        <w:rPr>
          <w:b/>
        </w:rPr>
      </w:pPr>
      <w:r>
        <w:rPr>
          <w:b/>
        </w:rPr>
        <w:t>Fin du mois de</w:t>
      </w:r>
      <w:r w:rsidR="00036A2F">
        <w:rPr>
          <w:b/>
        </w:rPr>
        <w:t xml:space="preserve"> </w:t>
      </w:r>
      <w:r w:rsidR="00970977" w:rsidRPr="000D36EB">
        <w:rPr>
          <w:b/>
        </w:rPr>
        <w:t xml:space="preserve">mars, FACQ a ouvert son </w:t>
      </w:r>
      <w:r w:rsidR="0081335F" w:rsidRPr="000D36EB">
        <w:rPr>
          <w:b/>
        </w:rPr>
        <w:t>39</w:t>
      </w:r>
      <w:r w:rsidR="0081335F" w:rsidRPr="000D36EB">
        <w:rPr>
          <w:b/>
          <w:vertAlign w:val="superscript"/>
        </w:rPr>
        <w:t>e</w:t>
      </w:r>
      <w:r w:rsidR="0081335F" w:rsidRPr="000D36EB">
        <w:rPr>
          <w:b/>
        </w:rPr>
        <w:t xml:space="preserve"> </w:t>
      </w:r>
      <w:proofErr w:type="spellStart"/>
      <w:r w:rsidR="0081335F" w:rsidRPr="000D36EB">
        <w:rPr>
          <w:b/>
        </w:rPr>
        <w:t>Sanicenter</w:t>
      </w:r>
      <w:proofErr w:type="spellEnd"/>
      <w:r w:rsidR="00935391" w:rsidRPr="000D36EB">
        <w:rPr>
          <w:b/>
        </w:rPr>
        <w:t xml:space="preserve"> à destination des professionnels du </w:t>
      </w:r>
      <w:r w:rsidR="0013357E" w:rsidRPr="000D36EB">
        <w:rPr>
          <w:b/>
        </w:rPr>
        <w:t xml:space="preserve">secteur du </w:t>
      </w:r>
      <w:r w:rsidR="00935391" w:rsidRPr="000D36EB">
        <w:rPr>
          <w:b/>
        </w:rPr>
        <w:t>sanitaire, du chauffage et des énergies renouvelables</w:t>
      </w:r>
      <w:r w:rsidR="004328BF" w:rsidRPr="000D36EB">
        <w:rPr>
          <w:b/>
        </w:rPr>
        <w:t xml:space="preserve"> en Belgique</w:t>
      </w:r>
      <w:r w:rsidR="00935391" w:rsidRPr="000D36EB">
        <w:rPr>
          <w:b/>
        </w:rPr>
        <w:t>.</w:t>
      </w:r>
      <w:r w:rsidR="004328BF" w:rsidRPr="000D36EB">
        <w:rPr>
          <w:b/>
        </w:rPr>
        <w:t xml:space="preserve"> Situé à Eupen, ce nouveau point de vente est le premier situé au cœur de la Communauté germanophone de Belgique</w:t>
      </w:r>
      <w:r w:rsidR="0024452E" w:rsidRPr="000D36EB">
        <w:rPr>
          <w:b/>
        </w:rPr>
        <w:t> :</w:t>
      </w:r>
      <w:r w:rsidR="004328BF" w:rsidRPr="000D36EB">
        <w:rPr>
          <w:b/>
        </w:rPr>
        <w:t xml:space="preserve"> une première pour l’enseigne</w:t>
      </w:r>
      <w:r w:rsidR="00E57281">
        <w:rPr>
          <w:b/>
        </w:rPr>
        <w:t xml:space="preserve"> nationale</w:t>
      </w:r>
      <w:r w:rsidR="004328BF" w:rsidRPr="000D36EB">
        <w:rPr>
          <w:b/>
        </w:rPr>
        <w:t xml:space="preserve"> qui a pour ambition d’installer un </w:t>
      </w:r>
      <w:proofErr w:type="spellStart"/>
      <w:r w:rsidR="004328BF" w:rsidRPr="000D36EB">
        <w:rPr>
          <w:b/>
        </w:rPr>
        <w:t>Sanicenter</w:t>
      </w:r>
      <w:proofErr w:type="spellEnd"/>
      <w:r w:rsidR="004328BF" w:rsidRPr="000D36EB">
        <w:rPr>
          <w:b/>
        </w:rPr>
        <w:t xml:space="preserve"> </w:t>
      </w:r>
      <w:r w:rsidR="00B855A5" w:rsidRPr="000D36EB">
        <w:rPr>
          <w:b/>
        </w:rPr>
        <w:t>accessible en moins de</w:t>
      </w:r>
      <w:r w:rsidR="004328BF" w:rsidRPr="000D36EB">
        <w:rPr>
          <w:b/>
        </w:rPr>
        <w:t xml:space="preserve"> 30 min</w:t>
      </w:r>
      <w:r w:rsidR="00786366">
        <w:rPr>
          <w:b/>
        </w:rPr>
        <w:t>utes</w:t>
      </w:r>
      <w:r w:rsidR="004328BF" w:rsidRPr="000D36EB">
        <w:rPr>
          <w:b/>
        </w:rPr>
        <w:t xml:space="preserve"> </w:t>
      </w:r>
      <w:r w:rsidR="00B855A5" w:rsidRPr="000D36EB">
        <w:rPr>
          <w:b/>
        </w:rPr>
        <w:t>pour chaque professionnel</w:t>
      </w:r>
      <w:r w:rsidR="00DC1BE5" w:rsidRPr="000D36EB">
        <w:rPr>
          <w:b/>
        </w:rPr>
        <w:t xml:space="preserve"> en Belgique.</w:t>
      </w:r>
    </w:p>
    <w:p w14:paraId="189AD741" w14:textId="00731E24" w:rsidR="005C366C" w:rsidRDefault="00C10A15" w:rsidP="000D36EB">
      <w:pPr>
        <w:jc w:val="both"/>
      </w:pPr>
      <w:r>
        <w:t>Situé à proximité directe de l’autoroute E40</w:t>
      </w:r>
      <w:r w:rsidR="008B1601">
        <w:t xml:space="preserve"> et sur la route principale entre Welkenraed</w:t>
      </w:r>
      <w:r w:rsidR="00893F8A">
        <w:t>t</w:t>
      </w:r>
      <w:r w:rsidR="008B1601">
        <w:t xml:space="preserve"> et Eupen, le tout nouveau </w:t>
      </w:r>
      <w:proofErr w:type="spellStart"/>
      <w:r w:rsidR="008B1601">
        <w:t>Sanicenter</w:t>
      </w:r>
      <w:proofErr w:type="spellEnd"/>
      <w:r w:rsidR="008B1601">
        <w:t xml:space="preserve"> FACQ </w:t>
      </w:r>
      <w:r w:rsidR="00893F8A">
        <w:t>prend place</w:t>
      </w:r>
      <w:r w:rsidR="008B1601">
        <w:t xml:space="preserve"> sur une superficie de </w:t>
      </w:r>
      <w:r w:rsidR="0020698E">
        <w:t>1500</w:t>
      </w:r>
      <w:r w:rsidR="008B1601">
        <w:t xml:space="preserve"> m². L’objectif : proposer un large assortiment de</w:t>
      </w:r>
      <w:r w:rsidR="00643C02">
        <w:t xml:space="preserve"> solutions sanitaires et de chauffage avec un stock de plus de </w:t>
      </w:r>
      <w:r w:rsidR="00994FA2" w:rsidRPr="00786366">
        <w:t>6</w:t>
      </w:r>
      <w:r w:rsidR="00643C02" w:rsidRPr="00786366">
        <w:t>000 produits</w:t>
      </w:r>
      <w:r w:rsidR="000B1D00">
        <w:t xml:space="preserve"> de stock. L’avantage </w:t>
      </w:r>
      <w:r w:rsidR="00FB75BB">
        <w:t xml:space="preserve">les professionnels </w:t>
      </w:r>
      <w:bookmarkStart w:id="0" w:name="_GoBack"/>
      <w:bookmarkEnd w:id="0"/>
      <w:r w:rsidR="000B1D00">
        <w:t xml:space="preserve">: </w:t>
      </w:r>
      <w:r w:rsidR="008B1658">
        <w:t xml:space="preserve">si un </w:t>
      </w:r>
      <w:r w:rsidR="00994FA2">
        <w:t>article n’est pas disponible sur place</w:t>
      </w:r>
      <w:r w:rsidR="00E70167">
        <w:t xml:space="preserve"> mais bien dans un des 3 dépôts FACQ, celui-ci sera livré de nuit et disponible à l’ouverture du </w:t>
      </w:r>
      <w:proofErr w:type="spellStart"/>
      <w:r w:rsidR="00E70167">
        <w:t>Sanicenter</w:t>
      </w:r>
      <w:proofErr w:type="spellEnd"/>
      <w:r w:rsidR="005C366C">
        <w:t xml:space="preserve"> </w:t>
      </w:r>
      <w:r w:rsidR="00B87B74">
        <w:t>le lendemain matin</w:t>
      </w:r>
      <w:r w:rsidR="005C366C">
        <w:t>.</w:t>
      </w:r>
    </w:p>
    <w:p w14:paraId="2D01DA6E" w14:textId="62CB875E" w:rsidR="003A7C30" w:rsidRPr="00102636" w:rsidRDefault="008275A9" w:rsidP="003A7C30">
      <w:pPr>
        <w:jc w:val="both"/>
        <w:rPr>
          <w:b/>
        </w:rPr>
      </w:pPr>
      <w:r>
        <w:rPr>
          <w:b/>
        </w:rPr>
        <w:t>FACQ bientôt auprès d</w:t>
      </w:r>
      <w:r w:rsidR="008827F6">
        <w:rPr>
          <w:b/>
        </w:rPr>
        <w:t>u grand public eupenois</w:t>
      </w:r>
    </w:p>
    <w:p w14:paraId="61C118CD" w14:textId="514AA662" w:rsidR="009A14E6" w:rsidRDefault="003A7C30" w:rsidP="000D36EB">
      <w:pPr>
        <w:jc w:val="both"/>
      </w:pPr>
      <w:r>
        <w:t xml:space="preserve">En plus de son offre destinée aux professionnels du secteur, FACQ propose également des showrooms à destination du particulier en recherche d’inspiration pour son projet d’aménagement sanitaire ou de chauffage. </w:t>
      </w:r>
      <w:r w:rsidR="00E16A3A">
        <w:t xml:space="preserve">À proximité du </w:t>
      </w:r>
      <w:proofErr w:type="spellStart"/>
      <w:r w:rsidR="00E16A3A">
        <w:t>Sanicenter</w:t>
      </w:r>
      <w:proofErr w:type="spellEnd"/>
      <w:r w:rsidR="00E16A3A">
        <w:t>, u</w:t>
      </w:r>
      <w:r>
        <w:t>n</w:t>
      </w:r>
      <w:r w:rsidR="00E16A3A">
        <w:t xml:space="preserve"> tout nouveau</w:t>
      </w:r>
      <w:r>
        <w:t xml:space="preserve"> </w:t>
      </w:r>
      <w:r w:rsidR="00A50279">
        <w:t>S</w:t>
      </w:r>
      <w:r>
        <w:t xml:space="preserve">howroom </w:t>
      </w:r>
      <w:r w:rsidR="00A50279">
        <w:t xml:space="preserve">FACQ </w:t>
      </w:r>
      <w:r w:rsidR="00A67018">
        <w:t xml:space="preserve">d’une superficie de 2000 m² </w:t>
      </w:r>
      <w:r>
        <w:t>ouvrira ses portes à Eupen en juillet</w:t>
      </w:r>
      <w:r w:rsidR="00F83034">
        <w:t xml:space="preserve"> prochain. </w:t>
      </w:r>
      <w:r w:rsidR="002C71B7">
        <w:t>O</w:t>
      </w:r>
      <w:r w:rsidR="00F83034">
        <w:t>bjectif</w:t>
      </w:r>
      <w:r w:rsidR="002C71B7">
        <w:t>s</w:t>
      </w:r>
      <w:r w:rsidR="00F83034">
        <w:t xml:space="preserve"> : </w:t>
      </w:r>
      <w:r w:rsidR="002C71B7">
        <w:t>inspirer les particuliers et les</w:t>
      </w:r>
      <w:r w:rsidR="00F83034">
        <w:t xml:space="preserve"> conseiller en fonction de leur budget, de leurs goûts et de leur</w:t>
      </w:r>
      <w:r w:rsidR="00207877">
        <w:t>s besoins.</w:t>
      </w:r>
      <w:r w:rsidR="00A50279">
        <w:t xml:space="preserve"> Ce sera également l’occasion de découvrir les tendances Salle de bains 2019 ainsi que les solutions durables de La Maison Verte de FACQ.</w:t>
      </w:r>
    </w:p>
    <w:p w14:paraId="5B4C37DA" w14:textId="347F376C" w:rsidR="009A14E6" w:rsidRPr="009A14E6" w:rsidRDefault="009A14E6" w:rsidP="000D36EB">
      <w:pPr>
        <w:jc w:val="both"/>
        <w:rPr>
          <w:b/>
        </w:rPr>
      </w:pPr>
      <w:r w:rsidRPr="009A14E6">
        <w:rPr>
          <w:b/>
        </w:rPr>
        <w:t xml:space="preserve">Plusieurs nouveaux points de vente FACQ </w:t>
      </w:r>
      <w:r>
        <w:rPr>
          <w:b/>
        </w:rPr>
        <w:t xml:space="preserve">prévus </w:t>
      </w:r>
      <w:r w:rsidRPr="009A14E6">
        <w:rPr>
          <w:b/>
        </w:rPr>
        <w:t>en 2019</w:t>
      </w:r>
    </w:p>
    <w:p w14:paraId="364EC3BA" w14:textId="626A7B7C" w:rsidR="00442DC8" w:rsidRDefault="00442DC8" w:rsidP="000D36EB">
      <w:pPr>
        <w:jc w:val="both"/>
      </w:pPr>
      <w:r>
        <w:t xml:space="preserve">Début janvier, FACQ avait ouvert son premier </w:t>
      </w:r>
      <w:r w:rsidR="00A67018">
        <w:t>Showroom</w:t>
      </w:r>
      <w:r>
        <w:t xml:space="preserve"> de l’année à Kuurne</w:t>
      </w:r>
      <w:r w:rsidR="005A6BC8">
        <w:t>. L’enseigne entend bien se développer davantage</w:t>
      </w:r>
      <w:r w:rsidR="002F72A4">
        <w:t xml:space="preserve"> auprès des </w:t>
      </w:r>
      <w:r w:rsidR="0020698E">
        <w:t>professionnels</w:t>
      </w:r>
      <w:r w:rsidR="00A87B97">
        <w:t xml:space="preserve"> et des particuliers</w:t>
      </w:r>
      <w:r w:rsidR="002F72A4">
        <w:t xml:space="preserve">. </w:t>
      </w:r>
      <w:r>
        <w:t>Le prochain</w:t>
      </w:r>
      <w:r w:rsidR="002F72A4">
        <w:t xml:space="preserve"> nouveau </w:t>
      </w:r>
      <w:proofErr w:type="spellStart"/>
      <w:r w:rsidR="002F72A4">
        <w:t>Sanicenter</w:t>
      </w:r>
      <w:proofErr w:type="spellEnd"/>
      <w:r w:rsidR="002F72A4">
        <w:t xml:space="preserve"> ouvrira</w:t>
      </w:r>
      <w:r w:rsidR="00DB7440">
        <w:t xml:space="preserve"> d’ailleurs</w:t>
      </w:r>
      <w:r w:rsidR="002F72A4">
        <w:t xml:space="preserve"> ses portes à </w:t>
      </w:r>
      <w:r>
        <w:t xml:space="preserve">Audenarde en </w:t>
      </w:r>
      <w:r w:rsidR="003A7C30">
        <w:t>août</w:t>
      </w:r>
      <w:r>
        <w:t xml:space="preserve"> prochain.</w:t>
      </w:r>
    </w:p>
    <w:p w14:paraId="45C7C856" w14:textId="77777777" w:rsidR="00117E19" w:rsidRDefault="00117E19" w:rsidP="000D36EB">
      <w:pPr>
        <w:jc w:val="both"/>
      </w:pPr>
    </w:p>
    <w:p w14:paraId="7C4240F8" w14:textId="23CB769D" w:rsidR="00DC1BE5" w:rsidRDefault="005C366C" w:rsidP="000D36EB">
      <w:pPr>
        <w:jc w:val="both"/>
      </w:pPr>
      <w:r w:rsidRPr="005C366C">
        <w:rPr>
          <w:b/>
        </w:rPr>
        <w:t>Adresse</w:t>
      </w:r>
      <w:r>
        <w:t xml:space="preserve"> : Route de </w:t>
      </w:r>
      <w:proofErr w:type="spellStart"/>
      <w:r>
        <w:t>Herbesthal</w:t>
      </w:r>
      <w:proofErr w:type="spellEnd"/>
      <w:r>
        <w:t xml:space="preserve"> 132a, 4700 Eupen</w:t>
      </w:r>
      <w:r w:rsidR="008B1658">
        <w:t xml:space="preserve"> </w:t>
      </w:r>
      <w:r w:rsidR="00BC4993">
        <w:t xml:space="preserve"> </w:t>
      </w:r>
    </w:p>
    <w:p w14:paraId="228CC915" w14:textId="77777777" w:rsidR="00117E19" w:rsidRDefault="00117E19" w:rsidP="000D36EB">
      <w:pPr>
        <w:jc w:val="both"/>
        <w:rPr>
          <w:b/>
        </w:rPr>
      </w:pPr>
    </w:p>
    <w:p w14:paraId="44945877" w14:textId="16B1155A" w:rsidR="00117E19" w:rsidRPr="00117E19" w:rsidRDefault="00117E19" w:rsidP="000D36EB">
      <w:pPr>
        <w:jc w:val="both"/>
        <w:rPr>
          <w:b/>
        </w:rPr>
      </w:pPr>
      <w:r w:rsidRPr="00117E19">
        <w:rPr>
          <w:b/>
        </w:rPr>
        <w:t>Contact (non destiné à la publication s.v.p.)</w:t>
      </w:r>
    </w:p>
    <w:p w14:paraId="037116C7" w14:textId="7014005A" w:rsidR="00117E19" w:rsidRPr="00132A46" w:rsidRDefault="00117E19" w:rsidP="00117E19">
      <w:pPr>
        <w:spacing w:after="0"/>
        <w:jc w:val="both"/>
        <w:rPr>
          <w:lang w:val="en-GB"/>
        </w:rPr>
      </w:pPr>
      <w:r w:rsidRPr="00132A46">
        <w:rPr>
          <w:lang w:val="en-GB"/>
        </w:rPr>
        <w:t>Hélène Tuypens</w:t>
      </w:r>
    </w:p>
    <w:p w14:paraId="4A5E72DB" w14:textId="38498136" w:rsidR="00117E19" w:rsidRPr="00132A46" w:rsidRDefault="00117E19" w:rsidP="00117E19">
      <w:pPr>
        <w:spacing w:after="0"/>
        <w:jc w:val="both"/>
        <w:rPr>
          <w:lang w:val="en-GB"/>
        </w:rPr>
      </w:pPr>
      <w:r w:rsidRPr="00132A46">
        <w:rPr>
          <w:lang w:val="en-GB"/>
        </w:rPr>
        <w:t>Two cents Agency</w:t>
      </w:r>
    </w:p>
    <w:p w14:paraId="76EED845" w14:textId="09AE8897" w:rsidR="00117E19" w:rsidRPr="00132A46" w:rsidRDefault="00117E19" w:rsidP="00117E19">
      <w:pPr>
        <w:spacing w:after="0"/>
        <w:jc w:val="both"/>
        <w:rPr>
          <w:lang w:val="en-GB"/>
        </w:rPr>
      </w:pPr>
      <w:r w:rsidRPr="00132A46">
        <w:rPr>
          <w:lang w:val="en-GB"/>
        </w:rPr>
        <w:t>02/773.50.21</w:t>
      </w:r>
    </w:p>
    <w:p w14:paraId="07BAB97D" w14:textId="5AA4E923" w:rsidR="00117E19" w:rsidRDefault="00FB75BB" w:rsidP="00117E19">
      <w:pPr>
        <w:spacing w:after="0"/>
        <w:jc w:val="both"/>
      </w:pPr>
      <w:hyperlink r:id="rId5" w:history="1">
        <w:r w:rsidR="00117E19" w:rsidRPr="009B593A">
          <w:rPr>
            <w:rStyle w:val="Lienhypertexte"/>
          </w:rPr>
          <w:t>ht@twocents.be</w:t>
        </w:r>
      </w:hyperlink>
      <w:r w:rsidR="00117E19">
        <w:t xml:space="preserve"> </w:t>
      </w:r>
    </w:p>
    <w:p w14:paraId="0390BC49" w14:textId="77777777" w:rsidR="00117E19" w:rsidRDefault="00117E19" w:rsidP="000D36EB">
      <w:pPr>
        <w:jc w:val="both"/>
      </w:pPr>
    </w:p>
    <w:p w14:paraId="24E658FC" w14:textId="77777777" w:rsidR="00DC1BE5" w:rsidRDefault="00DC1BE5"/>
    <w:sectPr w:rsidR="00DC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56"/>
    <w:rsid w:val="00036A2F"/>
    <w:rsid w:val="000A0469"/>
    <w:rsid w:val="000B1D00"/>
    <w:rsid w:val="000D36EB"/>
    <w:rsid w:val="00102636"/>
    <w:rsid w:val="00117E19"/>
    <w:rsid w:val="00132A46"/>
    <w:rsid w:val="0013357E"/>
    <w:rsid w:val="0020698E"/>
    <w:rsid w:val="00207877"/>
    <w:rsid w:val="0024452E"/>
    <w:rsid w:val="002C71B7"/>
    <w:rsid w:val="002E3B13"/>
    <w:rsid w:val="002F72A4"/>
    <w:rsid w:val="00302A1F"/>
    <w:rsid w:val="0032323B"/>
    <w:rsid w:val="003A7C30"/>
    <w:rsid w:val="004328BF"/>
    <w:rsid w:val="00442DC8"/>
    <w:rsid w:val="005A6BC8"/>
    <w:rsid w:val="005C366C"/>
    <w:rsid w:val="00643C02"/>
    <w:rsid w:val="00666FD2"/>
    <w:rsid w:val="0072640F"/>
    <w:rsid w:val="00786366"/>
    <w:rsid w:val="0081335F"/>
    <w:rsid w:val="008275A9"/>
    <w:rsid w:val="00857944"/>
    <w:rsid w:val="008827F6"/>
    <w:rsid w:val="00893F8A"/>
    <w:rsid w:val="008B1601"/>
    <w:rsid w:val="008B1658"/>
    <w:rsid w:val="00935391"/>
    <w:rsid w:val="00970977"/>
    <w:rsid w:val="00994FA2"/>
    <w:rsid w:val="009A14E6"/>
    <w:rsid w:val="00A12B2E"/>
    <w:rsid w:val="00A50279"/>
    <w:rsid w:val="00A67018"/>
    <w:rsid w:val="00A87B97"/>
    <w:rsid w:val="00B45916"/>
    <w:rsid w:val="00B855A5"/>
    <w:rsid w:val="00B87B74"/>
    <w:rsid w:val="00BC4993"/>
    <w:rsid w:val="00BD468E"/>
    <w:rsid w:val="00C10A15"/>
    <w:rsid w:val="00C20A46"/>
    <w:rsid w:val="00D95F2B"/>
    <w:rsid w:val="00DB7440"/>
    <w:rsid w:val="00DC1BE5"/>
    <w:rsid w:val="00E16A3A"/>
    <w:rsid w:val="00E57281"/>
    <w:rsid w:val="00E70167"/>
    <w:rsid w:val="00F30C08"/>
    <w:rsid w:val="00F40AB4"/>
    <w:rsid w:val="00F83034"/>
    <w:rsid w:val="00FA7B56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C88C"/>
  <w15:chartTrackingRefBased/>
  <w15:docId w15:val="{8738EE1D-530B-4B38-AECF-6D9D9E87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E3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3B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3B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3B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3B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B1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17E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@twocent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56</cp:revision>
  <dcterms:created xsi:type="dcterms:W3CDTF">2019-04-01T12:16:00Z</dcterms:created>
  <dcterms:modified xsi:type="dcterms:W3CDTF">2019-04-01T14:57:00Z</dcterms:modified>
</cp:coreProperties>
</file>