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244BE" w14:textId="2F09EFCD" w:rsidR="00673D0D" w:rsidRDefault="00BA11F1" w:rsidP="009C45A2">
      <w:pPr>
        <w:rPr>
          <w:bCs/>
        </w:rPr>
      </w:pPr>
      <w:r>
        <w:rPr>
          <w:bCs/>
          <w:noProof/>
        </w:rPr>
        <w:drawing>
          <wp:inline distT="0" distB="0" distL="0" distR="0" wp14:anchorId="2B414997" wp14:editId="121B1812">
            <wp:extent cx="5151755" cy="1932167"/>
            <wp:effectExtent l="0" t="0" r="0" b="0"/>
            <wp:docPr id="7" name="Picture 7" descr="A picture containing text, snow, slop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now, slope, envelope&#10;&#10;Description automatically generated"/>
                    <pic:cNvPicPr/>
                  </pic:nvPicPr>
                  <pic:blipFill rotWithShape="1">
                    <a:blip r:embed="rId8"/>
                    <a:srcRect t="35883" b="7860"/>
                    <a:stretch/>
                  </pic:blipFill>
                  <pic:spPr bwMode="auto">
                    <a:xfrm>
                      <a:off x="0" y="0"/>
                      <a:ext cx="5161411" cy="1935788"/>
                    </a:xfrm>
                    <a:prstGeom prst="rect">
                      <a:avLst/>
                    </a:prstGeom>
                    <a:ln>
                      <a:noFill/>
                    </a:ln>
                    <a:extLst>
                      <a:ext uri="{53640926-AAD7-44D8-BBD7-CCE9431645EC}">
                        <a14:shadowObscured xmlns:a14="http://schemas.microsoft.com/office/drawing/2010/main"/>
                      </a:ext>
                    </a:extLst>
                  </pic:spPr>
                </pic:pic>
              </a:graphicData>
            </a:graphic>
          </wp:inline>
        </w:drawing>
      </w:r>
    </w:p>
    <w:p w14:paraId="3B40ABFE" w14:textId="77777777" w:rsidR="00BA11F1" w:rsidRPr="00BD2A1C" w:rsidRDefault="00BA11F1" w:rsidP="00BA11F1">
      <w:pPr>
        <w:pStyle w:val="Heading1"/>
      </w:pPr>
      <w:r w:rsidRPr="00BD2A1C">
        <w:t xml:space="preserve">Sennheiser </w:t>
      </w:r>
      <w:proofErr w:type="spellStart"/>
      <w:r w:rsidRPr="00BD2A1C">
        <w:t>TeamConnect</w:t>
      </w:r>
      <w:proofErr w:type="spellEnd"/>
      <w:r w:rsidRPr="00BD2A1C">
        <w:t xml:space="preserve"> Ceiling 2 elevates conferencing experience at German Centre Beijing</w:t>
      </w:r>
    </w:p>
    <w:p w14:paraId="65AA5FB0" w14:textId="072A246C" w:rsidR="00BA11F1" w:rsidRDefault="00BA11F1" w:rsidP="00BA11F1">
      <w:pPr>
        <w:rPr>
          <w:rStyle w:val="Strong"/>
        </w:rPr>
      </w:pPr>
      <w:r w:rsidRPr="00BA11F1">
        <w:rPr>
          <w:rStyle w:val="Strong"/>
        </w:rPr>
        <w:t xml:space="preserve">German Centre Beijing selects Sennheiser’s TCC2 to provide state-of-the-art meeting and conferencing </w:t>
      </w:r>
      <w:r w:rsidR="00BD225A">
        <w:rPr>
          <w:rStyle w:val="Strong"/>
        </w:rPr>
        <w:t xml:space="preserve">solutions </w:t>
      </w:r>
      <w:r w:rsidRPr="00BA11F1">
        <w:rPr>
          <w:rStyle w:val="Strong"/>
        </w:rPr>
        <w:t xml:space="preserve">for its tenants </w:t>
      </w:r>
    </w:p>
    <w:p w14:paraId="355C31FE" w14:textId="77777777" w:rsidR="00BA11F1" w:rsidRDefault="00BA11F1" w:rsidP="00BA11F1">
      <w:pPr>
        <w:rPr>
          <w:rStyle w:val="Strong"/>
        </w:rPr>
      </w:pPr>
    </w:p>
    <w:p w14:paraId="7D63B066" w14:textId="4ECF4296" w:rsidR="00BA11F1" w:rsidRPr="00BA11F1" w:rsidRDefault="00BA11F1" w:rsidP="00BA11F1">
      <w:pPr>
        <w:rPr>
          <w:rStyle w:val="Strong"/>
        </w:rPr>
      </w:pPr>
      <w:r w:rsidRPr="00BA11F1">
        <w:rPr>
          <w:rStyle w:val="Strong"/>
          <w:i/>
          <w:iCs/>
        </w:rPr>
        <w:t xml:space="preserve">Beijing, </w:t>
      </w:r>
      <w:r w:rsidR="003E5201">
        <w:rPr>
          <w:rStyle w:val="Strong"/>
          <w:i/>
          <w:iCs/>
        </w:rPr>
        <w:t>2</w:t>
      </w:r>
      <w:r w:rsidR="003D7621">
        <w:rPr>
          <w:rStyle w:val="Strong"/>
          <w:i/>
          <w:iCs/>
        </w:rPr>
        <w:t>6</w:t>
      </w:r>
      <w:r w:rsidRPr="00BA11F1">
        <w:rPr>
          <w:rStyle w:val="Strong"/>
          <w:i/>
          <w:iCs/>
        </w:rPr>
        <w:t xml:space="preserve"> October 2021</w:t>
      </w:r>
      <w:r w:rsidRPr="00BA11F1">
        <w:rPr>
          <w:rStyle w:val="Strong"/>
        </w:rPr>
        <w:t xml:space="preserve"> – The German Centre Beijing provides modern office spaces, offers conference and meeting facilities, and supports companies with practical advice and services. Located </w:t>
      </w:r>
      <w:r w:rsidR="00BD225A">
        <w:rPr>
          <w:rStyle w:val="Strong"/>
        </w:rPr>
        <w:t xml:space="preserve">at the heart of </w:t>
      </w:r>
      <w:r w:rsidRPr="00BA11F1">
        <w:rPr>
          <w:rStyle w:val="Strong"/>
        </w:rPr>
        <w:t xml:space="preserve">Beijing’s business and diplomatic district, the German Centre takes care of </w:t>
      </w:r>
      <w:r w:rsidR="00BD225A">
        <w:rPr>
          <w:rStyle w:val="Strong"/>
        </w:rPr>
        <w:t xml:space="preserve">the complete </w:t>
      </w:r>
      <w:r w:rsidRPr="00BA11F1">
        <w:rPr>
          <w:rStyle w:val="Strong"/>
        </w:rPr>
        <w:t>workspace infrastructure, so that tenants can</w:t>
      </w:r>
      <w:r w:rsidR="00BD225A">
        <w:rPr>
          <w:rStyle w:val="Strong"/>
        </w:rPr>
        <w:t xml:space="preserve"> entirely</w:t>
      </w:r>
      <w:r w:rsidRPr="00BA11F1">
        <w:rPr>
          <w:rStyle w:val="Strong"/>
        </w:rPr>
        <w:t xml:space="preserve"> focus on their business. Since 1999, more than 500 companies have used </w:t>
      </w:r>
      <w:r w:rsidR="00BD225A">
        <w:rPr>
          <w:rStyle w:val="Strong"/>
        </w:rPr>
        <w:t xml:space="preserve">the </w:t>
      </w:r>
      <w:r w:rsidRPr="00BA11F1">
        <w:rPr>
          <w:rStyle w:val="Strong"/>
        </w:rPr>
        <w:t>German Centre Beijing to start and grow their business in China. Currently, its 17,000</w:t>
      </w:r>
      <w:r w:rsidR="00BD225A">
        <w:rPr>
          <w:rStyle w:val="Strong"/>
        </w:rPr>
        <w:t xml:space="preserve"> </w:t>
      </w:r>
      <w:r w:rsidRPr="00BA11F1">
        <w:rPr>
          <w:rStyle w:val="Strong"/>
        </w:rPr>
        <w:t xml:space="preserve">sqm space is home to more than 70 companies. </w:t>
      </w:r>
    </w:p>
    <w:p w14:paraId="74732CD1" w14:textId="0510B4C6" w:rsidR="00BA11F1" w:rsidRDefault="00BA11F1" w:rsidP="00BA11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4C2964" w14:paraId="49F3A9D7" w14:textId="77777777" w:rsidTr="001B5830">
        <w:tc>
          <w:tcPr>
            <w:tcW w:w="3935" w:type="dxa"/>
          </w:tcPr>
          <w:p w14:paraId="3550CD16" w14:textId="06EF071F" w:rsidR="004C2964" w:rsidRDefault="001B5830" w:rsidP="00BA11F1">
            <w:r>
              <w:rPr>
                <w:noProof/>
              </w:rPr>
              <w:drawing>
                <wp:inline distT="0" distB="0" distL="0" distR="0" wp14:anchorId="1AF0EB62" wp14:editId="3CD516A3">
                  <wp:extent cx="3602736" cy="2401824"/>
                  <wp:effectExtent l="0" t="0" r="0" b="0"/>
                  <wp:docPr id="1" name="Picture 1"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eiling&#10;&#10;Description automatically generated"/>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77D88F05" w14:textId="74768555" w:rsidR="004C2964" w:rsidRDefault="001B5830" w:rsidP="001B5830">
            <w:pPr>
              <w:pStyle w:val="Caption"/>
            </w:pPr>
            <w:r w:rsidRPr="00FB72BD">
              <w:t xml:space="preserve">The </w:t>
            </w:r>
            <w:r>
              <w:t xml:space="preserve">German Centre Beijing installed two Sennheiser </w:t>
            </w:r>
            <w:proofErr w:type="spellStart"/>
            <w:r>
              <w:t>TeamConnect</w:t>
            </w:r>
            <w:proofErr w:type="spellEnd"/>
            <w:r>
              <w:t xml:space="preserve"> Ceiling 2 microphone units in its Stuttgart meeting room</w:t>
            </w:r>
          </w:p>
        </w:tc>
      </w:tr>
    </w:tbl>
    <w:p w14:paraId="6CF3B325" w14:textId="5C2C7A84" w:rsidR="004C2964" w:rsidRDefault="004C2964" w:rsidP="00BA11F1"/>
    <w:p w14:paraId="018B4032" w14:textId="243ADDF0" w:rsidR="00BA11F1" w:rsidRPr="00BD2A1C" w:rsidRDefault="00BA11F1" w:rsidP="00BA11F1">
      <w:r>
        <w:lastRenderedPageBreak/>
        <w:t xml:space="preserve">The German Centre </w:t>
      </w:r>
      <w:r w:rsidRPr="00BD2A1C">
        <w:t xml:space="preserve">offers different types of meeting rooms and facilities for both offline and online meetings and activities – </w:t>
      </w:r>
      <w:r w:rsidR="00BD225A">
        <w:t xml:space="preserve">in perfect sync with </w:t>
      </w:r>
      <w:r w:rsidRPr="00BD2A1C">
        <w:t xml:space="preserve">the needs of their tenants. Recently, </w:t>
      </w:r>
      <w:r w:rsidR="00BD225A">
        <w:t xml:space="preserve">the </w:t>
      </w:r>
      <w:r w:rsidRPr="00BD2A1C">
        <w:t xml:space="preserve">German Centre Beijing </w:t>
      </w:r>
      <w:r w:rsidR="00BD225A">
        <w:t xml:space="preserve">has </w:t>
      </w:r>
      <w:r w:rsidRPr="00BD2A1C">
        <w:t xml:space="preserve">installed two Sennheiser </w:t>
      </w:r>
      <w:proofErr w:type="spellStart"/>
      <w:r w:rsidRPr="00BD2A1C">
        <w:t>TeamConnect</w:t>
      </w:r>
      <w:proofErr w:type="spellEnd"/>
      <w:r w:rsidRPr="00BD2A1C">
        <w:t xml:space="preserve"> Ceiling 2 (TCC2) </w:t>
      </w:r>
      <w:r>
        <w:t xml:space="preserve">units </w:t>
      </w:r>
      <w:r w:rsidRPr="00BD2A1C">
        <w:t>in</w:t>
      </w:r>
      <w:r>
        <w:t xml:space="preserve"> </w:t>
      </w:r>
      <w:r w:rsidR="00BD225A">
        <w:t>i</w:t>
      </w:r>
      <w:r>
        <w:t xml:space="preserve">ts </w:t>
      </w:r>
      <w:r w:rsidR="000D7089">
        <w:t xml:space="preserve">‘Stuttgart’ </w:t>
      </w:r>
      <w:r>
        <w:t xml:space="preserve">meeting room </w:t>
      </w:r>
      <w:r w:rsidRPr="00BD2A1C">
        <w:t xml:space="preserve">to improve the </w:t>
      </w:r>
      <w:r w:rsidR="00BD225A">
        <w:t xml:space="preserve">hybrid </w:t>
      </w:r>
      <w:r w:rsidRPr="00BD2A1C">
        <w:t xml:space="preserve">meeting and conferencing experience. </w:t>
      </w:r>
    </w:p>
    <w:p w14:paraId="11AC102D" w14:textId="77777777" w:rsidR="00BD225A" w:rsidRDefault="00BD225A" w:rsidP="007A447E"/>
    <w:p w14:paraId="0BC823E6" w14:textId="19D0A7C8" w:rsidR="00BA11F1" w:rsidRPr="00BD2A1C" w:rsidRDefault="00BA11F1" w:rsidP="007A447E">
      <w:r w:rsidRPr="00BD2A1C">
        <w:t xml:space="preserve">“With the COVID-19 pandemic, </w:t>
      </w:r>
      <w:r>
        <w:t xml:space="preserve">many </w:t>
      </w:r>
      <w:r w:rsidRPr="00BD2A1C">
        <w:t xml:space="preserve">meetings have moved online. We saw a huge increase in </w:t>
      </w:r>
      <w:r w:rsidR="00BD225A">
        <w:t xml:space="preserve">the </w:t>
      </w:r>
      <w:r w:rsidRPr="00BD2A1C">
        <w:t>demand for better meeting room audio and conferencing solution</w:t>
      </w:r>
      <w:r>
        <w:t>s</w:t>
      </w:r>
      <w:r w:rsidRPr="00BD2A1C">
        <w:t xml:space="preserve"> to support this ‘new normal</w:t>
      </w:r>
      <w:r>
        <w:t>’</w:t>
      </w:r>
      <w:r w:rsidRPr="00BD2A1C">
        <w:t>,” sa</w:t>
      </w:r>
      <w:r w:rsidR="002E05F9">
        <w:t>id</w:t>
      </w:r>
      <w:r w:rsidRPr="00BD2A1C">
        <w:t xml:space="preserve"> Jochen </w:t>
      </w:r>
      <w:bookmarkStart w:id="0" w:name="_Hlk80271126"/>
      <w:proofErr w:type="spellStart"/>
      <w:r w:rsidRPr="00BD2A1C">
        <w:t>Tenhagen</w:t>
      </w:r>
      <w:bookmarkEnd w:id="0"/>
      <w:proofErr w:type="spellEnd"/>
      <w:r w:rsidRPr="00BD2A1C">
        <w:t xml:space="preserve">, </w:t>
      </w:r>
      <w:r>
        <w:t>Managing Director</w:t>
      </w:r>
      <w:r w:rsidRPr="00BD2A1C">
        <w:t xml:space="preserve"> of </w:t>
      </w:r>
      <w:r w:rsidR="00BD225A">
        <w:t xml:space="preserve">the </w:t>
      </w:r>
      <w:r w:rsidRPr="00BD2A1C">
        <w:t xml:space="preserve">German </w:t>
      </w:r>
      <w:proofErr w:type="spellStart"/>
      <w:r w:rsidRPr="00BD2A1C">
        <w:t>Center</w:t>
      </w:r>
      <w:proofErr w:type="spellEnd"/>
      <w:r w:rsidRPr="00BD2A1C">
        <w:t xml:space="preserve"> Beijing.</w:t>
      </w:r>
    </w:p>
    <w:p w14:paraId="1815E435" w14:textId="77777777" w:rsidR="00BA11F1" w:rsidRPr="00BD2A1C" w:rsidRDefault="00BA11F1" w:rsidP="007A447E"/>
    <w:p w14:paraId="1AE07AD5" w14:textId="155AF234" w:rsidR="00BA11F1" w:rsidRPr="00BD2A1C" w:rsidRDefault="00BA11F1" w:rsidP="007A447E">
      <w:r w:rsidRPr="00BD2A1C">
        <w:t xml:space="preserve">The </w:t>
      </w:r>
      <w:r>
        <w:t>72m</w:t>
      </w:r>
      <w:r w:rsidRPr="009A2E0F">
        <w:rPr>
          <w:vertAlign w:val="superscript"/>
        </w:rPr>
        <w:t>2</w:t>
      </w:r>
      <w:r>
        <w:rPr>
          <w:vertAlign w:val="superscript"/>
        </w:rPr>
        <w:t xml:space="preserve"> </w:t>
      </w:r>
      <w:r>
        <w:t xml:space="preserve">Stuttgart </w:t>
      </w:r>
      <w:r w:rsidRPr="00BD2A1C">
        <w:t>meeting room</w:t>
      </w:r>
      <w:r>
        <w:t xml:space="preserve"> </w:t>
      </w:r>
      <w:r w:rsidR="00401276">
        <w:t xml:space="preserve">seats </w:t>
      </w:r>
      <w:r w:rsidRPr="00BD2A1C">
        <w:t xml:space="preserve">up to </w:t>
      </w:r>
      <w:r>
        <w:t>50</w:t>
      </w:r>
      <w:r w:rsidRPr="00BD2A1C">
        <w:t xml:space="preserve"> people</w:t>
      </w:r>
      <w:r w:rsidR="00401276">
        <w:t xml:space="preserve"> and is </w:t>
      </w:r>
      <w:r w:rsidRPr="00BD2A1C">
        <w:t>used for a variety of functions and business meetings</w:t>
      </w:r>
      <w:r w:rsidR="00401276">
        <w:t xml:space="preserve">. The room </w:t>
      </w:r>
      <w:r w:rsidRPr="00BD2A1C">
        <w:t xml:space="preserve">can be expanded into a larger conference </w:t>
      </w:r>
      <w:r w:rsidR="002E05F9">
        <w:t xml:space="preserve">area </w:t>
      </w:r>
      <w:r w:rsidR="00401276">
        <w:t xml:space="preserve">for up to </w:t>
      </w:r>
      <w:r w:rsidRPr="00BD2A1C">
        <w:t xml:space="preserve">100 participants with different seating configurations. </w:t>
      </w:r>
    </w:p>
    <w:p w14:paraId="30D4EBFC" w14:textId="77777777" w:rsidR="00BA11F1" w:rsidRPr="001B5830" w:rsidRDefault="00BA11F1" w:rsidP="001B5830"/>
    <w:p w14:paraId="736DFBA2" w14:textId="77777777" w:rsidR="00BA11F1" w:rsidRPr="001B5830" w:rsidRDefault="00BA11F1" w:rsidP="001B5830">
      <w:pPr>
        <w:rPr>
          <w:rStyle w:val="Strong"/>
        </w:rPr>
      </w:pPr>
      <w:r w:rsidRPr="001B5830">
        <w:rPr>
          <w:rStyle w:val="Strong"/>
        </w:rPr>
        <w:t xml:space="preserve">A flexible and powerful audio and conferencing solution </w:t>
      </w:r>
    </w:p>
    <w:p w14:paraId="18A1AAB3" w14:textId="40ED101A" w:rsidR="00BA11F1" w:rsidRDefault="00BA11F1" w:rsidP="007A447E">
      <w:r w:rsidRPr="00BD2A1C">
        <w:t xml:space="preserve">TCC2 </w:t>
      </w:r>
      <w:r>
        <w:t xml:space="preserve">proved to be </w:t>
      </w:r>
      <w:r w:rsidRPr="00BD2A1C">
        <w:t xml:space="preserve">the perfect audio and conferencing solution </w:t>
      </w:r>
      <w:r>
        <w:t>for th</w:t>
      </w:r>
      <w:r w:rsidR="00401276">
        <w:t>is</w:t>
      </w:r>
      <w:r>
        <w:t xml:space="preserve"> space thanks to </w:t>
      </w:r>
      <w:r w:rsidR="001B5830">
        <w:t xml:space="preserve">its adaptive beamforming technology and </w:t>
      </w:r>
      <w:proofErr w:type="spellStart"/>
      <w:r w:rsidR="001B5830">
        <w:t>TruVoicelift</w:t>
      </w:r>
      <w:proofErr w:type="spellEnd"/>
      <w:r w:rsidR="001B5830">
        <w:t xml:space="preserve"> functionality, which significantly increases speech intelligibility in a meeting or conference room, allowing</w:t>
      </w:r>
      <w:r w:rsidR="001B5830" w:rsidRPr="00BD2A1C">
        <w:t xml:space="preserve"> </w:t>
      </w:r>
      <w:r w:rsidRPr="00BD2A1C">
        <w:t xml:space="preserve">participants to be heard clearly from every corner of the room. </w:t>
      </w:r>
    </w:p>
    <w:p w14:paraId="03409C5F" w14:textId="4153E157" w:rsidR="00BA11F1" w:rsidRDefault="00BA11F1"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B5830" w14:paraId="3671F301" w14:textId="77777777" w:rsidTr="001B5830">
        <w:tc>
          <w:tcPr>
            <w:tcW w:w="3935" w:type="dxa"/>
          </w:tcPr>
          <w:p w14:paraId="5049837E" w14:textId="7348060E" w:rsidR="001B5830" w:rsidRDefault="001B5830" w:rsidP="007A447E">
            <w:r>
              <w:rPr>
                <w:noProof/>
              </w:rPr>
              <w:drawing>
                <wp:inline distT="0" distB="0" distL="0" distR="0" wp14:anchorId="2D1D3632" wp14:editId="05260F31">
                  <wp:extent cx="3602736" cy="2401824"/>
                  <wp:effectExtent l="0" t="0" r="0" b="0"/>
                  <wp:docPr id="8" name="Picture 8"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tables and chairs&#10;&#10;Description automatically generated with medium confidence"/>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2F46492C" w14:textId="3E6F4D0E" w:rsidR="001B5830" w:rsidRDefault="001B5830" w:rsidP="001B5830">
            <w:pPr>
              <w:pStyle w:val="Caption"/>
            </w:pPr>
            <w:proofErr w:type="spellStart"/>
            <w:r>
              <w:t>TruVoicelift</w:t>
            </w:r>
            <w:proofErr w:type="spellEnd"/>
            <w:r>
              <w:t xml:space="preserve"> ensures a clear and pleasant listening experience for all participants, no matter where they are seated in the room</w:t>
            </w:r>
          </w:p>
        </w:tc>
      </w:tr>
    </w:tbl>
    <w:p w14:paraId="49F89A60" w14:textId="6147318F" w:rsidR="001B5830" w:rsidRDefault="001B5830" w:rsidP="007A447E"/>
    <w:p w14:paraId="60BBAD4B" w14:textId="745A4E76" w:rsidR="00BA11F1" w:rsidRDefault="00BA11F1" w:rsidP="007A447E">
      <w:r w:rsidRPr="00BD2A1C">
        <w:t>“TCC2 has enabled a tru</w:t>
      </w:r>
      <w:r>
        <w:t>ly</w:t>
      </w:r>
      <w:r w:rsidRPr="00BD2A1C">
        <w:t xml:space="preserve"> contactless and wireless experience for our tenants, which has greatly reduced hygiene risk</w:t>
      </w:r>
      <w:r>
        <w:t>s</w:t>
      </w:r>
      <w:r w:rsidRPr="00BD2A1C">
        <w:t>. The dynamic beamforming technology automatically follows the active speaker’s voice, allowing them freedom of movement in the room. Most importantly for us, this mean</w:t>
      </w:r>
      <w:r>
        <w:t>t</w:t>
      </w:r>
      <w:r w:rsidRPr="00BD2A1C">
        <w:t xml:space="preserve"> that the configuration of the room </w:t>
      </w:r>
      <w:r>
        <w:t xml:space="preserve">is flexible, </w:t>
      </w:r>
      <w:r w:rsidRPr="00BD2A1C">
        <w:t xml:space="preserve">and changing it will not impair the </w:t>
      </w:r>
      <w:r w:rsidRPr="00BD2A1C">
        <w:lastRenderedPageBreak/>
        <w:t>audio quality,” explain</w:t>
      </w:r>
      <w:r w:rsidR="002E05F9">
        <w:t>ed</w:t>
      </w:r>
      <w:r w:rsidRPr="00BD2A1C">
        <w:t xml:space="preserve"> Jochen </w:t>
      </w:r>
      <w:proofErr w:type="spellStart"/>
      <w:r w:rsidRPr="00BD2A1C">
        <w:t>Tenhagen</w:t>
      </w:r>
      <w:proofErr w:type="spellEnd"/>
      <w:r w:rsidRPr="00BD2A1C">
        <w:t>.</w:t>
      </w:r>
      <w:r w:rsidR="002E05F9" w:rsidRPr="002E05F9">
        <w:t xml:space="preserve"> </w:t>
      </w:r>
      <w:r w:rsidR="002E05F9">
        <w:t xml:space="preserve">With TCC2, it is also possible to </w:t>
      </w:r>
      <w:r w:rsidR="002E05F9" w:rsidRPr="00BD2A1C">
        <w:t>define advanced exclusion zone</w:t>
      </w:r>
      <w:r w:rsidR="002E05F9">
        <w:t>s</w:t>
      </w:r>
      <w:r w:rsidR="002E05F9" w:rsidRPr="00BD2A1C">
        <w:t xml:space="preserve"> </w:t>
      </w:r>
      <w:r w:rsidR="002E05F9">
        <w:t>with</w:t>
      </w:r>
      <w:r w:rsidR="002E05F9" w:rsidRPr="00BD2A1C">
        <w:t>in the meeting room to eliminate unwanted noise sources,</w:t>
      </w:r>
      <w:r w:rsidR="002E05F9">
        <w:t xml:space="preserve"> and a priority zone for uninterrupted speech pick-up</w:t>
      </w:r>
      <w:r w:rsidR="002E05F9" w:rsidRPr="00BD2A1C">
        <w:t>.</w:t>
      </w:r>
    </w:p>
    <w:p w14:paraId="1AF40CB6" w14:textId="73FC0292" w:rsidR="00BA11F1" w:rsidRDefault="00BA11F1"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B5830" w14:paraId="5D358B9D" w14:textId="77777777" w:rsidTr="001B5830">
        <w:tc>
          <w:tcPr>
            <w:tcW w:w="3935" w:type="dxa"/>
          </w:tcPr>
          <w:p w14:paraId="4586485A" w14:textId="77777777" w:rsidR="001B5830" w:rsidRPr="00D17CE7" w:rsidRDefault="001B5830" w:rsidP="001B5830">
            <w:pPr>
              <w:pStyle w:val="Caption"/>
            </w:pPr>
            <w:r w:rsidRPr="00D17CE7">
              <w:t xml:space="preserve">Jochen </w:t>
            </w:r>
            <w:proofErr w:type="spellStart"/>
            <w:r w:rsidRPr="00D17CE7">
              <w:t>Tenhagen</w:t>
            </w:r>
            <w:proofErr w:type="spellEnd"/>
            <w:r w:rsidRPr="00D17CE7">
              <w:t xml:space="preserve">, </w:t>
            </w:r>
            <w:r>
              <w:t>Managing Director</w:t>
            </w:r>
            <w:r w:rsidRPr="00D17CE7">
              <w:t xml:space="preserve"> of German </w:t>
            </w:r>
            <w:r>
              <w:t xml:space="preserve">Centre </w:t>
            </w:r>
            <w:r w:rsidRPr="00D17CE7">
              <w:t>Beijing</w:t>
            </w:r>
            <w:r>
              <w:t xml:space="preserve">, shared his experience using Sennheiser </w:t>
            </w:r>
            <w:proofErr w:type="spellStart"/>
            <w:r w:rsidRPr="00011BB0">
              <w:t>TeamConnect</w:t>
            </w:r>
            <w:proofErr w:type="spellEnd"/>
            <w:r w:rsidRPr="00011BB0">
              <w:t xml:space="preserve"> Ceiling 2 microphones</w:t>
            </w:r>
          </w:p>
          <w:p w14:paraId="5ADEFB0C" w14:textId="4E099A8A" w:rsidR="001B5830" w:rsidRDefault="001B5830" w:rsidP="007A447E"/>
        </w:tc>
        <w:tc>
          <w:tcPr>
            <w:tcW w:w="3935" w:type="dxa"/>
          </w:tcPr>
          <w:p w14:paraId="3751EE73" w14:textId="0DED7C28" w:rsidR="001B5830" w:rsidRDefault="001B5830" w:rsidP="007A447E">
            <w:r>
              <w:rPr>
                <w:noProof/>
              </w:rPr>
              <w:drawing>
                <wp:inline distT="0" distB="0" distL="0" distR="0" wp14:anchorId="6AC0D528" wp14:editId="02BE5C71">
                  <wp:extent cx="3602736" cy="2401824"/>
                  <wp:effectExtent l="0" t="0" r="0" b="0"/>
                  <wp:docPr id="11" name="Picture 11"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amera&#10;&#10;Description automatically generated with low confidence"/>
                          <pic:cNvPicPr/>
                        </pic:nvPicPr>
                        <pic:blipFill>
                          <a:blip r:embed="rId11"/>
                          <a:stretch>
                            <a:fillRect/>
                          </a:stretch>
                        </pic:blipFill>
                        <pic:spPr>
                          <a:xfrm>
                            <a:off x="0" y="0"/>
                            <a:ext cx="3602736" cy="2401824"/>
                          </a:xfrm>
                          <a:prstGeom prst="rect">
                            <a:avLst/>
                          </a:prstGeom>
                        </pic:spPr>
                      </pic:pic>
                    </a:graphicData>
                  </a:graphic>
                </wp:inline>
              </w:drawing>
            </w:r>
          </w:p>
        </w:tc>
      </w:tr>
    </w:tbl>
    <w:p w14:paraId="25FB84C4" w14:textId="3D211212" w:rsidR="001B5830" w:rsidRDefault="001B5830" w:rsidP="007A447E"/>
    <w:p w14:paraId="1F987344" w14:textId="5D0A6704" w:rsidR="00BA11F1" w:rsidRDefault="00BA11F1" w:rsidP="007A447E">
      <w:r w:rsidRPr="00BD2A1C">
        <w:t xml:space="preserve">Users of the Stuttgart meeting room can now participate in meetings in a stress-free environment </w:t>
      </w:r>
      <w:r w:rsidR="002E05F9">
        <w:t xml:space="preserve">and can be </w:t>
      </w:r>
      <w:r w:rsidRPr="00BD2A1C">
        <w:t xml:space="preserve">confident that they would not miss any key information due to poor sound quality. </w:t>
      </w:r>
      <w:r>
        <w:t>Participants and guest speakers who join an event remotely will enjoy the same great sound quality: TCC2 will reliably pick up all speakers within a room and make the remote experience more life-like and engaging.</w:t>
      </w:r>
    </w:p>
    <w:p w14:paraId="508E229A" w14:textId="77D2490E" w:rsidR="001B5830" w:rsidRDefault="001B5830"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B5830" w14:paraId="1A70C529" w14:textId="77777777" w:rsidTr="00BD225A">
        <w:tc>
          <w:tcPr>
            <w:tcW w:w="3935" w:type="dxa"/>
          </w:tcPr>
          <w:p w14:paraId="754280B6" w14:textId="23E8495B" w:rsidR="001B5830" w:rsidRDefault="001B5830" w:rsidP="007A447E">
            <w:r>
              <w:rPr>
                <w:noProof/>
              </w:rPr>
              <w:drawing>
                <wp:inline distT="0" distB="0" distL="0" distR="0" wp14:anchorId="2152F35D" wp14:editId="74B92FE2">
                  <wp:extent cx="3602736" cy="2401824"/>
                  <wp:effectExtent l="0" t="0" r="0" b="0"/>
                  <wp:docPr id="12" name="Picture 1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1A744445" w14:textId="77777777" w:rsidR="001B5830" w:rsidRPr="000D3AB4" w:rsidRDefault="001B5830" w:rsidP="001B5830">
            <w:pPr>
              <w:pStyle w:val="Caption"/>
            </w:pPr>
            <w:r w:rsidRPr="000D3AB4">
              <w:t xml:space="preserve">The installation of TCC2 was easy and straightforward </w:t>
            </w:r>
          </w:p>
          <w:p w14:paraId="1350B65D" w14:textId="77777777" w:rsidR="001B5830" w:rsidRDefault="001B5830" w:rsidP="007A447E"/>
        </w:tc>
      </w:tr>
    </w:tbl>
    <w:p w14:paraId="35EF7DEA" w14:textId="77777777" w:rsidR="00BA11F1" w:rsidRPr="00BD2A1C" w:rsidRDefault="00BA11F1" w:rsidP="007A447E"/>
    <w:p w14:paraId="3FBE51AD" w14:textId="0D82EDCA" w:rsidR="00BA11F1" w:rsidRPr="00BD2A1C" w:rsidRDefault="00BA11F1" w:rsidP="007A447E">
      <w:r w:rsidRPr="00BD2A1C">
        <w:lastRenderedPageBreak/>
        <w:t xml:space="preserve">The TCC2 is embedded in the meeting room ceiling and the installation was easy and straightforward. The integration of TCC2 with other solutions such as the </w:t>
      </w:r>
      <w:r>
        <w:t xml:space="preserve">Q-SYS Core 110f </w:t>
      </w:r>
      <w:r w:rsidRPr="00BD2A1C">
        <w:t xml:space="preserve">processor </w:t>
      </w:r>
      <w:r>
        <w:t>from QSC</w:t>
      </w:r>
      <w:r w:rsidRPr="00BD2A1C">
        <w:t xml:space="preserve"> and Clickshare CX-30 conferencing solution from Barco was seamless, and together, they form a</w:t>
      </w:r>
      <w:r>
        <w:t xml:space="preserve">n integrated smart </w:t>
      </w:r>
      <w:r w:rsidRPr="00BD2A1C">
        <w:t xml:space="preserve">system that </w:t>
      </w:r>
      <w:r>
        <w:t xml:space="preserve">can be controlled using the Crestron control panel. </w:t>
      </w:r>
    </w:p>
    <w:p w14:paraId="03502142" w14:textId="77777777" w:rsidR="00BA11F1" w:rsidRPr="00BD2A1C" w:rsidRDefault="00BA11F1" w:rsidP="007A447E"/>
    <w:p w14:paraId="3418986D" w14:textId="77777777" w:rsidR="00BA11F1" w:rsidRPr="00BD2A1C" w:rsidRDefault="00BA11F1" w:rsidP="007A447E">
      <w:pPr>
        <w:rPr>
          <w:b/>
          <w:bCs/>
        </w:rPr>
      </w:pPr>
      <w:r w:rsidRPr="00BD2A1C">
        <w:rPr>
          <w:b/>
          <w:bCs/>
        </w:rPr>
        <w:t>Stuttgart Meeting Room - the most popular meeting room in German Centre Beijing</w:t>
      </w:r>
    </w:p>
    <w:p w14:paraId="3DDAC329" w14:textId="7B0711DC" w:rsidR="00BA11F1" w:rsidRPr="00BD2A1C" w:rsidRDefault="00BA11F1" w:rsidP="007A447E">
      <w:r w:rsidRPr="00BD2A1C">
        <w:t xml:space="preserve">With the upgrade of the Stuttgart meeting room, TCC2 has not only made remote conferencing more convenient, but also elevated the in-room audio capabilities for live events and meetings. In fact, the Stuttgart meeting room has now become the most popular meeting room </w:t>
      </w:r>
      <w:r w:rsidR="005E085E">
        <w:t>at</w:t>
      </w:r>
      <w:r w:rsidR="002E05F9">
        <w:t xml:space="preserve"> the</w:t>
      </w:r>
      <w:r w:rsidRPr="00BD2A1C">
        <w:t xml:space="preserve"> German Centre Beijing. </w:t>
      </w:r>
    </w:p>
    <w:p w14:paraId="0C7DD4EA" w14:textId="77777777" w:rsidR="00BA11F1" w:rsidRPr="00BD2A1C" w:rsidRDefault="00BA11F1" w:rsidP="007A447E"/>
    <w:p w14:paraId="71AA9CAF" w14:textId="65DB029E" w:rsidR="00BA11F1" w:rsidRDefault="00BA11F1" w:rsidP="007A447E">
      <w:r>
        <w:t>“</w:t>
      </w:r>
      <w:r w:rsidRPr="00BD2A1C">
        <w:t>I</w:t>
      </w:r>
      <w:r>
        <w:t>’</w:t>
      </w:r>
      <w:r w:rsidRPr="00BD2A1C">
        <w:t xml:space="preserve">m really happy with Sennheiser’s TCC2. We can now hear each other clearly from every part of the room, without the need to handle handheld microphones. The conferencing experience for participants who attend meetings and events virtually has also improved </w:t>
      </w:r>
      <w:r>
        <w:t>greatly</w:t>
      </w:r>
      <w:r w:rsidRPr="00BD2A1C">
        <w:t xml:space="preserve"> with TCC2. Regardless of</w:t>
      </w:r>
      <w:r w:rsidR="0023065E">
        <w:t xml:space="preserve"> whether</w:t>
      </w:r>
      <w:r w:rsidRPr="00BD2A1C">
        <w:t xml:space="preserve"> two or twenty participants</w:t>
      </w:r>
      <w:r w:rsidR="0023065E">
        <w:t xml:space="preserve"> attend</w:t>
      </w:r>
      <w:r w:rsidRPr="00BD2A1C">
        <w:t xml:space="preserve">, the sound quality of our virtual meetings is comparable to face-to-face meetings. I am very satisfied with this partnership with Sennheiser,” added Jochen </w:t>
      </w:r>
      <w:proofErr w:type="spellStart"/>
      <w:r w:rsidRPr="00BD2A1C">
        <w:t>Tenhagen</w:t>
      </w:r>
      <w:proofErr w:type="spellEnd"/>
      <w:r w:rsidRPr="00BD2A1C">
        <w:t xml:space="preserve">. </w:t>
      </w:r>
    </w:p>
    <w:p w14:paraId="4915933A" w14:textId="77777777" w:rsidR="001B5830" w:rsidRDefault="001B5830" w:rsidP="007A447E"/>
    <w:p w14:paraId="78D79BE0" w14:textId="1E005AF1" w:rsidR="00BA11F1" w:rsidRPr="00BD2A1C" w:rsidRDefault="00BA11F1" w:rsidP="007A447E">
      <w:r>
        <w:t xml:space="preserve">The </w:t>
      </w:r>
      <w:r w:rsidRPr="00BD2A1C">
        <w:t xml:space="preserve">German Centre Beijing is confident that </w:t>
      </w:r>
      <w:r>
        <w:t>its</w:t>
      </w:r>
      <w:r w:rsidRPr="00BD2A1C">
        <w:t xml:space="preserve"> tenants will continue to benefit from TCC2. TCC2 is compatible with leading video collaboration platforms such as Zoom and Tencent Meeting and is certified for Microsoft Teams when deployed with Microsoft-certified DSPs. </w:t>
      </w:r>
    </w:p>
    <w:p w14:paraId="0283C741" w14:textId="70E1785C" w:rsidR="00BA11F1" w:rsidRDefault="00BA11F1" w:rsidP="007A447E"/>
    <w:p w14:paraId="14D34B99" w14:textId="5DC9FAC7" w:rsidR="0023065E" w:rsidRDefault="0023065E" w:rsidP="007A447E">
      <w:r>
        <w:t xml:space="preserve">Watch a video about the German Centre Beijing </w:t>
      </w:r>
      <w:hyperlink r:id="rId13" w:history="1">
        <w:r w:rsidRPr="008514F3">
          <w:rPr>
            <w:rStyle w:val="Hyperlink"/>
            <w:color w:val="0095D5" w:themeColor="accent1"/>
          </w:rPr>
          <w:t>here</w:t>
        </w:r>
      </w:hyperlink>
      <w:r>
        <w:t xml:space="preserve">. </w:t>
      </w:r>
    </w:p>
    <w:p w14:paraId="10649785" w14:textId="77777777" w:rsidR="0023065E" w:rsidRDefault="0023065E" w:rsidP="007A447E"/>
    <w:p w14:paraId="251A9436" w14:textId="2AD4F2B0" w:rsidR="007A447E" w:rsidRDefault="007A447E" w:rsidP="007A447E">
      <w:r>
        <w:t>(Ends)</w:t>
      </w:r>
    </w:p>
    <w:p w14:paraId="466F0821" w14:textId="77777777" w:rsidR="007A447E" w:rsidRPr="00BD2A1C" w:rsidRDefault="007A447E" w:rsidP="007A447E"/>
    <w:p w14:paraId="29F4CD3B" w14:textId="516B366D" w:rsidR="00404B3D" w:rsidRPr="001B5D5C" w:rsidRDefault="00404B3D" w:rsidP="007A447E">
      <w:pPr>
        <w:rPr>
          <w:lang w:val="en-US"/>
        </w:rPr>
      </w:pPr>
    </w:p>
    <w:p w14:paraId="3470BDE5" w14:textId="0E89FF93" w:rsidR="00007E62" w:rsidRDefault="00D24756" w:rsidP="006C5D04">
      <w:pPr>
        <w:rPr>
          <w:lang w:val="en-US"/>
        </w:rPr>
      </w:pPr>
      <w:r>
        <w:t xml:space="preserve">The </w:t>
      </w:r>
      <w:r w:rsidR="00BD225A">
        <w:t xml:space="preserve">high-resolution </w:t>
      </w:r>
      <w:r>
        <w:t xml:space="preserve">images </w:t>
      </w:r>
      <w:r w:rsidR="007A447E">
        <w:t>accompanying</w:t>
      </w:r>
      <w:r w:rsidR="00792206">
        <w:t xml:space="preserve"> </w:t>
      </w:r>
      <w:r>
        <w:t xml:space="preserve">this press release </w:t>
      </w:r>
      <w:r w:rsidR="0023065E">
        <w:t xml:space="preserve">plus additional photos </w:t>
      </w:r>
      <w:r>
        <w:t xml:space="preserve">can be </w:t>
      </w:r>
      <w:r w:rsidR="007A447E">
        <w:t>downloaded</w:t>
      </w:r>
      <w:r w:rsidR="00E906F6">
        <w:t xml:space="preserve"> </w:t>
      </w:r>
      <w:hyperlink r:id="rId14" w:history="1">
        <w:r w:rsidR="00404B3D" w:rsidRPr="008514F3">
          <w:rPr>
            <w:rStyle w:val="Hyperlink"/>
            <w:color w:val="0095D5" w:themeColor="accent1"/>
          </w:rPr>
          <w:t>here</w:t>
        </w:r>
      </w:hyperlink>
      <w:r w:rsidR="00404B3D">
        <w:t xml:space="preserve">. </w:t>
      </w:r>
    </w:p>
    <w:p w14:paraId="7A10CC8F" w14:textId="4C676E15" w:rsidR="00E906F6" w:rsidRDefault="00E906F6" w:rsidP="006C5D04">
      <w:pPr>
        <w:rPr>
          <w:lang w:val="en-US"/>
        </w:rPr>
      </w:pPr>
    </w:p>
    <w:p w14:paraId="36F70188" w14:textId="77777777" w:rsidR="00404B3D" w:rsidRPr="00D24756" w:rsidRDefault="00404B3D" w:rsidP="006C5D04">
      <w:pPr>
        <w:rPr>
          <w:lang w:val="en-US"/>
        </w:rPr>
      </w:pPr>
    </w:p>
    <w:p w14:paraId="5393BB72" w14:textId="0037D0C1" w:rsidR="00F17A1B" w:rsidRDefault="00F17A1B" w:rsidP="00F17A1B">
      <w:pPr>
        <w:pStyle w:val="About"/>
        <w:rPr>
          <w:b/>
          <w:bCs/>
        </w:rPr>
      </w:pPr>
      <w:bookmarkStart w:id="1" w:name="_Hlk515635723"/>
      <w:r w:rsidRPr="00695951">
        <w:rPr>
          <w:b/>
          <w:bCs/>
        </w:rPr>
        <w:t>A</w:t>
      </w:r>
      <w:r>
        <w:rPr>
          <w:b/>
          <w:bCs/>
        </w:rPr>
        <w:t>bout</w:t>
      </w:r>
      <w:r w:rsidRPr="00695951">
        <w:rPr>
          <w:b/>
          <w:bCs/>
        </w:rPr>
        <w:t xml:space="preserve"> </w:t>
      </w:r>
      <w:r w:rsidR="00DA7CFF">
        <w:rPr>
          <w:b/>
          <w:bCs/>
        </w:rPr>
        <w:t>Sennheiser</w:t>
      </w:r>
    </w:p>
    <w:p w14:paraId="1D601F90" w14:textId="77777777" w:rsidR="00F17A1B" w:rsidRPr="00695951" w:rsidRDefault="00F17A1B" w:rsidP="00F17A1B">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w:t>
      </w:r>
      <w:r w:rsidRPr="00695951">
        <w:rPr>
          <w:color w:val="000000" w:themeColor="text1"/>
          <w:szCs w:val="18"/>
          <w:lang w:val="en-US"/>
        </w:rPr>
        <w:lastRenderedPageBreak/>
        <w:t xml:space="preserve">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5" w:history="1">
        <w:r w:rsidRPr="00695951">
          <w:rPr>
            <w:color w:val="0095D5"/>
            <w:szCs w:val="18"/>
          </w:rPr>
          <w:t>www.sennheiser.com</w:t>
        </w:r>
      </w:hyperlink>
      <w:r>
        <w:rPr>
          <w:color w:val="000000" w:themeColor="text1"/>
          <w:szCs w:val="18"/>
          <w:lang w:val="en-US"/>
        </w:rPr>
        <w:t xml:space="preserve"> </w:t>
      </w:r>
    </w:p>
    <w:bookmarkEnd w:id="2"/>
    <w:p w14:paraId="352DFCEF" w14:textId="16C2F041" w:rsidR="00F17A1B" w:rsidRDefault="00F17A1B" w:rsidP="00F17A1B">
      <w:pPr>
        <w:pStyle w:val="Contact"/>
        <w:rPr>
          <w:bCs/>
        </w:rPr>
      </w:pPr>
    </w:p>
    <w:p w14:paraId="4F87A37C" w14:textId="77777777" w:rsidR="00D67D61" w:rsidRPr="00BA619F" w:rsidRDefault="00D67D61" w:rsidP="00F17A1B">
      <w:pPr>
        <w:pStyle w:val="Contact"/>
        <w:rPr>
          <w:bCs/>
        </w:rPr>
      </w:pPr>
    </w:p>
    <w:p w14:paraId="404D3EC1" w14:textId="77777777" w:rsidR="00F17A1B" w:rsidRPr="003D7621" w:rsidRDefault="00F17A1B" w:rsidP="00F17A1B">
      <w:pPr>
        <w:pStyle w:val="Contact"/>
        <w:rPr>
          <w:b/>
        </w:rPr>
      </w:pPr>
      <w:r w:rsidRPr="003D7621">
        <w:rPr>
          <w:b/>
        </w:rPr>
        <w:t>Global Press Contact</w:t>
      </w:r>
    </w:p>
    <w:p w14:paraId="6E6D5B76" w14:textId="77777777" w:rsidR="00F17A1B" w:rsidRPr="003D7621" w:rsidRDefault="00F17A1B" w:rsidP="00F17A1B">
      <w:pPr>
        <w:pStyle w:val="Contact"/>
      </w:pPr>
    </w:p>
    <w:p w14:paraId="745AA68A" w14:textId="77777777" w:rsidR="00F17A1B" w:rsidRPr="003D7621" w:rsidRDefault="00F17A1B" w:rsidP="00F17A1B">
      <w:pPr>
        <w:pStyle w:val="Contact"/>
        <w:rPr>
          <w:color w:val="0095D5"/>
        </w:rPr>
      </w:pPr>
      <w:r w:rsidRPr="003D7621">
        <w:rPr>
          <w:color w:val="0095D5"/>
        </w:rPr>
        <w:t>Stephanie Schmidt</w:t>
      </w:r>
    </w:p>
    <w:p w14:paraId="54B3F2E5" w14:textId="77777777" w:rsidR="00F17A1B" w:rsidRPr="003D7621" w:rsidRDefault="00F17A1B" w:rsidP="00F17A1B">
      <w:pPr>
        <w:pStyle w:val="Contact"/>
      </w:pPr>
      <w:r w:rsidRPr="003D7621">
        <w:t>Stephanie.schmidt@sennheiser.com</w:t>
      </w:r>
    </w:p>
    <w:p w14:paraId="167A1149" w14:textId="77777777" w:rsidR="00F17A1B" w:rsidRPr="00C931A2" w:rsidRDefault="00F17A1B" w:rsidP="00F17A1B">
      <w:pPr>
        <w:pStyle w:val="Contact"/>
      </w:pPr>
      <w:r w:rsidRPr="003D7621">
        <w:t xml:space="preserve">+49 </w:t>
      </w:r>
      <w:r w:rsidRPr="003D7621">
        <w:rPr>
          <w:noProof/>
        </w:rPr>
        <w:t>(5130) 600 – 1275</w:t>
      </w:r>
    </w:p>
    <w:bookmarkEnd w:id="1"/>
    <w:p w14:paraId="26F32CFC" w14:textId="4C727577" w:rsidR="007C5F04" w:rsidRDefault="007C5F04" w:rsidP="00F17A1B">
      <w:pPr>
        <w:spacing w:line="240" w:lineRule="auto"/>
      </w:pPr>
    </w:p>
    <w:p w14:paraId="5692FB82" w14:textId="77777777" w:rsidR="003D7621" w:rsidRPr="009B04DF" w:rsidRDefault="003D7621" w:rsidP="003D762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5FC7961F" w14:textId="77777777" w:rsidR="003D7621" w:rsidRPr="009B04DF" w:rsidRDefault="003D7621" w:rsidP="003D7621">
      <w:pPr>
        <w:pStyle w:val="Contact"/>
        <w:rPr>
          <w:lang w:val="en-US"/>
        </w:rPr>
      </w:pPr>
    </w:p>
    <w:p w14:paraId="06D712AF" w14:textId="77777777" w:rsidR="003D7621" w:rsidRPr="00C22863" w:rsidRDefault="003D7621" w:rsidP="003D7621">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03F47AE0" w14:textId="77777777" w:rsidR="003D7621" w:rsidRPr="00A3659C" w:rsidRDefault="003D7621" w:rsidP="003D7621">
      <w:pPr>
        <w:pStyle w:val="Contact"/>
        <w:rPr>
          <w:color w:val="000000" w:themeColor="text1"/>
          <w:lang w:val="en-US"/>
        </w:rPr>
      </w:pPr>
      <w:hyperlink r:id="rId16"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7" w:history="1">
        <w:r w:rsidRPr="00A3659C">
          <w:rPr>
            <w:color w:val="000000" w:themeColor="text1"/>
          </w:rPr>
          <w:t>maik.robbe@sennheiser.com</w:t>
        </w:r>
      </w:hyperlink>
      <w:r w:rsidRPr="00A3659C">
        <w:rPr>
          <w:color w:val="000000" w:themeColor="text1"/>
        </w:rPr>
        <w:t xml:space="preserve"> </w:t>
      </w:r>
    </w:p>
    <w:p w14:paraId="551A98CC" w14:textId="77777777" w:rsidR="003D7621" w:rsidRPr="00C22863" w:rsidRDefault="003D7621" w:rsidP="003D7621">
      <w:pPr>
        <w:pStyle w:val="Contact"/>
        <w:rPr>
          <w:lang w:val="en-US"/>
        </w:rPr>
      </w:pPr>
      <w:hyperlink r:id="rId18"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7864B780" w14:textId="77777777" w:rsidR="003D7621" w:rsidRDefault="003D7621" w:rsidP="003D7621">
      <w:pPr>
        <w:pStyle w:val="Contact"/>
        <w:rPr>
          <w:rFonts w:cstheme="minorHAnsi"/>
          <w:b/>
          <w:color w:val="414141" w:themeColor="accent2"/>
          <w:lang w:val="en-US"/>
        </w:rPr>
      </w:pPr>
    </w:p>
    <w:p w14:paraId="5E113E61" w14:textId="77777777" w:rsidR="003D7621" w:rsidRPr="003A33B9" w:rsidRDefault="003D7621" w:rsidP="00F17A1B">
      <w:pPr>
        <w:spacing w:line="240" w:lineRule="auto"/>
      </w:pPr>
    </w:p>
    <w:sectPr w:rsidR="003D7621" w:rsidRPr="003A33B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E740" w14:textId="77777777" w:rsidR="00AA4DF0" w:rsidRDefault="00AA4DF0" w:rsidP="00CA1EB9">
      <w:pPr>
        <w:spacing w:line="240" w:lineRule="auto"/>
      </w:pPr>
      <w:r>
        <w:separator/>
      </w:r>
    </w:p>
  </w:endnote>
  <w:endnote w:type="continuationSeparator" w:id="0">
    <w:p w14:paraId="1E94940A" w14:textId="77777777" w:rsidR="00AA4DF0" w:rsidRDefault="00AA4DF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B160E9A-5EE4-614D-9017-D453A4FAA6A3}"/>
  </w:font>
  <w:font w:name="Times New Roman">
    <w:panose1 w:val="02020603050405020304"/>
    <w:charset w:val="00"/>
    <w:family w:val="roman"/>
    <w:pitch w:val="variable"/>
    <w:sig w:usb0="E0002EFF" w:usb1="C000785B" w:usb2="00000009" w:usb3="00000000" w:csb0="000001FF" w:csb1="00000000"/>
    <w:embedRegular r:id="rId2" w:fontKey="{21D4C666-3543-E84B-A4C8-339C86E20B22}"/>
    <w:embedBold r:id="rId3" w:fontKey="{0EE81228-BDB3-E044-8F87-8A97DA1B2557}"/>
    <w:embedBoldItalic r:id="rId4" w:fontKey="{52BDE96A-F5F3-D84E-AF78-F47DF836C4AD}"/>
  </w:font>
  <w:font w:name="Calibri">
    <w:panose1 w:val="020F0502020204030204"/>
    <w:charset w:val="00"/>
    <w:family w:val="swiss"/>
    <w:pitch w:val="variable"/>
    <w:sig w:usb0="E0002EFF" w:usb1="C000247B" w:usb2="00000009" w:usb3="00000000" w:csb0="000001FF" w:csb1="00000000"/>
    <w:embedRegular r:id="rId5" w:fontKey="{4DC452B0-A122-8A4E-A0CB-0D8D1BD6BF04}"/>
  </w:font>
  <w:font w:name="Sennheiser Office">
    <w:altName w:val="Calibri"/>
    <w:panose1 w:val="020B0604020202020204"/>
    <w:charset w:val="00"/>
    <w:family w:val="swiss"/>
    <w:pitch w:val="variable"/>
    <w:sig w:usb0="A00000AF" w:usb1="500020DB" w:usb2="00000000" w:usb3="00000000" w:csb0="00000093" w:csb1="00000000"/>
    <w:embedRegular r:id="rId6" w:fontKey="{66DB6946-6C5E-7245-B59A-D1D1A7D85DEF}"/>
    <w:embedBold r:id="rId7" w:fontKey="{583DDF21-9E8A-9343-9FD7-E87F09513F0C}"/>
    <w:embedBoldItalic r:id="rId8" w:fontKey="{D346D138-7565-DF49-9EB4-D14F20DC2FFE}"/>
  </w:font>
  <w:font w:name="Wingdings">
    <w:panose1 w:val="05000000000000000000"/>
    <w:charset w:val="4D"/>
    <w:family w:val="decorative"/>
    <w:pitch w:val="variable"/>
    <w:sig w:usb0="00000003" w:usb1="00000000" w:usb2="00000000" w:usb3="00000000" w:csb0="80000001" w:csb1="00000000"/>
    <w:embedRegular r:id="rId9" w:fontKey="{A8EC6658-9BB1-814A-A27D-C1CA2D8EE7A2}"/>
  </w:font>
  <w:font w:name="Courier New">
    <w:panose1 w:val="02070309020205020404"/>
    <w:charset w:val="00"/>
    <w:family w:val="modern"/>
    <w:pitch w:val="fixed"/>
    <w:sig w:usb0="E0002AFF" w:usb1="C0007843" w:usb2="00000009" w:usb3="00000000" w:csb0="000001FF" w:csb1="00000000"/>
    <w:embedRegular r:id="rId10" w:fontKey="{7CF21042-DB08-7D4C-8199-AB48DD1B6DB5}"/>
  </w:font>
  <w:font w:name="Cambria">
    <w:panose1 w:val="02040503050406030204"/>
    <w:charset w:val="00"/>
    <w:family w:val="roman"/>
    <w:pitch w:val="variable"/>
    <w:sig w:usb0="E00002FF" w:usb1="400004FF" w:usb2="00000000" w:usb3="00000000" w:csb0="0000019F" w:csb1="00000000"/>
    <w:embedRegular r:id="rId11" w:fontKey="{18A5B207-3807-EE49-9024-187395F60EA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7AEFA431-1F8C-244E-889C-E242A1F73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2CF69" w14:textId="77777777" w:rsidR="00AA4DF0" w:rsidRDefault="00AA4DF0" w:rsidP="00CA1EB9">
      <w:pPr>
        <w:spacing w:line="240" w:lineRule="auto"/>
      </w:pPr>
      <w:r>
        <w:separator/>
      </w:r>
    </w:p>
  </w:footnote>
  <w:footnote w:type="continuationSeparator" w:id="0">
    <w:p w14:paraId="24EFBCA6" w14:textId="77777777" w:rsidR="00AA4DF0" w:rsidRDefault="00AA4DF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AA4DF0">
      <w:fldChar w:fldCharType="begin"/>
    </w:r>
    <w:r w:rsidR="00AA4DF0">
      <w:instrText xml:space="preserve"> NUMPAGES  \* Arabic  \* MERGEFORMAT </w:instrText>
    </w:r>
    <w:r w:rsidR="00AA4DF0">
      <w:fldChar w:fldCharType="separate"/>
    </w:r>
    <w:r w:rsidR="00980759">
      <w:rPr>
        <w:noProof/>
      </w:rPr>
      <w:t>2</w:t>
    </w:r>
    <w:r w:rsidR="00AA4DF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AA4DF0">
      <w:fldChar w:fldCharType="begin"/>
    </w:r>
    <w:r w:rsidR="00AA4DF0">
      <w:instrText xml:space="preserve"> NUMPAGES  \* Arabic  \* MERGEFORMAT </w:instrText>
    </w:r>
    <w:r w:rsidR="00AA4DF0">
      <w:fldChar w:fldCharType="separate"/>
    </w:r>
    <w:r w:rsidR="00980759">
      <w:rPr>
        <w:noProof/>
      </w:rPr>
      <w:t>2</w:t>
    </w:r>
    <w:r w:rsidR="00AA4DF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EB54F5"/>
    <w:multiLevelType w:val="hybridMultilevel"/>
    <w:tmpl w:val="28B04F6E"/>
    <w:lvl w:ilvl="0" w:tplc="5C9C670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D7089"/>
    <w:rsid w:val="000E5CAB"/>
    <w:rsid w:val="001042D1"/>
    <w:rsid w:val="00105986"/>
    <w:rsid w:val="00111D1F"/>
    <w:rsid w:val="00117E41"/>
    <w:rsid w:val="00121501"/>
    <w:rsid w:val="00133894"/>
    <w:rsid w:val="001345C1"/>
    <w:rsid w:val="00135BD2"/>
    <w:rsid w:val="0014006E"/>
    <w:rsid w:val="00170630"/>
    <w:rsid w:val="001930A3"/>
    <w:rsid w:val="001B46A8"/>
    <w:rsid w:val="001B5830"/>
    <w:rsid w:val="001B5D5C"/>
    <w:rsid w:val="001C63D8"/>
    <w:rsid w:val="001D4E25"/>
    <w:rsid w:val="001F3001"/>
    <w:rsid w:val="002057CE"/>
    <w:rsid w:val="00225045"/>
    <w:rsid w:val="0023065E"/>
    <w:rsid w:val="002332F1"/>
    <w:rsid w:val="002407E9"/>
    <w:rsid w:val="00245322"/>
    <w:rsid w:val="00252FA4"/>
    <w:rsid w:val="00260EBC"/>
    <w:rsid w:val="00282A8D"/>
    <w:rsid w:val="002A38FA"/>
    <w:rsid w:val="002C22C0"/>
    <w:rsid w:val="002C4738"/>
    <w:rsid w:val="002C6F4D"/>
    <w:rsid w:val="002D3505"/>
    <w:rsid w:val="002E05F9"/>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D7621"/>
    <w:rsid w:val="003E5201"/>
    <w:rsid w:val="003F677C"/>
    <w:rsid w:val="00401276"/>
    <w:rsid w:val="00402114"/>
    <w:rsid w:val="00404B3D"/>
    <w:rsid w:val="00431E72"/>
    <w:rsid w:val="00435BE3"/>
    <w:rsid w:val="00453B3E"/>
    <w:rsid w:val="0045548B"/>
    <w:rsid w:val="004555C1"/>
    <w:rsid w:val="004578BF"/>
    <w:rsid w:val="004929B3"/>
    <w:rsid w:val="004B0FA3"/>
    <w:rsid w:val="004C2103"/>
    <w:rsid w:val="004C2964"/>
    <w:rsid w:val="004D48EE"/>
    <w:rsid w:val="004D7B1E"/>
    <w:rsid w:val="004F551D"/>
    <w:rsid w:val="00502F39"/>
    <w:rsid w:val="0050317B"/>
    <w:rsid w:val="005034E2"/>
    <w:rsid w:val="0050686D"/>
    <w:rsid w:val="0051030B"/>
    <w:rsid w:val="005327DB"/>
    <w:rsid w:val="00561A8C"/>
    <w:rsid w:val="0058399A"/>
    <w:rsid w:val="00585911"/>
    <w:rsid w:val="00586253"/>
    <w:rsid w:val="005B731E"/>
    <w:rsid w:val="005C1F67"/>
    <w:rsid w:val="005D571F"/>
    <w:rsid w:val="005E085E"/>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A447E"/>
    <w:rsid w:val="007C4F79"/>
    <w:rsid w:val="007C5F04"/>
    <w:rsid w:val="007E1BEF"/>
    <w:rsid w:val="007E2835"/>
    <w:rsid w:val="007E4612"/>
    <w:rsid w:val="007E6EAA"/>
    <w:rsid w:val="007F4978"/>
    <w:rsid w:val="00804E79"/>
    <w:rsid w:val="00807F1B"/>
    <w:rsid w:val="00810BAE"/>
    <w:rsid w:val="00835887"/>
    <w:rsid w:val="00842A37"/>
    <w:rsid w:val="00844328"/>
    <w:rsid w:val="008514F3"/>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7151"/>
    <w:rsid w:val="00A43CB3"/>
    <w:rsid w:val="00A53E8C"/>
    <w:rsid w:val="00A81780"/>
    <w:rsid w:val="00A84AA8"/>
    <w:rsid w:val="00AA4DF0"/>
    <w:rsid w:val="00AB0C5A"/>
    <w:rsid w:val="00AB2EF8"/>
    <w:rsid w:val="00AB48ED"/>
    <w:rsid w:val="00AB5767"/>
    <w:rsid w:val="00AC4E77"/>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A11F1"/>
    <w:rsid w:val="00BC3852"/>
    <w:rsid w:val="00BD225A"/>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B2CC8"/>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swoinLFd2EA" TargetMode="External"/><Relationship Id="rId18" Type="http://schemas.openxmlformats.org/officeDocument/2006/relationships/hyperlink" Target="tel:(914)%20602-291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maik.robbe@sennheiser.com" TargetMode="External"/><Relationship Id="rId2" Type="http://schemas.openxmlformats.org/officeDocument/2006/relationships/numbering" Target="numbering.xml"/><Relationship Id="rId16" Type="http://schemas.openxmlformats.org/officeDocument/2006/relationships/hyperlink" Target="mailto:sarahj@gasolinemedi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jrtZwcdXGaKuAg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941</Words>
  <Characters>5365</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2021-10-20T08:21:00Z</cp:lastPrinted>
  <dcterms:created xsi:type="dcterms:W3CDTF">2021-10-26T15:40:00Z</dcterms:created>
  <dcterms:modified xsi:type="dcterms:W3CDTF">2021-10-26T15:40:00Z</dcterms:modified>
</cp:coreProperties>
</file>