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BE19F" w14:textId="0C087B17" w:rsidR="00AD6047" w:rsidRDefault="00000000">
      <w:pPr>
        <w:rPr>
          <w:rFonts w:ascii="Noto Sans JP" w:eastAsia="Noto Sans JP" w:hAnsi="Noto Sans JP" w:cstheme="minorHAnsi"/>
          <w:b/>
          <w:bCs/>
          <w:color w:val="000000" w:themeColor="text1"/>
          <w:sz w:val="32"/>
          <w:szCs w:val="32"/>
          <w:lang w:val="en-US" w:eastAsia="ja-JP"/>
        </w:rPr>
      </w:pPr>
      <w:r>
        <w:rPr>
          <w:rFonts w:ascii="Noto Sans JP" w:eastAsia="Noto Sans JP" w:hAnsi="Noto Sans JP" w:cstheme="minorHAnsi"/>
          <w:b/>
          <w:bCs/>
          <w:color w:val="000000" w:themeColor="text1"/>
          <w:sz w:val="32"/>
          <w:szCs w:val="32"/>
          <w:lang w:val="en-US" w:eastAsia="ja-JP"/>
        </w:rPr>
        <w:t>Neumann M 49 V</w:t>
      </w:r>
      <w:r>
        <w:rPr>
          <w:rFonts w:ascii="Noto Sans JP" w:eastAsia="Noto Sans JP" w:hAnsi="Noto Sans JP" w:cstheme="minorHAnsi" w:hint="eastAsia"/>
          <w:b/>
          <w:bCs/>
          <w:color w:val="000000" w:themeColor="text1"/>
          <w:sz w:val="32"/>
          <w:szCs w:val="32"/>
          <w:lang w:val="en-US" w:eastAsia="ja-JP"/>
        </w:rPr>
        <w:t>：よみがえる</w:t>
      </w:r>
      <w:r w:rsidR="009A05D7">
        <w:rPr>
          <w:rFonts w:ascii="Noto Sans JP" w:eastAsia="Noto Sans JP" w:hAnsi="Noto Sans JP" w:cstheme="minorHAnsi" w:hint="eastAsia"/>
          <w:b/>
          <w:bCs/>
          <w:color w:val="000000" w:themeColor="text1"/>
          <w:sz w:val="32"/>
          <w:szCs w:val="32"/>
          <w:lang w:val="en-US" w:eastAsia="ja-JP"/>
        </w:rPr>
        <w:t>シンボル</w:t>
      </w:r>
    </w:p>
    <w:p w14:paraId="777BE1A0" w14:textId="77777777" w:rsidR="00AD6047" w:rsidRDefault="00AD6047">
      <w:pPr>
        <w:rPr>
          <w:rFonts w:ascii="Noto Sans JP" w:eastAsia="Noto Sans JP" w:hAnsi="Noto Sans JP" w:cstheme="minorHAnsi"/>
          <w:b/>
          <w:caps/>
          <w:color w:val="000000" w:themeColor="text1"/>
          <w:lang w:val="en-US" w:eastAsia="x-none"/>
        </w:rPr>
      </w:pPr>
    </w:p>
    <w:p w14:paraId="777BE1A1" w14:textId="77777777" w:rsidR="00AD6047" w:rsidRDefault="00000000">
      <w:pPr>
        <w:rPr>
          <w:rFonts w:ascii="Noto Sans JP" w:eastAsia="Noto Sans JP" w:hAnsi="Noto Sans JP" w:cstheme="minorHAnsi"/>
          <w:b/>
          <w:i/>
          <w:sz w:val="21"/>
          <w:szCs w:val="21"/>
        </w:rPr>
      </w:pPr>
      <w:r>
        <w:rPr>
          <w:rFonts w:ascii="Noto Sans JP" w:eastAsia="Noto Sans JP" w:hAnsi="Noto Sans JP" w:cstheme="minorHAnsi"/>
          <w:b/>
          <w:i/>
          <w:noProof/>
          <w:sz w:val="21"/>
          <w:szCs w:val="21"/>
          <w:lang w:val="en-US" w:eastAsia="ja-JP"/>
        </w:rPr>
        <w:drawing>
          <wp:inline distT="0" distB="0" distL="0" distR="0" wp14:anchorId="777BE1CA" wp14:editId="777BE1CB">
            <wp:extent cx="5274232" cy="3042090"/>
            <wp:effectExtent l="0" t="0" r="0" b="6350"/>
            <wp:docPr id="5" name="Grafik 5" descr="Ein Bild, das drinnen, Koffer, Gepäck,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offer, Gepäck, Elektronik enthält.&#10;&#10;Automatisch generierte Beschreibung"/>
                    <pic:cNvPicPr/>
                  </pic:nvPicPr>
                  <pic:blipFill rotWithShape="1">
                    <a:blip r:embed="rId8"/>
                    <a:srcRect t="14446" b="8649"/>
                    <a:stretch/>
                  </pic:blipFill>
                  <pic:spPr bwMode="auto">
                    <a:xfrm>
                      <a:off x="0" y="0"/>
                      <a:ext cx="5332127" cy="3075483"/>
                    </a:xfrm>
                    <a:prstGeom prst="rect">
                      <a:avLst/>
                    </a:prstGeom>
                    <a:ln>
                      <a:noFill/>
                    </a:ln>
                    <a:extLst>
                      <a:ext uri="{53640926-AAD7-44D8-BBD7-CCE9431645EC}">
                        <a14:shadowObscured xmlns:a14="http://schemas.microsoft.com/office/drawing/2010/main"/>
                      </a:ext>
                    </a:extLst>
                  </pic:spPr>
                </pic:pic>
              </a:graphicData>
            </a:graphic>
          </wp:inline>
        </w:drawing>
      </w:r>
    </w:p>
    <w:p w14:paraId="777BE1A2" w14:textId="77777777" w:rsidR="00AD6047" w:rsidRDefault="00AD6047">
      <w:pPr>
        <w:rPr>
          <w:rFonts w:ascii="Noto Sans JP" w:eastAsia="Noto Sans JP" w:hAnsi="Noto Sans JP" w:cstheme="minorHAnsi"/>
          <w:b/>
          <w:bCs/>
          <w:color w:val="000000" w:themeColor="text1"/>
        </w:rPr>
      </w:pPr>
    </w:p>
    <w:p w14:paraId="777BE1A3" w14:textId="77777777" w:rsidR="00AD6047" w:rsidRDefault="0000000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2022年8月9日、ベルリン－世界中のマイクロホン愛好家が数十年にわたり待ち続けてきたニュースです。ドイツのスタジオスペシャリスト、</w:t>
      </w:r>
      <w:proofErr w:type="spellStart"/>
      <w:r>
        <w:rPr>
          <w:rFonts w:ascii="Noto Sans JP" w:eastAsia="Noto Sans JP" w:hAnsi="Noto Sans JP" w:cstheme="minorHAnsi"/>
          <w:b/>
          <w:bCs/>
          <w:color w:val="000000" w:themeColor="text1"/>
          <w:lang w:val="en-US" w:eastAsia="ja-JP"/>
        </w:rPr>
        <w:t>Neumann.Berlin</w:t>
      </w:r>
      <w:proofErr w:type="spellEnd"/>
      <w:r>
        <w:rPr>
          <w:rFonts w:ascii="Noto Sans JP" w:eastAsia="Noto Sans JP" w:hAnsi="Noto Sans JP" w:cstheme="minorHAnsi" w:hint="eastAsia"/>
          <w:b/>
          <w:bCs/>
          <w:color w:val="000000" w:themeColor="text1"/>
          <w:lang w:val="en-US" w:eastAsia="ja-JP"/>
        </w:rPr>
        <w:t>はこのたび、伝説のM</w:t>
      </w:r>
      <w:r>
        <w:rPr>
          <w:rFonts w:ascii="Noto Sans JP" w:eastAsia="Noto Sans JP" w:hAnsi="Noto Sans JP" w:cstheme="minorHAnsi"/>
          <w:b/>
          <w:bCs/>
          <w:color w:val="000000" w:themeColor="text1"/>
          <w:lang w:val="en-US" w:eastAsia="ja-JP"/>
        </w:rPr>
        <w:t xml:space="preserve"> 49</w:t>
      </w:r>
      <w:r>
        <w:rPr>
          <w:rFonts w:ascii="Noto Sans JP" w:eastAsia="Noto Sans JP" w:hAnsi="Noto Sans JP" w:cstheme="minorHAnsi" w:hint="eastAsia"/>
          <w:b/>
          <w:bCs/>
          <w:color w:val="000000" w:themeColor="text1"/>
          <w:lang w:val="en-US" w:eastAsia="ja-JP"/>
        </w:rPr>
        <w:t>の復刻版のリリースを発表しました。1951年に誕生して以来、最高峰スタジオマイクと評価されてきたM</w:t>
      </w:r>
      <w:r>
        <w:rPr>
          <w:rFonts w:ascii="Noto Sans JP" w:eastAsia="Noto Sans JP" w:hAnsi="Noto Sans JP" w:cstheme="minorHAnsi"/>
          <w:b/>
          <w:bCs/>
          <w:color w:val="000000" w:themeColor="text1"/>
          <w:lang w:val="en-US" w:eastAsia="ja-JP"/>
        </w:rPr>
        <w:t xml:space="preserve"> 4</w:t>
      </w:r>
      <w:r>
        <w:rPr>
          <w:rFonts w:ascii="Noto Sans JP" w:eastAsia="Noto Sans JP" w:hAnsi="Noto Sans JP" w:cstheme="minorHAnsi" w:hint="eastAsia"/>
          <w:b/>
          <w:bCs/>
          <w:color w:val="000000" w:themeColor="text1"/>
          <w:lang w:val="en-US" w:eastAsia="ja-JP"/>
        </w:rPr>
        <w:t>9。リモートスイッチで連続的に切替可能な指向性パターンによって、M</w:t>
      </w:r>
      <w:r>
        <w:rPr>
          <w:rFonts w:ascii="Noto Sans JP" w:eastAsia="Noto Sans JP" w:hAnsi="Noto Sans JP" w:cstheme="minorHAnsi"/>
          <w:b/>
          <w:bCs/>
          <w:color w:val="000000" w:themeColor="text1"/>
          <w:lang w:val="en-US" w:eastAsia="ja-JP"/>
        </w:rPr>
        <w:t xml:space="preserve"> 49</w:t>
      </w:r>
      <w:r>
        <w:rPr>
          <w:rFonts w:ascii="Noto Sans JP" w:eastAsia="Noto Sans JP" w:hAnsi="Noto Sans JP" w:cstheme="minorHAnsi" w:hint="eastAsia"/>
          <w:b/>
          <w:bCs/>
          <w:color w:val="000000" w:themeColor="text1"/>
          <w:lang w:val="en-US" w:eastAsia="ja-JP"/>
        </w:rPr>
        <w:t>はスタジオテクノロジーに革命を起こし、比類するもののないシルキーなサウンドで、1950年代のクールなジャズから流行のポップスに至るまで数々のレコーディングを彩ってきました。今やM</w:t>
      </w:r>
      <w:r>
        <w:rPr>
          <w:rFonts w:ascii="Noto Sans JP" w:eastAsia="Noto Sans JP" w:hAnsi="Noto Sans JP" w:cstheme="minorHAnsi"/>
          <w:b/>
          <w:bCs/>
          <w:color w:val="000000" w:themeColor="text1"/>
          <w:lang w:val="en-US" w:eastAsia="ja-JP"/>
        </w:rPr>
        <w:t xml:space="preserve"> 49</w:t>
      </w:r>
      <w:r>
        <w:rPr>
          <w:rFonts w:ascii="Noto Sans JP" w:eastAsia="Noto Sans JP" w:hAnsi="Noto Sans JP" w:cstheme="minorHAnsi" w:hint="eastAsia"/>
          <w:b/>
          <w:bCs/>
          <w:color w:val="000000" w:themeColor="text1"/>
          <w:lang w:val="en-US" w:eastAsia="ja-JP"/>
        </w:rPr>
        <w:t>は、コレクターのあいだではもちろん、必須のレコーディング機材としても、垂涎の的となっています。そして、その特徴的なサウンドは、デジタル時代においても一層魅力を増しています。</w:t>
      </w:r>
    </w:p>
    <w:p w14:paraId="777BE1A4" w14:textId="77777777" w:rsidR="00AD6047" w:rsidRDefault="00000000">
      <w:pPr>
        <w:spacing w:line="240" w:lineRule="auto"/>
        <w:rPr>
          <w:rFonts w:ascii="Noto Sans JP" w:eastAsia="Noto Sans JP" w:hAnsi="Noto Sans JP" w:cstheme="minorHAnsi"/>
          <w:color w:val="000000" w:themeColor="text1"/>
          <w:lang w:val="en-US" w:eastAsia="ja-JP"/>
        </w:rPr>
      </w:pPr>
      <w:r>
        <w:rPr>
          <w:rFonts w:ascii="Noto Sans JP" w:eastAsia="Noto Sans JP" w:hAnsi="Noto Sans JP" w:cstheme="minorHAnsi"/>
          <w:b/>
          <w:bCs/>
          <w:noProof/>
          <w:color w:val="000000" w:themeColor="text1"/>
          <w:lang w:val="en-US" w:eastAsia="ja-JP"/>
        </w:rPr>
        <w:drawing>
          <wp:anchor distT="0" distB="0" distL="114300" distR="114300" simplePos="0" relativeHeight="251658240" behindDoc="1" locked="0" layoutInCell="1" allowOverlap="1" wp14:anchorId="777BE1CC" wp14:editId="777BE1CD">
            <wp:simplePos x="0" y="0"/>
            <wp:positionH relativeFrom="column">
              <wp:posOffset>-3615</wp:posOffset>
            </wp:positionH>
            <wp:positionV relativeFrom="paragraph">
              <wp:posOffset>208134</wp:posOffset>
            </wp:positionV>
            <wp:extent cx="2150110" cy="2188845"/>
            <wp:effectExtent l="0" t="0" r="0" b="0"/>
            <wp:wrapTight wrapText="bothSides">
              <wp:wrapPolygon edited="0">
                <wp:start x="0" y="0"/>
                <wp:lineTo x="0" y="21431"/>
                <wp:lineTo x="21434" y="21431"/>
                <wp:lineTo x="21434" y="0"/>
                <wp:lineTo x="0" y="0"/>
              </wp:wrapPolygon>
            </wp:wrapTight>
            <wp:docPr id="7" name="Grafik 7"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ikrofon enthält.&#10;&#10;Automatisch generierte Beschreibung"/>
                    <pic:cNvPicPr/>
                  </pic:nvPicPr>
                  <pic:blipFill rotWithShape="1">
                    <a:blip r:embed="rId9"/>
                    <a:srcRect l="11409" r="13435" b="7013"/>
                    <a:stretch/>
                  </pic:blipFill>
                  <pic:spPr bwMode="auto">
                    <a:xfrm>
                      <a:off x="0" y="0"/>
                      <a:ext cx="215011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inorHAnsi"/>
          <w:b/>
          <w:bCs/>
          <w:color w:val="000000" w:themeColor="text1"/>
          <w:lang w:val="en-US" w:eastAsia="ja-JP"/>
        </w:rPr>
        <w:br/>
      </w:r>
    </w:p>
    <w:p w14:paraId="777BE1A5" w14:textId="77777777" w:rsidR="00AD6047" w:rsidRDefault="0000000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color w:val="000000" w:themeColor="text1"/>
          <w:lang w:val="en-US" w:eastAsia="ja-JP"/>
        </w:rPr>
        <w:t>M</w:t>
      </w:r>
      <w:r>
        <w:rPr>
          <w:rFonts w:ascii="Noto Sans JP" w:eastAsia="Noto Sans JP" w:hAnsi="Noto Sans JP" w:cstheme="minorHAnsi"/>
          <w:color w:val="000000" w:themeColor="text1"/>
          <w:lang w:val="en-US" w:eastAsia="ja-JP"/>
        </w:rPr>
        <w:t xml:space="preserve"> 49 V</w:t>
      </w:r>
      <w:r>
        <w:rPr>
          <w:rFonts w:ascii="Noto Sans JP" w:eastAsia="Noto Sans JP" w:hAnsi="Noto Sans JP" w:cstheme="minorHAnsi" w:hint="eastAsia"/>
          <w:color w:val="000000" w:themeColor="text1"/>
          <w:lang w:val="en-US" w:eastAsia="ja-JP"/>
        </w:rPr>
        <w:t>は、N</w:t>
      </w:r>
      <w:r>
        <w:rPr>
          <w:rFonts w:ascii="Noto Sans JP" w:eastAsia="Noto Sans JP" w:hAnsi="Noto Sans JP" w:cstheme="minorHAnsi"/>
          <w:color w:val="000000" w:themeColor="text1"/>
          <w:lang w:val="en-US" w:eastAsia="ja-JP"/>
        </w:rPr>
        <w:t>eumann</w:t>
      </w:r>
      <w:r>
        <w:rPr>
          <w:rFonts w:ascii="Noto Sans JP" w:eastAsia="Noto Sans JP" w:hAnsi="Noto Sans JP" w:cstheme="minorHAnsi" w:hint="eastAsia"/>
          <w:color w:val="000000" w:themeColor="text1"/>
          <w:lang w:val="en-US" w:eastAsia="ja-JP"/>
        </w:rPr>
        <w:t>のアーカイブに残されていた記録を基に、オリジナルの仕様とデザインを再現した復刻版。回路は最も人気の高い最終バージョンとなったM</w:t>
      </w:r>
      <w:r>
        <w:rPr>
          <w:rFonts w:ascii="Noto Sans JP" w:eastAsia="Noto Sans JP" w:hAnsi="Noto Sans JP" w:cstheme="minorHAnsi"/>
          <w:color w:val="000000" w:themeColor="text1"/>
          <w:lang w:val="en-US" w:eastAsia="ja-JP"/>
        </w:rPr>
        <w:t xml:space="preserve"> 49 c</w:t>
      </w:r>
      <w:r>
        <w:rPr>
          <w:rFonts w:ascii="Noto Sans JP" w:eastAsia="Noto Sans JP" w:hAnsi="Noto Sans JP" w:cstheme="minorHAnsi" w:hint="eastAsia"/>
          <w:color w:val="000000" w:themeColor="text1"/>
          <w:lang w:val="en-US" w:eastAsia="ja-JP"/>
        </w:rPr>
        <w:t>と同じものを採用し、真空管はサブミニチュアタイプでさらに低ノイズの製品を厳選しました。ポートフォリオマネージャーの</w:t>
      </w:r>
      <w:r>
        <w:rPr>
          <w:rFonts w:ascii="Noto Sans JP" w:eastAsia="Noto Sans JP" w:hAnsi="Noto Sans JP" w:cstheme="minorHAnsi"/>
          <w:color w:val="000000" w:themeColor="text1"/>
          <w:lang w:val="en-US" w:eastAsia="ja-JP"/>
        </w:rPr>
        <w:t>Sebastian Schmitz</w:t>
      </w:r>
      <w:r>
        <w:rPr>
          <w:rFonts w:ascii="Noto Sans JP" w:eastAsia="Noto Sans JP" w:hAnsi="Noto Sans JP" w:cstheme="minorHAnsi" w:hint="eastAsia"/>
          <w:color w:val="000000" w:themeColor="text1"/>
          <w:lang w:val="en-US" w:eastAsia="ja-JP"/>
        </w:rPr>
        <w:t>は次のように証言しています。「フィールドテストでは、著名なマイクロホンの</w:t>
      </w:r>
      <w:r>
        <w:rPr>
          <w:rFonts w:ascii="Noto Sans JP" w:eastAsia="Noto Sans JP" w:hAnsi="Noto Sans JP" w:cstheme="minorHAnsi" w:hint="eastAsia"/>
          <w:color w:val="000000" w:themeColor="text1"/>
          <w:lang w:val="en-US" w:eastAsia="ja-JP"/>
        </w:rPr>
        <w:lastRenderedPageBreak/>
        <w:t>専門家でもサウンドの違いを聴き分けられませんでした。M</w:t>
      </w:r>
      <w:r>
        <w:rPr>
          <w:rFonts w:ascii="Noto Sans JP" w:eastAsia="Noto Sans JP" w:hAnsi="Noto Sans JP" w:cstheme="minorHAnsi"/>
          <w:color w:val="000000" w:themeColor="text1"/>
          <w:lang w:val="en-US" w:eastAsia="ja-JP"/>
        </w:rPr>
        <w:t xml:space="preserve"> 49 V</w:t>
      </w:r>
      <w:r>
        <w:rPr>
          <w:rFonts w:ascii="Noto Sans JP" w:eastAsia="Noto Sans JP" w:hAnsi="Noto Sans JP" w:cstheme="minorHAnsi" w:hint="eastAsia"/>
          <w:color w:val="000000" w:themeColor="text1"/>
          <w:lang w:val="en-US" w:eastAsia="ja-JP"/>
        </w:rPr>
        <w:t>は、音色もダイナミクスも極めて状態の良い伝説のM</w:t>
      </w:r>
      <w:r>
        <w:rPr>
          <w:rFonts w:ascii="Noto Sans JP" w:eastAsia="Noto Sans JP" w:hAnsi="Noto Sans JP" w:cstheme="minorHAnsi"/>
          <w:color w:val="000000" w:themeColor="text1"/>
          <w:lang w:val="en-US" w:eastAsia="ja-JP"/>
        </w:rPr>
        <w:t xml:space="preserve"> 49</w:t>
      </w:r>
      <w:r>
        <w:rPr>
          <w:rFonts w:ascii="Noto Sans JP" w:eastAsia="Noto Sans JP" w:hAnsi="Noto Sans JP" w:cstheme="minorHAnsi" w:hint="eastAsia"/>
          <w:color w:val="000000" w:themeColor="text1"/>
          <w:lang w:val="en-US" w:eastAsia="ja-JP"/>
        </w:rPr>
        <w:t>とまったく同じなのです」。回路と音響デザインはM</w:t>
      </w:r>
      <w:r>
        <w:rPr>
          <w:rFonts w:ascii="Noto Sans JP" w:eastAsia="Noto Sans JP" w:hAnsi="Noto Sans JP" w:cstheme="minorHAnsi"/>
          <w:color w:val="000000" w:themeColor="text1"/>
          <w:lang w:val="en-US" w:eastAsia="ja-JP"/>
        </w:rPr>
        <w:t xml:space="preserve"> 49 c</w:t>
      </w:r>
      <w:r>
        <w:rPr>
          <w:rFonts w:ascii="Noto Sans JP" w:eastAsia="Noto Sans JP" w:hAnsi="Noto Sans JP" w:cstheme="minorHAnsi" w:hint="eastAsia"/>
          <w:color w:val="000000" w:themeColor="text1"/>
          <w:lang w:val="en-US" w:eastAsia="ja-JP"/>
        </w:rPr>
        <w:t>を踏襲。一方、最も重要なコンポーネントであるカプセルには至極のサウンドを奏でる伝説のカプセル －Neumannが1950年代から一切変更を加えずに作り続けてきたクラシカルな大型ダイアフラムカプセルK</w:t>
      </w:r>
      <w:r>
        <w:rPr>
          <w:rFonts w:ascii="Noto Sans JP" w:eastAsia="Noto Sans JP" w:hAnsi="Noto Sans JP" w:cstheme="minorHAnsi"/>
          <w:color w:val="000000" w:themeColor="text1"/>
          <w:lang w:val="en-US" w:eastAsia="ja-JP"/>
        </w:rPr>
        <w:t xml:space="preserve"> 49</w:t>
      </w:r>
      <w:r>
        <w:rPr>
          <w:rFonts w:ascii="Noto Sans JP" w:eastAsia="Noto Sans JP" w:hAnsi="Noto Sans JP" w:cstheme="minorHAnsi" w:hint="eastAsia"/>
          <w:color w:val="000000" w:themeColor="text1"/>
          <w:lang w:val="en-US" w:eastAsia="ja-JP"/>
        </w:rPr>
        <w:t>を採用しています。</w:t>
      </w:r>
    </w:p>
    <w:p w14:paraId="777BE1A6" w14:textId="77777777" w:rsidR="00AD6047" w:rsidRDefault="00AD6047">
      <w:pPr>
        <w:rPr>
          <w:rFonts w:ascii="Noto Sans JP" w:eastAsia="Noto Sans JP" w:hAnsi="Noto Sans JP" w:cstheme="minorHAnsi"/>
          <w:color w:val="000000" w:themeColor="text1"/>
          <w:lang w:val="en-US" w:eastAsia="ja-JP"/>
        </w:rPr>
      </w:pPr>
    </w:p>
    <w:p w14:paraId="777BE1A7" w14:textId="77777777" w:rsidR="00AD6047" w:rsidRDefault="00AD6047">
      <w:pPr>
        <w:rPr>
          <w:rFonts w:ascii="Noto Sans JP" w:eastAsia="Noto Sans JP" w:hAnsi="Noto Sans JP" w:cstheme="minorHAnsi"/>
          <w:color w:val="000000" w:themeColor="text1"/>
          <w:lang w:val="en-US" w:eastAsia="ja-JP"/>
        </w:rPr>
      </w:pPr>
    </w:p>
    <w:p w14:paraId="777BE1A8" w14:textId="77777777" w:rsidR="00AD6047" w:rsidRDefault="0000000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 xml:space="preserve">　「V」はVariable（可変）のV</w:t>
      </w:r>
    </w:p>
    <w:p w14:paraId="777BE1A9" w14:textId="77777777" w:rsidR="00AD6047" w:rsidRDefault="00000000">
      <w:pPr>
        <w:spacing w:line="240" w:lineRule="auto"/>
        <w:rPr>
          <w:rFonts w:ascii="Noto Sans JP" w:eastAsia="Noto Sans JP" w:hAnsi="Noto Sans JP" w:cstheme="minorHAnsi"/>
          <w:color w:val="000000" w:themeColor="text1"/>
          <w:lang w:val="en-US" w:eastAsia="ja-JP"/>
        </w:rPr>
      </w:pPr>
      <w:r>
        <w:rPr>
          <w:rFonts w:ascii="Noto Sans JP" w:eastAsia="Noto Sans JP" w:hAnsi="Noto Sans JP" w:cstheme="minorHAnsi"/>
          <w:noProof/>
          <w:color w:val="000000" w:themeColor="text1"/>
          <w:lang w:val="en-US" w:eastAsia="ja-JP"/>
        </w:rPr>
        <w:drawing>
          <wp:anchor distT="0" distB="0" distL="114300" distR="114300" simplePos="0" relativeHeight="251659264" behindDoc="1" locked="0" layoutInCell="1" allowOverlap="1" wp14:anchorId="777BE1CE" wp14:editId="777BE1CF">
            <wp:simplePos x="0" y="0"/>
            <wp:positionH relativeFrom="column">
              <wp:posOffset>-3810</wp:posOffset>
            </wp:positionH>
            <wp:positionV relativeFrom="paragraph">
              <wp:posOffset>497840</wp:posOffset>
            </wp:positionV>
            <wp:extent cx="2578735" cy="1758315"/>
            <wp:effectExtent l="0" t="0" r="0" b="0"/>
            <wp:wrapTight wrapText="bothSides">
              <wp:wrapPolygon edited="1">
                <wp:start x="0" y="0"/>
                <wp:lineTo x="0" y="21390"/>
                <wp:lineTo x="22509" y="21600"/>
                <wp:lineTo x="22591" y="0"/>
                <wp:lineTo x="0" y="0"/>
              </wp:wrapPolygon>
            </wp:wrapTight>
            <wp:docPr id="12" name="Grafik 12" descr="Ein Bild, das Elektronik, drinnen,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Elektronik, drinnen, Kamera enthält.&#10;&#10;Automatisch generierte Beschreibung"/>
                    <pic:cNvPicPr/>
                  </pic:nvPicPr>
                  <pic:blipFill rotWithShape="1">
                    <a:blip r:embed="rId10"/>
                    <a:srcRect l="4327" t="6090" r="11057" b="16954"/>
                    <a:stretch/>
                  </pic:blipFill>
                  <pic:spPr bwMode="auto">
                    <a:xfrm>
                      <a:off x="0" y="0"/>
                      <a:ext cx="2578735" cy="175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inorHAnsi" w:hint="eastAsia"/>
          <w:color w:val="000000" w:themeColor="text1"/>
          <w:lang w:val="en-US" w:eastAsia="ja-JP"/>
        </w:rPr>
        <w:t>パターン制御ユニットには細かな改良が加えられており、主電源電圧に自動適応できるようになったほか、古いM</w:t>
      </w:r>
      <w:r>
        <w:rPr>
          <w:rFonts w:ascii="Noto Sans JP" w:eastAsia="Noto Sans JP" w:hAnsi="Noto Sans JP" w:cstheme="minorHAnsi"/>
          <w:color w:val="000000" w:themeColor="text1"/>
          <w:lang w:val="en-US" w:eastAsia="ja-JP"/>
        </w:rPr>
        <w:t xml:space="preserve"> 49</w:t>
      </w:r>
      <w:r>
        <w:rPr>
          <w:rFonts w:ascii="Noto Sans JP" w:eastAsia="Noto Sans JP" w:hAnsi="Noto Sans JP" w:cstheme="minorHAnsi" w:hint="eastAsia"/>
          <w:color w:val="000000" w:themeColor="text1"/>
          <w:lang w:val="en-US" w:eastAsia="ja-JP"/>
        </w:rPr>
        <w:t>との互換性も確保しました。また、従来のバヨネットコネクターに代わって、放送業界向けのM</w:t>
      </w:r>
      <w:r>
        <w:rPr>
          <w:rFonts w:ascii="Noto Sans JP" w:eastAsia="Noto Sans JP" w:hAnsi="Noto Sans JP" w:cstheme="minorHAnsi"/>
          <w:color w:val="000000" w:themeColor="text1"/>
          <w:lang w:val="en-US" w:eastAsia="ja-JP"/>
        </w:rPr>
        <w:t xml:space="preserve"> 249</w:t>
      </w:r>
      <w:r>
        <w:rPr>
          <w:rFonts w:ascii="Noto Sans JP" w:eastAsia="Noto Sans JP" w:hAnsi="Noto Sans JP" w:cstheme="minorHAnsi" w:hint="eastAsia"/>
          <w:color w:val="000000" w:themeColor="text1"/>
          <w:lang w:val="en-US" w:eastAsia="ja-JP"/>
        </w:rPr>
        <w:t>のR</w:t>
      </w:r>
      <w:r>
        <w:rPr>
          <w:rFonts w:ascii="Noto Sans JP" w:eastAsia="Noto Sans JP" w:hAnsi="Noto Sans JP" w:cstheme="minorHAnsi"/>
          <w:color w:val="000000" w:themeColor="text1"/>
          <w:lang w:val="en-US" w:eastAsia="ja-JP"/>
        </w:rPr>
        <w:t>F</w:t>
      </w:r>
      <w:r>
        <w:rPr>
          <w:rFonts w:ascii="Noto Sans JP" w:eastAsia="Noto Sans JP" w:hAnsi="Noto Sans JP" w:cstheme="minorHAnsi" w:hint="eastAsia"/>
          <w:color w:val="000000" w:themeColor="text1"/>
          <w:lang w:val="en-US" w:eastAsia="ja-JP"/>
        </w:rPr>
        <w:t xml:space="preserve">（Radio </w:t>
      </w:r>
      <w:proofErr w:type="spellStart"/>
      <w:r>
        <w:rPr>
          <w:rFonts w:ascii="Noto Sans JP" w:eastAsia="Noto Sans JP" w:hAnsi="Noto Sans JP" w:cstheme="minorHAnsi" w:hint="eastAsia"/>
          <w:color w:val="000000" w:themeColor="text1"/>
          <w:lang w:val="en-US" w:eastAsia="ja-JP"/>
        </w:rPr>
        <w:t>Freaquency</w:t>
      </w:r>
      <w:proofErr w:type="spellEnd"/>
      <w:r>
        <w:rPr>
          <w:rFonts w:ascii="Noto Sans JP" w:eastAsia="Noto Sans JP" w:hAnsi="Noto Sans JP" w:cstheme="minorHAnsi" w:hint="eastAsia"/>
          <w:color w:val="000000" w:themeColor="text1"/>
          <w:lang w:val="en-US" w:eastAsia="ja-JP"/>
        </w:rPr>
        <w:t>＝高周波）干渉対策コネクターを採用。さらに、オーダーメイドもしくはアフターサービスとして、内部スイッチの設定変更も可能です（N</w:t>
      </w:r>
      <w:r>
        <w:rPr>
          <w:rFonts w:ascii="Noto Sans JP" w:eastAsia="Noto Sans JP" w:hAnsi="Noto Sans JP" w:cstheme="minorHAnsi"/>
          <w:color w:val="000000" w:themeColor="text1"/>
          <w:lang w:val="en-US" w:eastAsia="ja-JP"/>
        </w:rPr>
        <w:t>eumann</w:t>
      </w:r>
      <w:r>
        <w:rPr>
          <w:rFonts w:ascii="Noto Sans JP" w:eastAsia="Noto Sans JP" w:hAnsi="Noto Sans JP" w:cstheme="minorHAnsi" w:hint="eastAsia"/>
          <w:color w:val="000000" w:themeColor="text1"/>
          <w:lang w:val="en-US" w:eastAsia="ja-JP"/>
        </w:rPr>
        <w:t>サービスが承ります）。</w:t>
      </w:r>
    </w:p>
    <w:p w14:paraId="777BE1AA" w14:textId="77777777" w:rsidR="00AD6047" w:rsidRDefault="00AD6047">
      <w:pPr>
        <w:rPr>
          <w:rFonts w:ascii="Noto Sans JP" w:eastAsia="Noto Sans JP" w:hAnsi="Noto Sans JP" w:cstheme="minorHAnsi"/>
          <w:color w:val="000000" w:themeColor="text1"/>
          <w:lang w:val="en-US" w:eastAsia="ja-JP"/>
        </w:rPr>
      </w:pPr>
    </w:p>
    <w:p w14:paraId="777BE1AB" w14:textId="77777777" w:rsidR="00AD6047" w:rsidRDefault="00AD6047">
      <w:pPr>
        <w:spacing w:line="240" w:lineRule="auto"/>
        <w:rPr>
          <w:rFonts w:ascii="Noto Sans JP" w:eastAsia="Noto Sans JP" w:hAnsi="Noto Sans JP" w:cstheme="minorHAnsi"/>
          <w:color w:val="000000" w:themeColor="text1"/>
          <w:lang w:val="en-US" w:eastAsia="ja-JP"/>
        </w:rPr>
      </w:pPr>
    </w:p>
    <w:p w14:paraId="777BE1AC" w14:textId="77777777" w:rsidR="00AD6047" w:rsidRDefault="00000000">
      <w:pPr>
        <w:spacing w:line="240" w:lineRule="auto"/>
        <w:ind w:firstLineChars="2200" w:firstLine="4400"/>
        <w:rPr>
          <w:rFonts w:ascii="Noto Sans JP" w:eastAsia="Noto Sans JP" w:hAnsi="Noto Sans JP" w:cstheme="minorHAnsi"/>
          <w:color w:val="000000" w:themeColor="text1"/>
          <w:lang w:val="en-US" w:eastAsia="ja-JP"/>
        </w:rPr>
      </w:pPr>
      <w:r>
        <w:rPr>
          <w:rFonts w:ascii="Noto Sans JP" w:eastAsia="Noto Sans JP" w:hAnsi="Noto Sans JP" w:cstheme="minorHAnsi"/>
          <w:noProof/>
          <w:color w:val="000000" w:themeColor="text1"/>
          <w:lang w:val="en-US" w:eastAsia="ja-JP"/>
        </w:rPr>
        <w:drawing>
          <wp:anchor distT="0" distB="0" distL="114300" distR="114300" simplePos="0" relativeHeight="251660288" behindDoc="0" locked="0" layoutInCell="1" allowOverlap="1" wp14:anchorId="777BE1D0" wp14:editId="777BE1D1">
            <wp:simplePos x="0" y="0"/>
            <wp:positionH relativeFrom="column">
              <wp:posOffset>-3810</wp:posOffset>
            </wp:positionH>
            <wp:positionV relativeFrom="paragraph">
              <wp:posOffset>259080</wp:posOffset>
            </wp:positionV>
            <wp:extent cx="2578735" cy="2549525"/>
            <wp:effectExtent l="0" t="0" r="0" b="3175"/>
            <wp:wrapThrough wrapText="bothSides">
              <wp:wrapPolygon edited="1">
                <wp:start x="0" y="0"/>
                <wp:lineTo x="0" y="21449"/>
                <wp:lineTo x="22840" y="21600"/>
                <wp:lineTo x="22675" y="0"/>
                <wp:lineTo x="0" y="0"/>
              </wp:wrapPolygon>
            </wp:wrapThrough>
            <wp:docPr id="13" name="Grafik 13" descr="Ein Bild, das drinnen, Schwer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innen, Schwert, Mikrofon enthält.&#10;&#10;Automatisch generierte Beschreibung"/>
                    <pic:cNvPicPr/>
                  </pic:nvPicPr>
                  <pic:blipFill rotWithShape="1">
                    <a:blip r:embed="rId11"/>
                    <a:srcRect t="1886" r="1365" b="20129"/>
                    <a:stretch/>
                  </pic:blipFill>
                  <pic:spPr bwMode="auto">
                    <a:xfrm>
                      <a:off x="0" y="0"/>
                      <a:ext cx="257873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JP" w:eastAsia="Noto Sans JP" w:hAnsi="Noto Sans JP" w:cstheme="minorHAnsi" w:hint="eastAsia"/>
          <w:color w:val="000000" w:themeColor="text1"/>
          <w:lang w:val="en-US" w:eastAsia="ja-JP"/>
        </w:rPr>
        <w:t>たとえば出力トランスB</w:t>
      </w:r>
      <w:r>
        <w:rPr>
          <w:rFonts w:ascii="Noto Sans JP" w:eastAsia="Noto Sans JP" w:hAnsi="Noto Sans JP" w:cstheme="minorHAnsi"/>
          <w:color w:val="000000" w:themeColor="text1"/>
          <w:lang w:val="en-US" w:eastAsia="ja-JP"/>
        </w:rPr>
        <w:t>V11</w:t>
      </w:r>
      <w:r>
        <w:rPr>
          <w:rFonts w:ascii="Noto Sans JP" w:eastAsia="Noto Sans JP" w:hAnsi="Noto Sans JP" w:cstheme="minorHAnsi" w:hint="eastAsia"/>
          <w:color w:val="000000" w:themeColor="text1"/>
          <w:lang w:val="en-US" w:eastAsia="ja-JP"/>
        </w:rPr>
        <w:t>を不要な歪みから保護するインフラソニックフィルターは、デフォルトの30</w:t>
      </w:r>
      <w:r>
        <w:rPr>
          <w:rFonts w:ascii="Noto Sans JP" w:eastAsia="Noto Sans JP" w:hAnsi="Noto Sans JP" w:cstheme="minorHAnsi"/>
          <w:color w:val="000000" w:themeColor="text1"/>
          <w:lang w:val="en-US" w:eastAsia="ja-JP"/>
        </w:rPr>
        <w:t>Hz</w:t>
      </w:r>
      <w:r>
        <w:rPr>
          <w:rFonts w:ascii="Noto Sans JP" w:eastAsia="Noto Sans JP" w:hAnsi="Noto Sans JP" w:cstheme="minorHAnsi" w:hint="eastAsia"/>
          <w:color w:val="000000" w:themeColor="text1"/>
          <w:lang w:val="en-US" w:eastAsia="ja-JP"/>
        </w:rPr>
        <w:t>から12</w:t>
      </w:r>
      <w:r>
        <w:rPr>
          <w:rFonts w:ascii="Noto Sans JP" w:eastAsia="Noto Sans JP" w:hAnsi="Noto Sans JP" w:cstheme="minorHAnsi"/>
          <w:color w:val="000000" w:themeColor="text1"/>
          <w:lang w:val="en-US" w:eastAsia="ja-JP"/>
        </w:rPr>
        <w:t>Hz</w:t>
      </w:r>
      <w:r>
        <w:rPr>
          <w:rFonts w:ascii="Noto Sans JP" w:eastAsia="Noto Sans JP" w:hAnsi="Noto Sans JP" w:cstheme="minorHAnsi" w:hint="eastAsia"/>
          <w:color w:val="000000" w:themeColor="text1"/>
          <w:lang w:val="en-US" w:eastAsia="ja-JP"/>
        </w:rPr>
        <w:t>への設定変更が可能で、1957年まで製造された初期M</w:t>
      </w:r>
      <w:r>
        <w:rPr>
          <w:rFonts w:ascii="Noto Sans JP" w:eastAsia="Noto Sans JP" w:hAnsi="Noto Sans JP" w:cstheme="minorHAnsi"/>
          <w:color w:val="000000" w:themeColor="text1"/>
          <w:lang w:val="en-US" w:eastAsia="ja-JP"/>
        </w:rPr>
        <w:t xml:space="preserve"> 49</w:t>
      </w:r>
      <w:r>
        <w:rPr>
          <w:rFonts w:ascii="Noto Sans JP" w:eastAsia="Noto Sans JP" w:hAnsi="Noto Sans JP" w:cstheme="minorHAnsi" w:hint="eastAsia"/>
          <w:color w:val="000000" w:themeColor="text1"/>
          <w:lang w:val="en-US" w:eastAsia="ja-JP"/>
        </w:rPr>
        <w:t>と同様の周波数応答を再現できます。また、ニューバージョンの一つであるM</w:t>
      </w:r>
      <w:r>
        <w:rPr>
          <w:rFonts w:ascii="Noto Sans JP" w:eastAsia="Noto Sans JP" w:hAnsi="Noto Sans JP" w:cstheme="minorHAnsi"/>
          <w:color w:val="000000" w:themeColor="text1"/>
          <w:lang w:val="en-US" w:eastAsia="ja-JP"/>
        </w:rPr>
        <w:t xml:space="preserve"> 49 b</w:t>
      </w:r>
      <w:r>
        <w:rPr>
          <w:rFonts w:ascii="Noto Sans JP" w:eastAsia="Noto Sans JP" w:hAnsi="Noto Sans JP" w:cstheme="minorHAnsi" w:hint="eastAsia"/>
          <w:color w:val="000000" w:themeColor="text1"/>
          <w:lang w:val="en-US" w:eastAsia="ja-JP"/>
        </w:rPr>
        <w:t>と同様、M</w:t>
      </w:r>
      <w:r>
        <w:rPr>
          <w:rFonts w:ascii="Noto Sans JP" w:eastAsia="Noto Sans JP" w:hAnsi="Noto Sans JP" w:cstheme="minorHAnsi"/>
          <w:color w:val="000000" w:themeColor="text1"/>
          <w:lang w:val="en-US" w:eastAsia="ja-JP"/>
        </w:rPr>
        <w:t xml:space="preserve"> 49 V</w:t>
      </w:r>
      <w:r>
        <w:rPr>
          <w:rFonts w:ascii="Noto Sans JP" w:eastAsia="Noto Sans JP" w:hAnsi="Noto Sans JP" w:cstheme="minorHAnsi" w:hint="eastAsia"/>
          <w:color w:val="000000" w:themeColor="text1"/>
          <w:lang w:val="en-US" w:eastAsia="ja-JP"/>
        </w:rPr>
        <w:t>も単一指向性に固定することが可能で、S</w:t>
      </w:r>
      <w:r>
        <w:rPr>
          <w:rFonts w:ascii="Noto Sans JP" w:eastAsia="Noto Sans JP" w:hAnsi="Noto Sans JP" w:cstheme="minorHAnsi"/>
          <w:color w:val="000000" w:themeColor="text1"/>
          <w:lang w:val="en-US" w:eastAsia="ja-JP"/>
        </w:rPr>
        <w:t>N</w:t>
      </w:r>
      <w:r>
        <w:rPr>
          <w:rFonts w:ascii="Noto Sans JP" w:eastAsia="Noto Sans JP" w:hAnsi="Noto Sans JP" w:cstheme="minorHAnsi" w:hint="eastAsia"/>
          <w:color w:val="000000" w:themeColor="text1"/>
          <w:lang w:val="en-US" w:eastAsia="ja-JP"/>
        </w:rPr>
        <w:t>比を約3</w:t>
      </w:r>
      <w:r>
        <w:rPr>
          <w:rFonts w:ascii="Noto Sans JP" w:eastAsia="Noto Sans JP" w:hAnsi="Noto Sans JP" w:cstheme="minorHAnsi"/>
          <w:color w:val="000000" w:themeColor="text1"/>
          <w:lang w:val="en-US" w:eastAsia="ja-JP"/>
        </w:rPr>
        <w:t>dB</w:t>
      </w:r>
      <w:r>
        <w:rPr>
          <w:rFonts w:ascii="Noto Sans JP" w:eastAsia="Noto Sans JP" w:hAnsi="Noto Sans JP" w:cstheme="minorHAnsi" w:hint="eastAsia"/>
          <w:color w:val="000000" w:themeColor="text1"/>
          <w:lang w:val="en-US" w:eastAsia="ja-JP"/>
        </w:rPr>
        <w:t>改善できます。このオプションは、たとえばボーカルやスピーチ用として、M 49 Vを単一指向性モードのみで使用する場合に便利です。</w:t>
      </w:r>
    </w:p>
    <w:p w14:paraId="777BE1AD" w14:textId="77777777" w:rsidR="00AD6047" w:rsidRDefault="00AD6047">
      <w:pPr>
        <w:rPr>
          <w:rFonts w:ascii="Noto Sans JP" w:eastAsia="Noto Sans JP" w:hAnsi="Noto Sans JP" w:cstheme="minorHAnsi"/>
          <w:color w:val="000000" w:themeColor="text1"/>
          <w:lang w:val="en-US" w:eastAsia="ja-JP"/>
        </w:rPr>
      </w:pPr>
    </w:p>
    <w:p w14:paraId="777BE1AE" w14:textId="77777777" w:rsidR="00AD6047" w:rsidRDefault="00AD6047">
      <w:pPr>
        <w:rPr>
          <w:rFonts w:ascii="Noto Sans JP" w:eastAsia="Noto Sans JP" w:hAnsi="Noto Sans JP" w:cstheme="majorHAnsi"/>
          <w:lang w:val="en-US" w:eastAsia="ja-JP"/>
        </w:rPr>
      </w:pPr>
    </w:p>
    <w:p w14:paraId="777BE1AF" w14:textId="77777777" w:rsidR="00AD6047" w:rsidRDefault="00000000">
      <w:pPr>
        <w:spacing w:line="240" w:lineRule="auto"/>
        <w:rPr>
          <w:rFonts w:ascii="Noto Sans JP" w:eastAsia="Noto Sans JP" w:hAnsi="Noto Sans JP" w:cstheme="majorHAnsi"/>
          <w:lang w:val="en-US" w:eastAsia="ja-JP"/>
        </w:rPr>
      </w:pPr>
      <w:r>
        <w:rPr>
          <w:rFonts w:ascii="Noto Sans JP" w:eastAsia="Noto Sans JP" w:hAnsi="Noto Sans JP" w:cstheme="majorHAnsi"/>
          <w:lang w:val="en-US" w:eastAsia="ja-JP"/>
        </w:rPr>
        <w:lastRenderedPageBreak/>
        <w:t>Georg Neumann GmbH</w:t>
      </w:r>
      <w:r>
        <w:rPr>
          <w:rFonts w:ascii="Noto Sans JP" w:eastAsia="Noto Sans JP" w:hAnsi="Noto Sans JP" w:cstheme="majorHAnsi" w:hint="eastAsia"/>
          <w:lang w:val="en-US" w:eastAsia="ja-JP"/>
        </w:rPr>
        <w:t>のC</w:t>
      </w:r>
      <w:r>
        <w:rPr>
          <w:rFonts w:ascii="Noto Sans JP" w:eastAsia="Noto Sans JP" w:hAnsi="Noto Sans JP" w:cstheme="majorHAnsi"/>
          <w:lang w:val="en-US" w:eastAsia="ja-JP"/>
        </w:rPr>
        <w:t>EO</w:t>
      </w:r>
      <w:r>
        <w:rPr>
          <w:rFonts w:ascii="Noto Sans JP" w:eastAsia="Noto Sans JP" w:hAnsi="Noto Sans JP" w:cstheme="majorHAnsi" w:hint="eastAsia"/>
          <w:lang w:val="en-US" w:eastAsia="ja-JP"/>
        </w:rPr>
        <w:t>を務める</w:t>
      </w:r>
      <w:r>
        <w:rPr>
          <w:rFonts w:ascii="Noto Sans JP" w:eastAsia="Noto Sans JP" w:hAnsi="Noto Sans JP" w:cstheme="majorHAnsi"/>
          <w:lang w:val="en-US" w:eastAsia="ja-JP"/>
        </w:rPr>
        <w:t>Ralf Oehl</w:t>
      </w:r>
      <w:r>
        <w:rPr>
          <w:rFonts w:ascii="Noto Sans JP" w:eastAsia="Noto Sans JP" w:hAnsi="Noto Sans JP" w:cstheme="majorHAnsi" w:hint="eastAsia"/>
          <w:lang w:val="en-US" w:eastAsia="ja-JP"/>
        </w:rPr>
        <w:t>は次のように</w:t>
      </w:r>
      <w:r>
        <w:rPr>
          <w:rFonts w:ascii="Noto Sans JP" w:eastAsia="Noto Sans JP" w:hAnsi="Noto Sans JP" w:cstheme="minorHAnsi"/>
          <w:noProof/>
          <w:color w:val="000000" w:themeColor="text1"/>
          <w:lang w:val="en-US" w:eastAsia="ja-JP"/>
        </w:rPr>
        <w:drawing>
          <wp:anchor distT="0" distB="0" distL="114300" distR="114300" simplePos="0" relativeHeight="251664384" behindDoc="1" locked="0" layoutInCell="1" allowOverlap="1" wp14:anchorId="777BE1D2" wp14:editId="777BE1D3">
            <wp:simplePos x="0" y="0"/>
            <wp:positionH relativeFrom="column">
              <wp:posOffset>3592830</wp:posOffset>
            </wp:positionH>
            <wp:positionV relativeFrom="paragraph">
              <wp:posOffset>812165</wp:posOffset>
            </wp:positionV>
            <wp:extent cx="1654175" cy="2962910"/>
            <wp:effectExtent l="0" t="0" r="0" b="0"/>
            <wp:wrapTight wrapText="bothSides">
              <wp:wrapPolygon edited="1">
                <wp:start x="0" y="0"/>
                <wp:lineTo x="1324" y="15127"/>
                <wp:lineTo x="5956" y="21600"/>
                <wp:lineTo x="21504" y="21480"/>
                <wp:lineTo x="21504" y="0"/>
                <wp:lineTo x="0" y="0"/>
              </wp:wrapPolygon>
            </wp:wrapTight>
            <wp:docPr id="14" name="Grafik 14"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ikrofon enthält.&#10;&#10;Automatisch generierte Beschreibung"/>
                    <pic:cNvPicPr/>
                  </pic:nvPicPr>
                  <pic:blipFill rotWithShape="1">
                    <a:blip r:embed="rId12"/>
                    <a:srcRect l="25684" t="3075" r="17271" b="20298"/>
                    <a:stretch/>
                  </pic:blipFill>
                  <pic:spPr bwMode="auto">
                    <a:xfrm>
                      <a:off x="0" y="0"/>
                      <a:ext cx="1654175" cy="296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BE1B0" w14:textId="77777777" w:rsidR="00AD6047" w:rsidRDefault="00000000">
      <w:pPr>
        <w:spacing w:line="240" w:lineRule="auto"/>
        <w:rPr>
          <w:rFonts w:ascii="Noto Sans JP" w:eastAsia="Noto Sans JP" w:hAnsi="Noto Sans JP" w:cstheme="majorHAnsi"/>
          <w:lang w:val="en-US" w:eastAsia="ja-JP"/>
        </w:rPr>
      </w:pPr>
      <w:r>
        <w:rPr>
          <w:rFonts w:ascii="Noto Sans JP" w:eastAsia="Noto Sans JP" w:hAnsi="Noto Sans JP" w:cstheme="majorHAnsi" w:hint="eastAsia"/>
          <w:lang w:val="en-US" w:eastAsia="ja-JP"/>
        </w:rPr>
        <w:t>述べています。「M</w:t>
      </w:r>
      <w:r>
        <w:rPr>
          <w:rFonts w:ascii="Noto Sans JP" w:eastAsia="Noto Sans JP" w:hAnsi="Noto Sans JP" w:cstheme="majorHAnsi"/>
          <w:lang w:val="en-US" w:eastAsia="ja-JP"/>
        </w:rPr>
        <w:t xml:space="preserve"> 49</w:t>
      </w:r>
      <w:r>
        <w:rPr>
          <w:rFonts w:ascii="Noto Sans JP" w:eastAsia="Noto Sans JP" w:hAnsi="Noto Sans JP" w:cstheme="majorHAnsi" w:hint="eastAsia"/>
          <w:lang w:val="en-US" w:eastAsia="ja-JP"/>
        </w:rPr>
        <w:t>は、数多くのお客様にとってはもちろん、私自</w:t>
      </w:r>
    </w:p>
    <w:p w14:paraId="777BE1B1" w14:textId="77777777" w:rsidR="00AD6047" w:rsidRDefault="00000000">
      <w:pPr>
        <w:spacing w:line="240" w:lineRule="auto"/>
        <w:rPr>
          <w:rFonts w:ascii="Noto Sans JP" w:eastAsia="Noto Sans JP" w:hAnsi="Noto Sans JP" w:cstheme="majorHAnsi"/>
          <w:lang w:val="en-US" w:eastAsia="ja-JP"/>
        </w:rPr>
      </w:pPr>
      <w:r>
        <w:rPr>
          <w:rFonts w:ascii="Noto Sans JP" w:eastAsia="Noto Sans JP" w:hAnsi="Noto Sans JP" w:cstheme="majorHAnsi" w:hint="eastAsia"/>
          <w:lang w:val="en-US" w:eastAsia="ja-JP"/>
        </w:rPr>
        <w:t>身にとっても大変特別なマイクです。M</w:t>
      </w:r>
      <w:r>
        <w:rPr>
          <w:rFonts w:ascii="Noto Sans JP" w:eastAsia="Noto Sans JP" w:hAnsi="Noto Sans JP" w:cstheme="majorHAnsi"/>
          <w:lang w:val="en-US" w:eastAsia="ja-JP"/>
        </w:rPr>
        <w:t xml:space="preserve"> 49</w:t>
      </w:r>
      <w:r>
        <w:rPr>
          <w:rFonts w:ascii="Noto Sans JP" w:eastAsia="Noto Sans JP" w:hAnsi="Noto Sans JP" w:cstheme="majorHAnsi" w:hint="eastAsia"/>
          <w:lang w:val="en-US" w:eastAsia="ja-JP"/>
        </w:rPr>
        <w:t>はレコーディング技術の</w:t>
      </w:r>
    </w:p>
    <w:p w14:paraId="25F778D8" w14:textId="77777777" w:rsidR="00187866" w:rsidRDefault="00000000">
      <w:pPr>
        <w:spacing w:line="240" w:lineRule="auto"/>
        <w:rPr>
          <w:rFonts w:ascii="Noto Sans JP" w:eastAsia="Noto Sans JP" w:hAnsi="Noto Sans JP" w:cstheme="majorHAnsi"/>
          <w:lang w:val="en-US" w:eastAsia="ja-JP"/>
        </w:rPr>
      </w:pPr>
      <w:r>
        <w:rPr>
          <w:rFonts w:ascii="Noto Sans JP" w:eastAsia="Noto Sans JP" w:hAnsi="Noto Sans JP" w:cstheme="majorHAnsi" w:hint="eastAsia"/>
          <w:lang w:val="en-US" w:eastAsia="ja-JP"/>
        </w:rPr>
        <w:t>アイコンであり、過去70年間に活躍した最も優れたボーカリストやミュージシャンと極めて深く結びついています。そのルックスもそうですが、比類なきサウンドこそが、N</w:t>
      </w:r>
      <w:r>
        <w:rPr>
          <w:rFonts w:ascii="Noto Sans JP" w:eastAsia="Noto Sans JP" w:hAnsi="Noto Sans JP" w:cstheme="majorHAnsi"/>
          <w:lang w:val="en-US" w:eastAsia="ja-JP"/>
        </w:rPr>
        <w:t>eumann</w:t>
      </w:r>
      <w:r>
        <w:rPr>
          <w:rFonts w:ascii="Noto Sans JP" w:eastAsia="Noto Sans JP" w:hAnsi="Noto Sans JP" w:cstheme="majorHAnsi" w:hint="eastAsia"/>
          <w:lang w:val="en-US" w:eastAsia="ja-JP"/>
        </w:rPr>
        <w:t>の代名詞である“魔法”と“信頼性”を生み出してきたと言えるでしょう。グラミー受賞者を含むアーティストの方々に新しいM</w:t>
      </w:r>
      <w:r>
        <w:rPr>
          <w:rFonts w:ascii="Noto Sans JP" w:eastAsia="Noto Sans JP" w:hAnsi="Noto Sans JP" w:cstheme="majorHAnsi"/>
          <w:lang w:val="en-US" w:eastAsia="ja-JP"/>
        </w:rPr>
        <w:t xml:space="preserve"> 49 V</w:t>
      </w:r>
      <w:r>
        <w:rPr>
          <w:rFonts w:ascii="Noto Sans JP" w:eastAsia="Noto Sans JP" w:hAnsi="Noto Sans JP" w:cstheme="majorHAnsi" w:hint="eastAsia"/>
          <w:lang w:val="en-US" w:eastAsia="ja-JP"/>
        </w:rPr>
        <w:t>を初めて試していただいた際の彼らの瞳の輝きは、言葉では言い表せません。毎回、激しく心を打たれます。あの瞬間のためにこそ、私たちは情熱を傾けているのです」。</w:t>
      </w:r>
    </w:p>
    <w:p w14:paraId="777BE1B2" w14:textId="6C702990" w:rsidR="00AD6047" w:rsidRDefault="00000000">
      <w:pPr>
        <w:spacing w:line="240" w:lineRule="auto"/>
        <w:rPr>
          <w:rFonts w:ascii="Noto Sans JP" w:eastAsia="Noto Sans JP" w:hAnsi="Noto Sans JP" w:cstheme="majorHAnsi"/>
          <w:lang w:val="en-US" w:eastAsia="ja-JP"/>
        </w:rPr>
      </w:pPr>
      <w:r>
        <w:rPr>
          <w:rFonts w:ascii="Noto Sans JP" w:eastAsia="Noto Sans JP" w:hAnsi="Noto Sans JP" w:cstheme="majorHAnsi" w:hint="eastAsia"/>
          <w:lang w:val="en-US" w:eastAsia="ja-JP"/>
        </w:rPr>
        <w:t>またM</w:t>
      </w:r>
      <w:r>
        <w:rPr>
          <w:rFonts w:ascii="Noto Sans JP" w:eastAsia="Noto Sans JP" w:hAnsi="Noto Sans JP" w:cstheme="majorHAnsi"/>
          <w:lang w:val="en-US" w:eastAsia="ja-JP"/>
        </w:rPr>
        <w:t xml:space="preserve"> 49 V</w:t>
      </w:r>
      <w:r>
        <w:rPr>
          <w:rFonts w:ascii="Noto Sans JP" w:eastAsia="Noto Sans JP" w:hAnsi="Noto Sans JP" w:cstheme="majorHAnsi" w:hint="eastAsia"/>
          <w:lang w:val="en-US" w:eastAsia="ja-JP"/>
        </w:rPr>
        <w:t>の在庫状況について、「正式販売を開始してから48時間足らずで、すでに200件以上のご注文をいただいています。まったく驚きました。3人の熟練の職人が、ハンドメイドで1カ月に25台ほどしか作れないことを考えればなおさらです。お客様にはすぐにお届けできず申し訳ありませんが、忍耐強く待っていただければ幸いです。ただし、待つだけの価値はあるとお約束します」と、</w:t>
      </w:r>
      <w:r>
        <w:rPr>
          <w:rFonts w:ascii="Noto Sans JP" w:eastAsia="Noto Sans JP" w:hAnsi="Noto Sans JP" w:cstheme="majorHAnsi"/>
          <w:lang w:val="en-US" w:eastAsia="ja-JP"/>
        </w:rPr>
        <w:t>Ralf Oehl</w:t>
      </w:r>
      <w:r>
        <w:rPr>
          <w:rFonts w:ascii="Noto Sans JP" w:eastAsia="Noto Sans JP" w:hAnsi="Noto Sans JP" w:cstheme="majorHAnsi" w:hint="eastAsia"/>
          <w:lang w:val="en-US" w:eastAsia="ja-JP"/>
        </w:rPr>
        <w:t>は説明します。</w:t>
      </w:r>
    </w:p>
    <w:p w14:paraId="777BE1B3" w14:textId="77777777" w:rsidR="00AD6047" w:rsidRDefault="00AD6047">
      <w:pPr>
        <w:rPr>
          <w:rFonts w:ascii="Noto Sans JP" w:eastAsia="Noto Sans JP" w:hAnsi="Noto Sans JP" w:cstheme="minorHAnsi"/>
          <w:color w:val="000000" w:themeColor="text1"/>
          <w:lang w:val="en-US" w:eastAsia="ja-JP"/>
        </w:rPr>
      </w:pPr>
    </w:p>
    <w:p w14:paraId="252D87AE" w14:textId="644F890A" w:rsidR="00B0285F" w:rsidRPr="00B0285F" w:rsidRDefault="00000000" w:rsidP="00B0285F">
      <w:pPr>
        <w:spacing w:line="240" w:lineRule="auto"/>
        <w:rPr>
          <w:rFonts w:ascii="Noto Sans JP" w:eastAsia="Noto Sans JP" w:hAnsi="Noto Sans JP"/>
          <w:sz w:val="18"/>
          <w:szCs w:val="18"/>
          <w:lang w:eastAsia="ja-JP"/>
        </w:rPr>
      </w:pPr>
      <w:r>
        <w:rPr>
          <w:rFonts w:ascii="Noto Sans JP" w:eastAsia="Noto Sans JP" w:hAnsi="Noto Sans JP" w:cstheme="minorHAnsi" w:hint="eastAsia"/>
          <w:color w:val="000000" w:themeColor="text1"/>
          <w:lang w:val="en-US" w:eastAsia="ja-JP"/>
        </w:rPr>
        <w:t>M</w:t>
      </w:r>
      <w:r>
        <w:rPr>
          <w:rFonts w:ascii="Noto Sans JP" w:eastAsia="Noto Sans JP" w:hAnsi="Noto Sans JP" w:cstheme="minorHAnsi"/>
          <w:color w:val="000000" w:themeColor="text1"/>
          <w:lang w:val="en-US" w:eastAsia="ja-JP"/>
        </w:rPr>
        <w:t xml:space="preserve"> 49 V</w:t>
      </w:r>
      <w:r>
        <w:rPr>
          <w:rFonts w:ascii="Noto Sans JP" w:eastAsia="Noto Sans JP" w:hAnsi="Noto Sans JP" w:cstheme="minorHAnsi" w:hint="eastAsia"/>
          <w:color w:val="000000" w:themeColor="text1"/>
          <w:lang w:val="en-US" w:eastAsia="ja-JP"/>
        </w:rPr>
        <w:t>は、マイク、リモート・パターン制御ユニット、マイクケーブル、クラシカルなヨークマウントが高品質なハンドメイドのケースに収められたセットで2022年8月より販売されます。定価は</w:t>
      </w:r>
      <w:r>
        <w:rPr>
          <w:rFonts w:ascii="Noto Sans JP" w:eastAsia="Noto Sans JP" w:hAnsi="Noto Sans JP" w:cstheme="minorHAnsi"/>
          <w:color w:val="000000" w:themeColor="text1"/>
          <w:lang w:val="en-US" w:eastAsia="ja-JP"/>
        </w:rPr>
        <w:t>8,495</w:t>
      </w:r>
      <w:r>
        <w:rPr>
          <w:rFonts w:ascii="Noto Sans JP" w:eastAsia="Noto Sans JP" w:hAnsi="Noto Sans JP" w:cstheme="minorHAnsi" w:hint="eastAsia"/>
          <w:color w:val="000000" w:themeColor="text1"/>
          <w:lang w:val="en-US" w:eastAsia="ja-JP"/>
        </w:rPr>
        <w:t>ポンド／</w:t>
      </w:r>
      <w:r>
        <w:rPr>
          <w:rFonts w:ascii="Noto Sans JP" w:eastAsia="Noto Sans JP" w:hAnsi="Noto Sans JP" w:cstheme="minorHAnsi"/>
          <w:color w:val="000000" w:themeColor="text1"/>
          <w:lang w:val="en-US" w:eastAsia="ja-JP"/>
        </w:rPr>
        <w:t>8,499</w:t>
      </w:r>
      <w:r>
        <w:rPr>
          <w:rFonts w:ascii="Noto Sans JP" w:eastAsia="Noto Sans JP" w:hAnsi="Noto Sans JP" w:cstheme="minorHAnsi" w:hint="eastAsia"/>
          <w:color w:val="000000" w:themeColor="text1"/>
          <w:lang w:val="en-US" w:eastAsia="ja-JP"/>
        </w:rPr>
        <w:t>ドルです。</w:t>
      </w:r>
      <w:r>
        <w:rPr>
          <w:rFonts w:ascii="Noto Sans JP" w:eastAsia="Noto Sans JP" w:hAnsi="Noto Sans JP"/>
          <w:sz w:val="18"/>
          <w:szCs w:val="18"/>
          <w:lang w:eastAsia="ja-JP"/>
        </w:rPr>
        <w:t>詳細はウェブサイトをご覧ください：</w:t>
      </w:r>
    </w:p>
    <w:p w14:paraId="44BB4C7D" w14:textId="7DA9387B" w:rsidR="00B0285F" w:rsidRPr="00B0285F" w:rsidRDefault="00B0285F">
      <w:pPr>
        <w:rPr>
          <w:rFonts w:ascii="游ゴシック" w:eastAsia="游ゴシック" w:hAnsi="游ゴシック" w:cs="ＭＳ Ｐゴシック"/>
          <w:color w:val="000000"/>
          <w:sz w:val="22"/>
          <w:szCs w:val="22"/>
          <w:lang w:eastAsia="ja-JP"/>
        </w:rPr>
      </w:pPr>
      <w:r w:rsidRPr="00B0285F">
        <w:rPr>
          <w:rFonts w:ascii="游ゴシック" w:eastAsia="游ゴシック" w:hAnsi="游ゴシック" w:cs="ＭＳ Ｐゴシック"/>
          <w:color w:val="000000"/>
          <w:sz w:val="22"/>
          <w:szCs w:val="22"/>
          <w:lang w:eastAsia="ja-JP"/>
        </w:rPr>
        <w:t>https://www.neumann.com/ja-ja/products/microphones/m-49-v-set/</w:t>
      </w:r>
    </w:p>
    <w:p w14:paraId="777BE1B7" w14:textId="5EC19D45" w:rsidR="00AD6047" w:rsidRDefault="00000000">
      <w:pPr>
        <w:rPr>
          <w:rFonts w:ascii="Noto Sans JP" w:eastAsia="Noto Sans JP" w:hAnsi="Noto Sans JP" w:cstheme="minorHAnsi"/>
          <w:noProof/>
          <w:color w:val="000000" w:themeColor="text1"/>
          <w:lang w:eastAsia="ja-JP"/>
        </w:rPr>
      </w:pPr>
      <w:r>
        <w:rPr>
          <w:rFonts w:ascii="Noto Sans JP" w:eastAsia="Noto Sans JP" w:hAnsi="Noto Sans JP" w:cstheme="minorHAnsi"/>
          <w:noProof/>
          <w:color w:val="000000" w:themeColor="text1"/>
          <w:lang w:val="en-US" w:eastAsia="ja-JP"/>
        </w:rPr>
        <w:drawing>
          <wp:anchor distT="0" distB="0" distL="114300" distR="114300" simplePos="0" relativeHeight="251662336" behindDoc="1" locked="0" layoutInCell="1" allowOverlap="1" wp14:anchorId="777BE1D4" wp14:editId="777BE1D5">
            <wp:simplePos x="0" y="0"/>
            <wp:positionH relativeFrom="column">
              <wp:posOffset>-3810</wp:posOffset>
            </wp:positionH>
            <wp:positionV relativeFrom="paragraph">
              <wp:posOffset>214640</wp:posOffset>
            </wp:positionV>
            <wp:extent cx="4912582" cy="2391508"/>
            <wp:effectExtent l="0" t="0" r="2540" b="0"/>
            <wp:wrapTight wrapText="bothSides">
              <wp:wrapPolygon edited="1">
                <wp:start x="0" y="0"/>
                <wp:lineTo x="0" y="23210"/>
                <wp:lineTo x="21600" y="23133"/>
                <wp:lineTo x="2155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13"/>
                    <a:srcRect t="9967" b="25124"/>
                    <a:stretch/>
                  </pic:blipFill>
                  <pic:spPr bwMode="auto">
                    <a:xfrm>
                      <a:off x="0" y="0"/>
                      <a:ext cx="4912582" cy="239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BE1B8"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男女の声にマッチする卓越のボーカルマイク</w:t>
      </w:r>
    </w:p>
    <w:p w14:paraId="777BE1B9"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lastRenderedPageBreak/>
        <w:t>あらゆるタイプの楽器に最適な多用途のマイク</w:t>
      </w:r>
    </w:p>
    <w:p w14:paraId="777BE1BA"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出力トランス付きのクラシカルな真空管回路</w:t>
      </w:r>
    </w:p>
    <w:p w14:paraId="777BE1BB"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リモートスイッチで無段階切替可能な指向性パターン</w:t>
      </w:r>
    </w:p>
    <w:p w14:paraId="777BE1BC"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アーカイブに残されていた記録を基にオリジナルの仕様を再現</w:t>
      </w:r>
    </w:p>
    <w:p w14:paraId="777BE1BD"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新しいパターン切替ユニット（M</w:t>
      </w:r>
      <w:r>
        <w:rPr>
          <w:rFonts w:ascii="Noto Sans JP" w:eastAsia="Noto Sans JP" w:hAnsi="Noto Sans JP" w:cstheme="minorHAnsi"/>
          <w:noProof/>
          <w:color w:val="000000" w:themeColor="text1"/>
          <w:lang w:val="en-US" w:eastAsia="ja-JP"/>
        </w:rPr>
        <w:t xml:space="preserve"> 49</w:t>
      </w:r>
      <w:r>
        <w:rPr>
          <w:rFonts w:ascii="Noto Sans JP" w:eastAsia="Noto Sans JP" w:hAnsi="Noto Sans JP" w:cstheme="minorHAnsi" w:hint="eastAsia"/>
          <w:noProof/>
          <w:color w:val="000000" w:themeColor="text1"/>
          <w:lang w:val="en-US" w:eastAsia="ja-JP"/>
        </w:rPr>
        <w:t>マイクと互換性あり）で主電源電圧に自動適応</w:t>
      </w:r>
    </w:p>
    <w:p w14:paraId="777BE1BE"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はんだ付けを含め、ドイツでハンドメイド</w:t>
      </w:r>
    </w:p>
    <w:p w14:paraId="777BE1BF" w14:textId="77777777" w:rsidR="00AD6047" w:rsidRDefault="00000000">
      <w:pPr>
        <w:pStyle w:val="ListParagraph"/>
        <w:numPr>
          <w:ilvl w:val="0"/>
          <w:numId w:val="13"/>
        </w:numPr>
        <w:spacing w:after="160" w:line="240" w:lineRule="auto"/>
        <w:ind w:left="1071" w:hanging="357"/>
        <w:rPr>
          <w:rFonts w:ascii="Noto Sans JP" w:eastAsia="Noto Sans JP" w:hAnsi="Noto Sans JP" w:cstheme="minorHAnsi"/>
          <w:noProof/>
          <w:color w:val="000000" w:themeColor="text1"/>
          <w:lang w:val="en-US" w:eastAsia="ja-JP"/>
        </w:rPr>
      </w:pPr>
      <w:r>
        <w:rPr>
          <w:rFonts w:ascii="Noto Sans JP" w:eastAsia="Noto Sans JP" w:hAnsi="Noto Sans JP" w:cstheme="minorHAnsi" w:hint="eastAsia"/>
          <w:noProof/>
          <w:color w:val="000000" w:themeColor="text1"/>
          <w:lang w:val="en-US" w:eastAsia="ja-JP"/>
        </w:rPr>
        <w:t>ドイツでハンドメイドされたヴィンテージケース入り</w:t>
      </w:r>
    </w:p>
    <w:p w14:paraId="777BE1C0" w14:textId="77777777" w:rsidR="00AD6047" w:rsidRDefault="00AD6047">
      <w:pPr>
        <w:spacing w:line="240" w:lineRule="auto"/>
        <w:rPr>
          <w:rFonts w:ascii="Noto Sans JP" w:eastAsia="Noto Sans JP" w:hAnsi="Noto Sans JP" w:cstheme="minorHAnsi"/>
          <w:b/>
          <w:color w:val="000000" w:themeColor="text1"/>
          <w:sz w:val="16"/>
          <w:szCs w:val="16"/>
          <w:lang w:val="en-US" w:eastAsia="ja-JP"/>
        </w:rPr>
      </w:pPr>
    </w:p>
    <w:p w14:paraId="777BE1C1" w14:textId="77777777" w:rsidR="00AD6047" w:rsidRDefault="00AD6047">
      <w:pPr>
        <w:spacing w:line="240" w:lineRule="auto"/>
        <w:rPr>
          <w:rFonts w:ascii="Noto Sans JP" w:eastAsia="Noto Sans JP" w:hAnsi="Noto Sans JP" w:cstheme="minorHAnsi"/>
          <w:b/>
          <w:color w:val="000000" w:themeColor="text1"/>
          <w:sz w:val="16"/>
          <w:szCs w:val="16"/>
          <w:lang w:val="en-US" w:eastAsia="ja-JP"/>
        </w:rPr>
      </w:pPr>
    </w:p>
    <w:p w14:paraId="777BE1C2" w14:textId="77777777" w:rsidR="00AD6047" w:rsidRPr="006E141C" w:rsidRDefault="00000000">
      <w:pPr>
        <w:spacing w:line="240" w:lineRule="auto"/>
        <w:rPr>
          <w:rFonts w:ascii="Noto Sans JP" w:eastAsia="Noto Sans JP" w:hAnsi="Noto Sans JP"/>
          <w:b/>
          <w:bCs/>
          <w:sz w:val="16"/>
          <w:szCs w:val="16"/>
          <w:lang w:eastAsia="ja-JP"/>
        </w:rPr>
      </w:pPr>
      <w:r w:rsidRPr="006E141C">
        <w:rPr>
          <w:rFonts w:ascii="Noto Sans JP" w:eastAsia="Noto Sans JP" w:hAnsi="Noto Sans JP"/>
          <w:b/>
          <w:bCs/>
          <w:sz w:val="16"/>
          <w:szCs w:val="16"/>
          <w:lang w:eastAsia="ja-JP"/>
        </w:rPr>
        <w:t>Neumannについて</w:t>
      </w:r>
    </w:p>
    <w:p w14:paraId="1FC3DFA9" w14:textId="77777777" w:rsidR="006E141C" w:rsidRDefault="006E141C" w:rsidP="006E141C">
      <w:pPr>
        <w:spacing w:beforeLines="100" w:before="240" w:line="240" w:lineRule="auto"/>
        <w:rPr>
          <w:rFonts w:ascii="Noto Sans JP" w:eastAsia="Noto Sans JP" w:hAnsi="Noto Sans JP" w:cstheme="minorHAnsi"/>
          <w:color w:val="000000" w:themeColor="text1"/>
          <w:sz w:val="16"/>
          <w:szCs w:val="16"/>
          <w:lang w:val="en-US" w:eastAsia="ja-JP"/>
        </w:rPr>
      </w:pPr>
      <w:r>
        <w:rPr>
          <w:rFonts w:ascii="Noto Sans JP" w:eastAsia="Noto Sans JP" w:hAnsi="Noto Sans JP" w:cstheme="minorHAnsi" w:hint="eastAsia"/>
          <w:color w:val="000000" w:themeColor="text1"/>
          <w:sz w:val="16"/>
          <w:szCs w:val="16"/>
          <w:lang w:val="en-US" w:eastAsia="ja-JP"/>
        </w:rPr>
        <w:t>「</w:t>
      </w:r>
      <w:proofErr w:type="spellStart"/>
      <w:r>
        <w:rPr>
          <w:rFonts w:ascii="Noto Sans JP" w:eastAsia="Noto Sans JP" w:hAnsi="Noto Sans JP" w:cstheme="minorHAnsi" w:hint="eastAsia"/>
          <w:color w:val="000000" w:themeColor="text1"/>
          <w:sz w:val="16"/>
          <w:szCs w:val="16"/>
          <w:lang w:val="en-US" w:eastAsia="ja-JP"/>
        </w:rPr>
        <w:t>Neumann.Berlin</w:t>
      </w:r>
      <w:proofErr w:type="spellEnd"/>
      <w:r>
        <w:rPr>
          <w:rFonts w:ascii="Noto Sans JP" w:eastAsia="Noto Sans JP" w:hAnsi="Noto Sans JP" w:cstheme="minorHAnsi" w:hint="eastAsia"/>
          <w:color w:val="000000" w:themeColor="text1"/>
          <w:sz w:val="16"/>
          <w:szCs w:val="16"/>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Pr>
          <w:rFonts w:ascii="Noto Sans JP" w:eastAsia="Noto Sans JP" w:hAnsi="Noto Sans JP" w:cstheme="minorHAnsi" w:hint="eastAsia"/>
          <w:color w:val="000000" w:themeColor="text1"/>
          <w:sz w:val="16"/>
          <w:szCs w:val="16"/>
          <w:lang w:val="en-US" w:eastAsia="ja-JP"/>
        </w:rPr>
        <w:t>Neumann.Berlin</w:t>
      </w:r>
      <w:proofErr w:type="spellEnd"/>
      <w:r>
        <w:rPr>
          <w:rFonts w:ascii="Noto Sans JP" w:eastAsia="Noto Sans JP" w:hAnsi="Noto Sans JP" w:cstheme="minorHAnsi" w:hint="eastAsia"/>
          <w:color w:val="000000" w:themeColor="text1"/>
          <w:sz w:val="16"/>
          <w:szCs w:val="16"/>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777BE1C9" w14:textId="77777777" w:rsidR="00AD6047" w:rsidRPr="006E141C" w:rsidRDefault="00AD6047">
      <w:pPr>
        <w:pStyle w:val="Contact"/>
        <w:rPr>
          <w:rFonts w:ascii="Noto Sans JP" w:eastAsia="Noto Sans JP" w:hAnsi="Noto Sans JP" w:cstheme="minorHAnsi"/>
          <w:color w:val="000000" w:themeColor="text1"/>
          <w:lang w:val="en-US" w:eastAsia="ja-JP"/>
        </w:rPr>
      </w:pPr>
    </w:p>
    <w:p w14:paraId="142729DE" w14:textId="77777777" w:rsidR="001E3328" w:rsidRDefault="001E3328" w:rsidP="00BD1B6A">
      <w:pPr>
        <w:pStyle w:val="Contact"/>
        <w:rPr>
          <w:rFonts w:ascii="Noto Sans JP" w:eastAsia="Noto Sans JP" w:hAnsi="Noto Sans JP" w:cstheme="minorHAnsi"/>
          <w:color w:val="000000" w:themeColor="text1"/>
          <w:lang w:eastAsia="ja-JP"/>
        </w:rPr>
      </w:pPr>
    </w:p>
    <w:p w14:paraId="4CAC18C6" w14:textId="67110CDB"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hint="eastAsia"/>
          <w:color w:val="000000" w:themeColor="text1"/>
          <w:lang w:eastAsia="ja-JP"/>
        </w:rPr>
        <w:t>当プレスリリースに関するお問い合わせ：</w:t>
      </w:r>
    </w:p>
    <w:p w14:paraId="013F3E99"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hint="eastAsia"/>
          <w:color w:val="000000" w:themeColor="text1"/>
          <w:lang w:eastAsia="ja-JP"/>
        </w:rPr>
        <w:t>ゼンハイザージャパン株式会社</w:t>
      </w:r>
    </w:p>
    <w:p w14:paraId="72511ED0"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hint="eastAsia"/>
          <w:color w:val="000000" w:themeColor="text1"/>
          <w:lang w:eastAsia="ja-JP"/>
        </w:rPr>
        <w:t>永富</w:t>
      </w:r>
    </w:p>
    <w:p w14:paraId="2D180A59"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color w:val="000000" w:themeColor="text1"/>
          <w:lang w:eastAsia="ja-JP"/>
        </w:rPr>
        <w:t>teruishi.nagatomi@sennheiser.com</w:t>
      </w:r>
    </w:p>
    <w:p w14:paraId="0E51D638"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color w:val="000000" w:themeColor="text1"/>
          <w:lang w:eastAsia="ja-JP"/>
        </w:rPr>
        <w:t>03-6406-8911</w:t>
      </w:r>
    </w:p>
    <w:p w14:paraId="7493ECAB" w14:textId="77777777" w:rsidR="00BD1B6A" w:rsidRPr="00BD1B6A" w:rsidRDefault="00BD1B6A" w:rsidP="00BD1B6A">
      <w:pPr>
        <w:pStyle w:val="Contact"/>
        <w:rPr>
          <w:rFonts w:ascii="Noto Sans JP" w:eastAsia="Noto Sans JP" w:hAnsi="Noto Sans JP" w:cstheme="minorHAnsi"/>
          <w:color w:val="000000" w:themeColor="text1"/>
          <w:lang w:eastAsia="ja-JP"/>
        </w:rPr>
      </w:pPr>
    </w:p>
    <w:p w14:paraId="69EB6384"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hint="eastAsia"/>
          <w:color w:val="000000" w:themeColor="text1"/>
          <w:lang w:eastAsia="ja-JP"/>
        </w:rPr>
        <w:t>ゼンハイザージャパンPR事務局</w:t>
      </w:r>
    </w:p>
    <w:p w14:paraId="0655A17D"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hint="eastAsia"/>
          <w:color w:val="000000" w:themeColor="text1"/>
          <w:lang w:eastAsia="ja-JP"/>
        </w:rPr>
        <w:t>中村</w:t>
      </w:r>
    </w:p>
    <w:p w14:paraId="1E20E66B" w14:textId="77777777" w:rsidR="00BD1B6A"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color w:val="000000" w:themeColor="text1"/>
          <w:lang w:eastAsia="ja-JP"/>
        </w:rPr>
        <w:t>sennheiser@pjbc.co.jp</w:t>
      </w:r>
    </w:p>
    <w:p w14:paraId="465E3E88" w14:textId="6F345E93" w:rsidR="00B0285F" w:rsidRPr="00BD1B6A" w:rsidRDefault="00BD1B6A" w:rsidP="00BD1B6A">
      <w:pPr>
        <w:pStyle w:val="Contact"/>
        <w:rPr>
          <w:rFonts w:ascii="Noto Sans JP" w:eastAsia="Noto Sans JP" w:hAnsi="Noto Sans JP" w:cstheme="minorHAnsi"/>
          <w:color w:val="000000" w:themeColor="text1"/>
          <w:lang w:eastAsia="ja-JP"/>
        </w:rPr>
      </w:pPr>
      <w:r w:rsidRPr="00BD1B6A">
        <w:rPr>
          <w:rFonts w:ascii="Noto Sans JP" w:eastAsia="Noto Sans JP" w:hAnsi="Noto Sans JP" w:cstheme="minorHAnsi"/>
          <w:color w:val="000000" w:themeColor="text1"/>
          <w:lang w:eastAsia="ja-JP"/>
        </w:rPr>
        <w:t>03-4580-9156</w:t>
      </w:r>
    </w:p>
    <w:sectPr w:rsidR="00B0285F" w:rsidRPr="00BD1B6A">
      <w:headerReference w:type="default" r:id="rId14"/>
      <w:headerReference w:type="first" r:id="rId15"/>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EB03" w14:textId="77777777" w:rsidR="00B11446" w:rsidRDefault="00B11446">
      <w:pPr>
        <w:spacing w:line="240" w:lineRule="auto"/>
      </w:pPr>
      <w:r>
        <w:separator/>
      </w:r>
    </w:p>
  </w:endnote>
  <w:endnote w:type="continuationSeparator" w:id="0">
    <w:p w14:paraId="0451F65A" w14:textId="77777777" w:rsidR="00B11446" w:rsidRDefault="00B11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EBFEDF98-5FD2-47A7-ADF4-900990493955}"/>
    <w:embedBold r:id="rId2" w:fontKey="{50FCEA73-4031-4264-A42B-6A4336578798}"/>
  </w:font>
  <w:font w:name="Segoe UI">
    <w:panose1 w:val="020B0502040204020203"/>
    <w:charset w:val="00"/>
    <w:family w:val="swiss"/>
    <w:pitch w:val="variable"/>
    <w:sig w:usb0="E4002EFF" w:usb1="C000E47F" w:usb2="00000009" w:usb3="00000000" w:csb0="000001FF" w:csb1="00000000"/>
    <w:embedRegular r:id="rId3" w:fontKey="{A9A2FB64-7072-41FC-8065-45B1537C5307}"/>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95E2E4B2-84F0-4556-97C7-870C04C4F0D0}"/>
  </w:font>
  <w:font w:name="Noto Sans JP">
    <w:altName w:val="游ゴシック"/>
    <w:panose1 w:val="00000000000000000000"/>
    <w:charset w:val="80"/>
    <w:family w:val="swiss"/>
    <w:notTrueType/>
    <w:pitch w:val="variable"/>
    <w:sig w:usb0="20000287" w:usb1="2ADF3C10" w:usb2="00000016" w:usb3="00000000" w:csb0="00060107" w:csb1="00000000"/>
  </w:font>
  <w:font w:name="游ゴシック">
    <w:altName w:val="Yu Gothic"/>
    <w:panose1 w:val="020B0400000000000000"/>
    <w:charset w:val="80"/>
    <w:family w:val="modern"/>
    <w:pitch w:val="variable"/>
    <w:sig w:usb0="E00002FF" w:usb1="2AC7FDFF" w:usb2="00000016" w:usb3="00000000" w:csb0="0002009F" w:csb1="00000000"/>
    <w:embedRegular r:id="rId5" w:subsetted="1" w:fontKey="{953A6AC4-9E3B-499D-A168-D84EF5BE0EDD}"/>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6C9A5" w14:textId="77777777" w:rsidR="00B11446" w:rsidRDefault="00B11446">
      <w:pPr>
        <w:spacing w:line="240" w:lineRule="auto"/>
      </w:pPr>
      <w:r>
        <w:separator/>
      </w:r>
    </w:p>
  </w:footnote>
  <w:footnote w:type="continuationSeparator" w:id="0">
    <w:p w14:paraId="62EBDB38" w14:textId="77777777" w:rsidR="00B11446" w:rsidRDefault="00B114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E1DA" w14:textId="77777777" w:rsidR="00AD6047" w:rsidRDefault="00000000">
    <w:pPr>
      <w:pStyle w:val="Header"/>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65920" behindDoc="0" locked="1" layoutInCell="1" allowOverlap="1" wp14:anchorId="777BE1DD" wp14:editId="777BE1DE">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noProof/>
      </w:rPr>
      <w:t>5</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noProof/>
      </w:rPr>
      <w:t>5</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E1DB" w14:textId="77777777" w:rsidR="00AD6047" w:rsidRDefault="00000000">
    <w:pPr>
      <w:pStyle w:val="Header"/>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プレスリリース</w:t>
    </w:r>
    <w:r>
      <w:rPr>
        <w:rFonts w:asciiTheme="minorHAnsi" w:hAnsiTheme="minorHAnsi" w:cstheme="minorHAnsi"/>
        <w:caps w:val="0"/>
        <w:noProof/>
        <w:color w:val="414141" w:themeColor="accent2"/>
        <w:lang w:val="en-US" w:eastAsia="ja-JP"/>
      </w:rPr>
      <w:drawing>
        <wp:anchor distT="0" distB="0" distL="114300" distR="114300" simplePos="0" relativeHeight="251663872" behindDoc="0" locked="1" layoutInCell="1" allowOverlap="1" wp14:anchorId="777BE1DF" wp14:editId="777BE1E0">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BE1DC" w14:textId="77777777" w:rsidR="00AD6047" w:rsidRDefault="00000000">
    <w:pPr>
      <w:pStyle w:val="Header"/>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5</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3F433C"/>
    <w:multiLevelType w:val="hybridMultilevel"/>
    <w:tmpl w:val="2384D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B747F"/>
    <w:multiLevelType w:val="hybridMultilevel"/>
    <w:tmpl w:val="DDB2B4A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2"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54280456">
    <w:abstractNumId w:val="0"/>
  </w:num>
  <w:num w:numId="2" w16cid:durableId="1702778338">
    <w:abstractNumId w:val="1"/>
  </w:num>
  <w:num w:numId="3" w16cid:durableId="1385060681">
    <w:abstractNumId w:val="7"/>
  </w:num>
  <w:num w:numId="4" w16cid:durableId="1992253886">
    <w:abstractNumId w:val="3"/>
  </w:num>
  <w:num w:numId="5" w16cid:durableId="700665687">
    <w:abstractNumId w:val="6"/>
  </w:num>
  <w:num w:numId="6" w16cid:durableId="1211187970">
    <w:abstractNumId w:val="8"/>
  </w:num>
  <w:num w:numId="7" w16cid:durableId="618992782">
    <w:abstractNumId w:val="4"/>
  </w:num>
  <w:num w:numId="8" w16cid:durableId="1164199505">
    <w:abstractNumId w:val="10"/>
  </w:num>
  <w:num w:numId="9" w16cid:durableId="958071299">
    <w:abstractNumId w:val="2"/>
  </w:num>
  <w:num w:numId="10" w16cid:durableId="1819148871">
    <w:abstractNumId w:val="5"/>
  </w:num>
  <w:num w:numId="11" w16cid:durableId="170995968">
    <w:abstractNumId w:val="12"/>
  </w:num>
  <w:num w:numId="12" w16cid:durableId="465314769">
    <w:abstractNumId w:val="9"/>
  </w:num>
  <w:num w:numId="13" w16cid:durableId="960116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ja-JP" w:vendorID="64" w:dllVersion="6"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047"/>
    <w:rsid w:val="00187866"/>
    <w:rsid w:val="001D5AD6"/>
    <w:rsid w:val="001E3328"/>
    <w:rsid w:val="006E141C"/>
    <w:rsid w:val="009A05D7"/>
    <w:rsid w:val="00AD6047"/>
    <w:rsid w:val="00AE79AD"/>
    <w:rsid w:val="00B0285F"/>
    <w:rsid w:val="00B11446"/>
    <w:rsid w:val="00BD1B6A"/>
    <w:rsid w:val="00E6439D"/>
    <w:rsid w:val="00ED340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77BE19F"/>
  <w15:docId w15:val="{7FEE2370-756E-4517-B8E7-E8A022A0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style>
  <w:style w:type="paragraph" w:styleId="Heading1">
    <w:name w:val="heading 1"/>
    <w:basedOn w:val="Normal"/>
    <w:next w:val="Normal"/>
    <w:link w:val="Heading1Char"/>
    <w:uiPriority w:val="9"/>
    <w:qFormat/>
    <w:pPr>
      <w:outlineLvl w:val="0"/>
    </w:pPr>
    <w:rPr>
      <w:b/>
      <w:caps/>
      <w:color w:val="0095D5"/>
      <w:lang w:eastAsia="x-none"/>
    </w:rPr>
  </w:style>
  <w:style w:type="paragraph" w:styleId="Heading2">
    <w:name w:val="heading 2"/>
    <w:basedOn w:val="Normal"/>
    <w:next w:val="Normal"/>
    <w:link w:val="Heading2Char"/>
    <w:uiPriority w:val="9"/>
    <w:qFormat/>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lang w:eastAsia="x-none"/>
    </w:rPr>
  </w:style>
  <w:style w:type="character" w:customStyle="1" w:styleId="HeaderChar">
    <w:name w:val="Header Char"/>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lang w:eastAsia="x-none"/>
    </w:rPr>
  </w:style>
  <w:style w:type="character" w:customStyle="1" w:styleId="FooterChar">
    <w:name w:val="Footer Char"/>
    <w:link w:val="Footer"/>
    <w:uiPriority w:val="99"/>
    <w:rPr>
      <w:sz w:val="12"/>
      <w:lang w:val="en-GB"/>
    </w:rPr>
  </w:style>
  <w:style w:type="table" w:styleId="TableGrid">
    <w:name w:val="Table Grid"/>
    <w:basedOn w:val="TableNormal"/>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lang w:eastAsia="x-none"/>
    </w:rPr>
  </w:style>
  <w:style w:type="character" w:customStyle="1" w:styleId="TitleChar">
    <w:name w:val="Title Char"/>
    <w:link w:val="Title"/>
    <w:uiPriority w:val="10"/>
    <w:rPr>
      <w:sz w:val="24"/>
      <w:lang w:val="en-GB"/>
    </w:rPr>
  </w:style>
  <w:style w:type="character" w:customStyle="1" w:styleId="Heading1Char">
    <w:name w:val="Heading 1 Char"/>
    <w:link w:val="Heading1"/>
    <w:uiPriority w:val="9"/>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uiPriority w:val="99"/>
    <w:unhideWhenUsed/>
    <w:rPr>
      <w:color w:val="000000"/>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qFormat/>
    <w:pPr>
      <w:spacing w:line="210" w:lineRule="atLeast"/>
    </w:pPr>
    <w:rPr>
      <w:sz w:val="15"/>
    </w:rPr>
  </w:style>
  <w:style w:type="paragraph" w:customStyle="1" w:styleId="About">
    <w:name w:val="About"/>
    <w:basedOn w:val="Normal"/>
    <w:qFormat/>
    <w:pPr>
      <w:spacing w:line="240" w:lineRule="auto"/>
    </w:p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paragraph" w:styleId="BalloonText">
    <w:name w:val="Balloon Text"/>
    <w:basedOn w:val="Normal"/>
    <w:link w:val="BalloonTextChar"/>
    <w:pPr>
      <w:spacing w:line="240" w:lineRule="auto"/>
    </w:pPr>
    <w:rPr>
      <w:rFonts w:ascii="Arial" w:hAnsi="Arial"/>
      <w:szCs w:val="18"/>
      <w:lang w:val="x-none"/>
    </w:rPr>
  </w:style>
  <w:style w:type="character" w:customStyle="1" w:styleId="BalloonTextChar">
    <w:name w:val="Balloon Text Char"/>
    <w:link w:val="BalloonText"/>
    <w:rPr>
      <w:rFonts w:ascii="Arial" w:hAnsi="Arial" w:cs="Segoe UI"/>
      <w:sz w:val="18"/>
      <w:szCs w:val="18"/>
      <w:lang w:eastAsia="en-US"/>
    </w:rPr>
  </w:style>
  <w:style w:type="character" w:styleId="FollowedHyperlink">
    <w:name w:val="FollowedHyperlink"/>
    <w:basedOn w:val="DefaultParagraphFont"/>
    <w:semiHidden/>
    <w:unhideWhenUsed/>
    <w:rPr>
      <w:color w:val="000000" w:themeColor="followedHyperlink"/>
      <w:u w:val="single"/>
    </w:rPr>
  </w:style>
  <w:style w:type="paragraph" w:customStyle="1" w:styleId="NeumannTabelle9pt">
    <w:name w:val="Neumann Tabelle 9 pt"/>
    <w:basedOn w:val="Normal"/>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DefaultParagraphFont"/>
  </w:style>
  <w:style w:type="paragraph" w:customStyle="1" w:styleId="p1">
    <w:name w:val="p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Pr>
      <w:color w:val="605E5C"/>
      <w:shd w:val="clear" w:color="auto" w:fill="E1DFDD"/>
    </w:rPr>
  </w:style>
  <w:style w:type="paragraph" w:customStyle="1" w:styleId="BildunterschriftHau">
    <w:name w:val="Bildunterschrift Hau"/>
    <w:basedOn w:val="Normal"/>
    <w:pPr>
      <w:spacing w:line="240" w:lineRule="auto"/>
    </w:pPr>
    <w:rPr>
      <w:rFonts w:ascii="Arial Narrow" w:eastAsia="ＭＳ 明朝" w:hAnsi="Arial Narrow"/>
      <w:b/>
      <w:szCs w:val="24"/>
    </w:rPr>
  </w:style>
  <w:style w:type="paragraph" w:styleId="ListParagraph">
    <w:name w:val="List Paragraph"/>
    <w:basedOn w:val="Normal"/>
    <w:uiPriority w:val="34"/>
    <w:qFormat/>
    <w:pPr>
      <w:ind w:left="720"/>
      <w:contextualSpacing/>
    </w:pPr>
  </w:style>
  <w:style w:type="character" w:customStyle="1" w:styleId="1">
    <w:name w:val="未解決のメンション1"/>
    <w:basedOn w:val="DefaultParagraphFont"/>
    <w:uiPriority w:val="99"/>
    <w:semiHidden/>
    <w:unhideWhenUsed/>
    <w:rPr>
      <w:color w:val="605E5C"/>
      <w:shd w:val="clear" w:color="auto" w:fill="E1DFDD"/>
    </w:rPr>
  </w:style>
  <w:style w:type="paragraph" w:styleId="Revision">
    <w:name w:val="Revision"/>
    <w:hidden/>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050032074">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F94355-ECCE-4C8A-955E-7E423A566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421</Words>
  <Characters>2400</Characters>
  <Application>Microsoft Office Word</Application>
  <DocSecurity>0</DocSecurity>
  <Lines>20</Lines>
  <Paragraphs>5</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29</cp:revision>
  <cp:lastPrinted>2022-08-15T07:08:00Z</cp:lastPrinted>
  <dcterms:created xsi:type="dcterms:W3CDTF">2022-08-31T03:13:00Z</dcterms:created>
  <dcterms:modified xsi:type="dcterms:W3CDTF">2024-03-18T07:21:00Z</dcterms:modified>
</cp:coreProperties>
</file>