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CD52D" w14:textId="77777777" w:rsidR="00881025" w:rsidRPr="00A71408" w:rsidRDefault="00881025">
      <w:pPr>
        <w:rPr>
          <w:rFonts w:ascii="Montserrat" w:eastAsia="Montserrat" w:hAnsi="Montserrat" w:cs="Montserrat"/>
          <w:b/>
          <w:sz w:val="34"/>
          <w:szCs w:val="34"/>
        </w:rPr>
      </w:pPr>
    </w:p>
    <w:p w14:paraId="6DAB1A14" w14:textId="3A9B3DF9" w:rsidR="00881025" w:rsidRPr="00A71408" w:rsidRDefault="0095053F">
      <w:pPr>
        <w:jc w:val="center"/>
        <w:rPr>
          <w:rFonts w:ascii="Montserrat" w:eastAsia="Montserrat" w:hAnsi="Montserrat" w:cs="Montserrat"/>
          <w:b/>
          <w:sz w:val="34"/>
          <w:szCs w:val="34"/>
          <w:lang w:val="es-MX"/>
        </w:rPr>
      </w:pPr>
      <w:r w:rsidRPr="00A71408">
        <w:rPr>
          <w:rFonts w:ascii="Montserrat" w:eastAsia="Montserrat" w:hAnsi="Montserrat" w:cs="Montserrat"/>
          <w:b/>
          <w:sz w:val="34"/>
          <w:szCs w:val="34"/>
          <w:lang w:val="es-MX"/>
        </w:rPr>
        <w:t xml:space="preserve">Avanza Philip Morris México en sus objetivos de responsabilidad social: </w:t>
      </w:r>
      <w:r w:rsidR="00A06FA8" w:rsidRPr="00A71408">
        <w:rPr>
          <w:rFonts w:ascii="Montserrat" w:eastAsia="Montserrat" w:hAnsi="Montserrat" w:cs="Montserrat"/>
          <w:b/>
          <w:sz w:val="34"/>
          <w:szCs w:val="34"/>
          <w:lang w:val="es-MX"/>
        </w:rPr>
        <w:t xml:space="preserve">Tercer </w:t>
      </w:r>
      <w:r w:rsidRPr="00A71408">
        <w:rPr>
          <w:rFonts w:ascii="Montserrat" w:eastAsia="Montserrat" w:hAnsi="Montserrat" w:cs="Montserrat"/>
          <w:b/>
          <w:sz w:val="34"/>
          <w:szCs w:val="34"/>
          <w:lang w:val="es-MX"/>
        </w:rPr>
        <w:t xml:space="preserve">Informe de Sustentabilidad </w:t>
      </w:r>
    </w:p>
    <w:p w14:paraId="58145F7C" w14:textId="77777777" w:rsidR="00881025" w:rsidRPr="00A71408" w:rsidRDefault="00881025">
      <w:pPr>
        <w:rPr>
          <w:rFonts w:ascii="Montserrat" w:eastAsia="Montserrat" w:hAnsi="Montserrat" w:cs="Montserrat"/>
          <w:i/>
          <w:sz w:val="34"/>
          <w:szCs w:val="34"/>
          <w:lang w:val="es-MX"/>
        </w:rPr>
      </w:pPr>
    </w:p>
    <w:p w14:paraId="209FF962" w14:textId="136FD744" w:rsidR="00881025" w:rsidRPr="00A71408" w:rsidRDefault="0095053F">
      <w:pPr>
        <w:numPr>
          <w:ilvl w:val="0"/>
          <w:numId w:val="1"/>
        </w:numPr>
        <w:jc w:val="both"/>
        <w:rPr>
          <w:rFonts w:ascii="Montserrat" w:hAnsi="Montserrat"/>
          <w:i/>
          <w:lang w:val="es-MX"/>
        </w:rPr>
      </w:pPr>
      <w:r w:rsidRPr="00A71408">
        <w:rPr>
          <w:rFonts w:ascii="Montserrat" w:eastAsia="Montserrat" w:hAnsi="Montserrat" w:cs="Montserrat"/>
          <w:i/>
          <w:color w:val="666666"/>
          <w:sz w:val="20"/>
          <w:szCs w:val="20"/>
          <w:lang w:val="es-MX"/>
        </w:rPr>
        <w:t>La empresa destaca que las actividades de sustentabilidad en 2020 se caracterizaron por su progreso en reducción de huella medioambiental</w:t>
      </w:r>
      <w:r w:rsidR="00A71408">
        <w:rPr>
          <w:rFonts w:ascii="Montserrat" w:eastAsia="Montserrat" w:hAnsi="Montserrat" w:cs="Montserrat"/>
          <w:i/>
          <w:color w:val="666666"/>
          <w:sz w:val="20"/>
          <w:szCs w:val="20"/>
          <w:lang w:val="es-MX"/>
        </w:rPr>
        <w:t xml:space="preserve"> y en</w:t>
      </w:r>
      <w:r w:rsidRPr="00A71408">
        <w:rPr>
          <w:rFonts w:ascii="Montserrat" w:eastAsia="Montserrat" w:hAnsi="Montserrat" w:cs="Montserrat"/>
          <w:i/>
          <w:color w:val="666666"/>
          <w:sz w:val="20"/>
          <w:szCs w:val="20"/>
          <w:lang w:val="es-MX"/>
        </w:rPr>
        <w:t xml:space="preserve"> derechos humanos</w:t>
      </w:r>
    </w:p>
    <w:p w14:paraId="342ED635" w14:textId="1CAF8301" w:rsidR="00881025" w:rsidRPr="00A71408" w:rsidRDefault="0095053F">
      <w:pPr>
        <w:numPr>
          <w:ilvl w:val="0"/>
          <w:numId w:val="1"/>
        </w:numPr>
        <w:jc w:val="both"/>
        <w:rPr>
          <w:rFonts w:ascii="Montserrat" w:eastAsia="Montserrat" w:hAnsi="Montserrat" w:cs="Montserrat"/>
          <w:i/>
          <w:color w:val="666666"/>
          <w:sz w:val="20"/>
          <w:szCs w:val="20"/>
          <w:lang w:val="es-MX"/>
        </w:rPr>
      </w:pPr>
      <w:r w:rsidRPr="00A71408">
        <w:rPr>
          <w:rFonts w:ascii="Montserrat" w:eastAsia="Montserrat" w:hAnsi="Montserrat" w:cs="Montserrat"/>
          <w:i/>
          <w:color w:val="666666"/>
          <w:sz w:val="20"/>
          <w:szCs w:val="20"/>
          <w:lang w:val="es-MX"/>
        </w:rPr>
        <w:t>Durante el año pasado, al menos 30 mil mexicanos hicieron la transición de cigarros tradicionales a</w:t>
      </w:r>
      <w:r w:rsidR="00E01AC9" w:rsidRPr="00A71408">
        <w:rPr>
          <w:rFonts w:ascii="Montserrat" w:eastAsia="Montserrat" w:hAnsi="Montserrat" w:cs="Montserrat"/>
          <w:i/>
          <w:color w:val="666666"/>
          <w:sz w:val="20"/>
          <w:szCs w:val="20"/>
          <w:lang w:val="es-MX"/>
        </w:rPr>
        <w:t xml:space="preserve"> sus dispositivos de calentamiento de tabaco</w:t>
      </w:r>
      <w:r w:rsidR="00A06FA8" w:rsidRPr="00A71408">
        <w:rPr>
          <w:rFonts w:ascii="Montserrat" w:eastAsia="Montserrat" w:hAnsi="Montserrat" w:cs="Montserrat"/>
          <w:i/>
          <w:color w:val="666666"/>
          <w:sz w:val="20"/>
          <w:szCs w:val="20"/>
          <w:lang w:val="es-MX"/>
        </w:rPr>
        <w:t xml:space="preserve"> con el que busca eliminar el humo</w:t>
      </w:r>
    </w:p>
    <w:p w14:paraId="03DC6C2D" w14:textId="77777777" w:rsidR="00881025" w:rsidRPr="00A71408" w:rsidRDefault="00881025">
      <w:pPr>
        <w:ind w:left="720"/>
        <w:jc w:val="center"/>
        <w:rPr>
          <w:rFonts w:ascii="Montserrat" w:eastAsia="Montserrat" w:hAnsi="Montserrat" w:cs="Montserrat"/>
          <w:b/>
          <w:lang w:val="es-MX"/>
        </w:rPr>
      </w:pPr>
    </w:p>
    <w:p w14:paraId="3A2EA150" w14:textId="319D8B39"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b/>
          <w:lang w:val="es-MX"/>
        </w:rPr>
        <w:t>Ciudad de México</w:t>
      </w:r>
      <w:r w:rsidRPr="00A71408">
        <w:rPr>
          <w:rFonts w:ascii="Montserrat" w:eastAsia="Montserrat" w:hAnsi="Montserrat" w:cs="Montserrat"/>
          <w:b/>
          <w:color w:val="000000"/>
          <w:lang w:val="es-MX"/>
        </w:rPr>
        <w:t>,</w:t>
      </w:r>
      <w:r w:rsidRPr="00A71408">
        <w:rPr>
          <w:rFonts w:ascii="Montserrat" w:eastAsia="Montserrat" w:hAnsi="Montserrat" w:cs="Montserrat"/>
          <w:b/>
          <w:lang w:val="es-MX"/>
        </w:rPr>
        <w:t xml:space="preserve"> XX de septiembre de 2021.</w:t>
      </w:r>
      <w:r w:rsidRPr="00A71408">
        <w:rPr>
          <w:rFonts w:ascii="Montserrat" w:eastAsia="Montserrat" w:hAnsi="Montserrat" w:cs="Montserrat"/>
          <w:lang w:val="es-MX"/>
        </w:rPr>
        <w:t xml:space="preserve">- Philip Morris México (PMM) </w:t>
      </w:r>
      <w:r w:rsidR="00A06FA8" w:rsidRPr="00A71408">
        <w:rPr>
          <w:rFonts w:ascii="Montserrat" w:eastAsia="Montserrat" w:hAnsi="Montserrat" w:cs="Montserrat"/>
          <w:lang w:val="es-MX"/>
        </w:rPr>
        <w:t>presentó su</w:t>
      </w:r>
      <w:r w:rsidRPr="00A71408">
        <w:rPr>
          <w:rFonts w:ascii="Montserrat" w:eastAsia="Montserrat" w:hAnsi="Montserrat" w:cs="Montserrat"/>
          <w:lang w:val="es-MX"/>
        </w:rPr>
        <w:t xml:space="preserve"> </w:t>
      </w:r>
      <w:r w:rsidR="00A06FA8" w:rsidRPr="00A71408">
        <w:rPr>
          <w:rFonts w:ascii="Montserrat" w:eastAsia="Montserrat" w:hAnsi="Montserrat" w:cs="Montserrat"/>
          <w:lang w:val="es-MX"/>
        </w:rPr>
        <w:t>Tercer</w:t>
      </w:r>
      <w:r w:rsidRPr="00A71408">
        <w:rPr>
          <w:rFonts w:ascii="Montserrat" w:eastAsia="Montserrat" w:hAnsi="Montserrat" w:cs="Montserrat"/>
          <w:lang w:val="es-MX"/>
        </w:rPr>
        <w:t xml:space="preserve"> Informe de Sustentabilidad. En el documento se destacan los logros, metas alcanzadas y retos cumplidos que la empresa se propuso en 2020 para continuar con su visión de lograr un futuro libre de humo.</w:t>
      </w:r>
    </w:p>
    <w:p w14:paraId="29EF3EEC" w14:textId="77777777" w:rsidR="00881025" w:rsidRPr="00A71408" w:rsidRDefault="00881025">
      <w:pPr>
        <w:jc w:val="both"/>
        <w:rPr>
          <w:rFonts w:ascii="Montserrat" w:eastAsia="Montserrat" w:hAnsi="Montserrat" w:cs="Montserrat"/>
          <w:lang w:val="es-MX"/>
        </w:rPr>
      </w:pPr>
    </w:p>
    <w:p w14:paraId="5A4DBACD" w14:textId="03F2C953"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“Somos una empresa que entiende su papel en el México de hoy y que respalda con hechos y acciones sus compromisos con la sociedad. Bajo una visión clara del futuro y con el esfuerzo de todos sus colaboradores, trabajamos todos los días para hacerla realidad”</w:t>
      </w:r>
      <w:r w:rsidR="00A06FA8" w:rsidRPr="00A71408">
        <w:rPr>
          <w:rFonts w:ascii="Montserrat" w:eastAsia="Montserrat" w:hAnsi="Montserrat" w:cs="Montserrat"/>
          <w:lang w:val="es-MX"/>
        </w:rPr>
        <w:t>,</w:t>
      </w:r>
      <w:r w:rsidRPr="00A71408">
        <w:rPr>
          <w:rFonts w:ascii="Montserrat" w:eastAsia="Montserrat" w:hAnsi="Montserrat" w:cs="Montserrat"/>
          <w:lang w:val="es-MX"/>
        </w:rPr>
        <w:t xml:space="preserve"> mencionó Andrzej Dabrowski, director general de PMM. </w:t>
      </w:r>
    </w:p>
    <w:p w14:paraId="730426DB" w14:textId="77777777" w:rsidR="00881025" w:rsidRPr="00A71408" w:rsidRDefault="00881025">
      <w:pPr>
        <w:jc w:val="both"/>
        <w:rPr>
          <w:rFonts w:ascii="Montserrat" w:eastAsia="Montserrat" w:hAnsi="Montserrat" w:cs="Montserrat"/>
          <w:lang w:val="es-MX"/>
        </w:rPr>
      </w:pPr>
    </w:p>
    <w:p w14:paraId="01539E57" w14:textId="77777777"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Con el objetivo de refrendar su compromiso con la preservación de la naturaleza y la responsabilidad social, la compañía engloba sus acciones en cuatro ejes: innovar en productos, operar con excelencia, cuidar a las personas con quienes colabora y proteger el medio ambiente. </w:t>
      </w:r>
    </w:p>
    <w:p w14:paraId="7FEE2FF7" w14:textId="77777777" w:rsidR="00881025" w:rsidRPr="00A71408" w:rsidRDefault="00881025">
      <w:pPr>
        <w:jc w:val="both"/>
        <w:rPr>
          <w:rFonts w:ascii="Montserrat" w:eastAsia="Montserrat" w:hAnsi="Montserrat" w:cs="Montserrat"/>
          <w:lang w:val="es-MX"/>
        </w:rPr>
      </w:pPr>
    </w:p>
    <w:p w14:paraId="6FB3180E" w14:textId="77777777"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Estos son los puntos de acción más importantes que reafirman la posición de Philip Morris México como una compañía sustentable: </w:t>
      </w:r>
    </w:p>
    <w:p w14:paraId="44AECA18" w14:textId="77777777" w:rsidR="00881025" w:rsidRPr="00A71408" w:rsidRDefault="00881025">
      <w:pPr>
        <w:jc w:val="both"/>
        <w:rPr>
          <w:rFonts w:ascii="Montserrat" w:eastAsia="Montserrat" w:hAnsi="Montserrat" w:cs="Montserrat"/>
          <w:lang w:val="es-MX"/>
        </w:rPr>
      </w:pPr>
    </w:p>
    <w:p w14:paraId="008BE20D" w14:textId="42B53B5F"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1.- En 2019, PMM integró a IQOS, </w:t>
      </w:r>
      <w:r w:rsidR="00E01AC9" w:rsidRPr="00A71408">
        <w:rPr>
          <w:rFonts w:ascii="Montserrat" w:eastAsia="Montserrat" w:hAnsi="Montserrat" w:cs="Montserrat"/>
          <w:lang w:val="es-MX"/>
        </w:rPr>
        <w:t xml:space="preserve">un </w:t>
      </w:r>
      <w:r w:rsidRPr="00A71408">
        <w:rPr>
          <w:rFonts w:ascii="Montserrat" w:eastAsia="Montserrat" w:hAnsi="Montserrat" w:cs="Montserrat"/>
          <w:lang w:val="es-MX"/>
        </w:rPr>
        <w:t xml:space="preserve">dispositivo </w:t>
      </w:r>
      <w:r w:rsidR="00E01AC9" w:rsidRPr="00A71408">
        <w:rPr>
          <w:rFonts w:ascii="Montserrat" w:eastAsia="Montserrat" w:hAnsi="Montserrat" w:cs="Montserrat"/>
          <w:lang w:val="es-MX"/>
        </w:rPr>
        <w:t>que calienta el</w:t>
      </w:r>
      <w:r w:rsidR="006B7ABF">
        <w:rPr>
          <w:rFonts w:ascii="Montserrat" w:eastAsia="Montserrat" w:hAnsi="Montserrat" w:cs="Montserrat"/>
          <w:lang w:val="es-MX"/>
        </w:rPr>
        <w:t xml:space="preserve"> </w:t>
      </w:r>
      <w:r w:rsidRPr="00A71408">
        <w:rPr>
          <w:rFonts w:ascii="Montserrat" w:eastAsia="Montserrat" w:hAnsi="Montserrat" w:cs="Montserrat"/>
          <w:lang w:val="es-MX"/>
        </w:rPr>
        <w:t xml:space="preserve">tabaco </w:t>
      </w:r>
      <w:r w:rsidR="00E01AC9" w:rsidRPr="00A71408">
        <w:rPr>
          <w:rFonts w:ascii="Montserrat" w:eastAsia="Montserrat" w:hAnsi="Montserrat" w:cs="Montserrat"/>
          <w:lang w:val="es-MX"/>
        </w:rPr>
        <w:t xml:space="preserve">y </w:t>
      </w:r>
      <w:r w:rsidRPr="00A71408">
        <w:rPr>
          <w:rFonts w:ascii="Montserrat" w:eastAsia="Montserrat" w:hAnsi="Montserrat" w:cs="Montserrat"/>
          <w:lang w:val="es-MX"/>
        </w:rPr>
        <w:t>que no genera combustión</w:t>
      </w:r>
      <w:r w:rsidR="00A06FA8" w:rsidRPr="00A71408">
        <w:rPr>
          <w:rFonts w:ascii="Montserrat" w:eastAsia="Montserrat" w:hAnsi="Montserrat" w:cs="Montserrat"/>
          <w:lang w:val="es-MX"/>
        </w:rPr>
        <w:t>,</w:t>
      </w:r>
      <w:r w:rsidRPr="00A71408">
        <w:rPr>
          <w:rFonts w:ascii="Montserrat" w:eastAsia="Montserrat" w:hAnsi="Montserrat" w:cs="Montserrat"/>
          <w:lang w:val="es-MX"/>
        </w:rPr>
        <w:t xml:space="preserve"> y reduce la exposición a sustancias tóxicas. La misión es sustituir el cigarro tradicional con productos libres de humo</w:t>
      </w:r>
      <w:r w:rsidR="006B7ABF">
        <w:rPr>
          <w:rFonts w:ascii="Montserrat" w:eastAsia="Montserrat" w:hAnsi="Montserrat" w:cs="Montserrat"/>
          <w:lang w:val="es-MX"/>
        </w:rPr>
        <w:t>. E</w:t>
      </w:r>
      <w:r w:rsidRPr="00A71408">
        <w:rPr>
          <w:rFonts w:ascii="Montserrat" w:eastAsia="Montserrat" w:hAnsi="Montserrat" w:cs="Montserrat"/>
          <w:lang w:val="es-MX"/>
        </w:rPr>
        <w:t xml:space="preserve">n 2020 al menos 30 mil personas hicieron el cambio </w:t>
      </w:r>
      <w:r w:rsidR="00212C52">
        <w:rPr>
          <w:rFonts w:ascii="Montserrat" w:eastAsia="Montserrat" w:hAnsi="Montserrat" w:cs="Montserrat"/>
          <w:lang w:val="es-MX"/>
        </w:rPr>
        <w:t>a</w:t>
      </w:r>
      <w:r w:rsidR="00212C52" w:rsidRPr="00A71408">
        <w:rPr>
          <w:rFonts w:ascii="Montserrat" w:eastAsia="Montserrat" w:hAnsi="Montserrat" w:cs="Montserrat"/>
          <w:lang w:val="es-MX"/>
        </w:rPr>
        <w:t xml:space="preserve"> </w:t>
      </w:r>
      <w:r w:rsidRPr="00A71408">
        <w:rPr>
          <w:rFonts w:ascii="Montserrat" w:eastAsia="Montserrat" w:hAnsi="Montserrat" w:cs="Montserrat"/>
          <w:lang w:val="es-MX"/>
        </w:rPr>
        <w:t xml:space="preserve">IQOS. </w:t>
      </w:r>
    </w:p>
    <w:p w14:paraId="116BAC58" w14:textId="77777777" w:rsidR="00881025" w:rsidRPr="00A71408" w:rsidRDefault="00881025">
      <w:pPr>
        <w:jc w:val="both"/>
        <w:rPr>
          <w:rFonts w:ascii="Montserrat" w:eastAsia="Montserrat" w:hAnsi="Montserrat" w:cs="Montserrat"/>
          <w:lang w:val="es-MX"/>
        </w:rPr>
      </w:pPr>
    </w:p>
    <w:p w14:paraId="6ABF7878" w14:textId="7B48F500"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2.- </w:t>
      </w:r>
      <w:r w:rsidR="00A06FA8" w:rsidRPr="00A71408">
        <w:rPr>
          <w:rFonts w:ascii="Montserrat" w:eastAsia="Montserrat" w:hAnsi="Montserrat" w:cs="Montserrat"/>
          <w:lang w:val="es-MX"/>
        </w:rPr>
        <w:t>Durante el mismo año</w:t>
      </w:r>
      <w:r w:rsidR="00212C52">
        <w:rPr>
          <w:rFonts w:ascii="Montserrat" w:eastAsia="Montserrat" w:hAnsi="Montserrat" w:cs="Montserrat"/>
          <w:lang w:val="es-MX"/>
        </w:rPr>
        <w:t>,</w:t>
      </w:r>
      <w:r w:rsidR="00A06FA8" w:rsidRPr="00A71408">
        <w:rPr>
          <w:rFonts w:ascii="Montserrat" w:eastAsia="Montserrat" w:hAnsi="Montserrat" w:cs="Montserrat"/>
          <w:lang w:val="es-MX"/>
        </w:rPr>
        <w:t xml:space="preserve"> PMM</w:t>
      </w:r>
      <w:r w:rsidRPr="00A71408">
        <w:rPr>
          <w:rFonts w:ascii="Montserrat" w:eastAsia="Montserrat" w:hAnsi="Montserrat" w:cs="Montserrat"/>
          <w:lang w:val="es-MX"/>
        </w:rPr>
        <w:t xml:space="preserve"> </w:t>
      </w:r>
      <w:r w:rsidR="00A06FA8" w:rsidRPr="00A71408">
        <w:rPr>
          <w:rFonts w:ascii="Montserrat" w:eastAsia="Montserrat" w:hAnsi="Montserrat" w:cs="Montserrat"/>
          <w:lang w:val="es-MX"/>
        </w:rPr>
        <w:t>recibió la certificación de</w:t>
      </w:r>
      <w:r w:rsidRPr="00A71408">
        <w:rPr>
          <w:rFonts w:ascii="Montserrat" w:eastAsia="Montserrat" w:hAnsi="Montserrat" w:cs="Montserrat"/>
          <w:lang w:val="es-MX"/>
        </w:rPr>
        <w:t xml:space="preserve"> </w:t>
      </w:r>
      <w:proofErr w:type="spellStart"/>
      <w:r w:rsidRPr="00A71408">
        <w:rPr>
          <w:rFonts w:ascii="Montserrat" w:eastAsia="Montserrat" w:hAnsi="Montserrat" w:cs="Montserrat"/>
          <w:lang w:val="es-MX"/>
        </w:rPr>
        <w:t>Equal</w:t>
      </w:r>
      <w:proofErr w:type="spellEnd"/>
      <w:r w:rsidR="006B7ABF">
        <w:rPr>
          <w:rFonts w:ascii="Montserrat" w:eastAsia="Montserrat" w:hAnsi="Montserrat" w:cs="Montserrat"/>
          <w:lang w:val="es-MX"/>
        </w:rPr>
        <w:t xml:space="preserve">. </w:t>
      </w:r>
      <w:r w:rsidR="00A06FA8" w:rsidRPr="00A71408">
        <w:rPr>
          <w:rFonts w:ascii="Montserrat" w:eastAsia="Montserrat" w:hAnsi="Montserrat" w:cs="Montserrat"/>
          <w:lang w:val="es-MX"/>
        </w:rPr>
        <w:t>Esta certificación</w:t>
      </w:r>
      <w:r w:rsidR="006B7ABF">
        <w:rPr>
          <w:rFonts w:ascii="Montserrat" w:eastAsia="Montserrat" w:hAnsi="Montserrat" w:cs="Montserrat"/>
          <w:lang w:val="es-MX"/>
        </w:rPr>
        <w:t>, que</w:t>
      </w:r>
      <w:r w:rsidR="00A06FA8" w:rsidRPr="00A71408">
        <w:rPr>
          <w:rFonts w:ascii="Montserrat" w:eastAsia="Montserrat" w:hAnsi="Montserrat" w:cs="Montserrat"/>
          <w:lang w:val="es-MX"/>
        </w:rPr>
        <w:t xml:space="preserve"> se basa</w:t>
      </w:r>
      <w:r w:rsidRPr="00A71408">
        <w:rPr>
          <w:rFonts w:ascii="Montserrat" w:eastAsia="Montserrat" w:hAnsi="Montserrat" w:cs="Montserrat"/>
          <w:lang w:val="es-MX"/>
        </w:rPr>
        <w:t xml:space="preserve"> en los Objetivos de Desarrollo Sostenible (ODS) de la Organización de las Naciones Unidas (ONU)</w:t>
      </w:r>
      <w:r w:rsidR="00A06FA8" w:rsidRPr="00A71408">
        <w:rPr>
          <w:rFonts w:ascii="Montserrat" w:eastAsia="Montserrat" w:hAnsi="Montserrat" w:cs="Montserrat"/>
          <w:lang w:val="es-MX"/>
        </w:rPr>
        <w:t>,</w:t>
      </w:r>
      <w:r w:rsidRPr="00A71408">
        <w:rPr>
          <w:rFonts w:ascii="Montserrat" w:eastAsia="Montserrat" w:hAnsi="Montserrat" w:cs="Montserrat"/>
          <w:lang w:val="es-MX"/>
        </w:rPr>
        <w:t xml:space="preserve"> </w:t>
      </w:r>
      <w:r w:rsidR="006B7ABF">
        <w:rPr>
          <w:rFonts w:ascii="Montserrat" w:eastAsia="Montserrat" w:hAnsi="Montserrat" w:cs="Montserrat"/>
          <w:lang w:val="es-MX"/>
        </w:rPr>
        <w:t xml:space="preserve">confirma que en Philip Morris Mexico hay igualdad en la </w:t>
      </w:r>
      <w:r w:rsidR="006B7ABF">
        <w:rPr>
          <w:rFonts w:ascii="Montserrat" w:eastAsia="Montserrat" w:hAnsi="Montserrat" w:cs="Montserrat"/>
          <w:lang w:val="es-MX"/>
        </w:rPr>
        <w:lastRenderedPageBreak/>
        <w:t xml:space="preserve">remuneración de hombres y mujeres; </w:t>
      </w:r>
      <w:r w:rsidRPr="00A71408">
        <w:rPr>
          <w:rFonts w:ascii="Montserrat" w:eastAsia="Montserrat" w:hAnsi="Montserrat" w:cs="Montserrat"/>
          <w:lang w:val="es-MX"/>
        </w:rPr>
        <w:t xml:space="preserve">Philip Morris México también </w:t>
      </w:r>
      <w:r w:rsidR="00A06FA8" w:rsidRPr="00A71408">
        <w:rPr>
          <w:rFonts w:ascii="Montserrat" w:eastAsia="Montserrat" w:hAnsi="Montserrat" w:cs="Montserrat"/>
          <w:lang w:val="es-MX"/>
        </w:rPr>
        <w:t>obtuvo</w:t>
      </w:r>
      <w:r w:rsidRPr="00A71408">
        <w:rPr>
          <w:rFonts w:ascii="Montserrat" w:eastAsia="Montserrat" w:hAnsi="Montserrat" w:cs="Montserrat"/>
          <w:lang w:val="es-MX"/>
        </w:rPr>
        <w:t xml:space="preserve"> el reconocimiento como uno de los mejores espacios de trabajo para la comunidad LGBTQ+. </w:t>
      </w:r>
    </w:p>
    <w:p w14:paraId="4E7D8A64" w14:textId="77777777" w:rsidR="00881025" w:rsidRPr="00A71408" w:rsidRDefault="00881025">
      <w:pPr>
        <w:jc w:val="both"/>
        <w:rPr>
          <w:rFonts w:ascii="Montserrat" w:eastAsia="Montserrat" w:hAnsi="Montserrat" w:cs="Montserrat"/>
          <w:lang w:val="es-MX"/>
        </w:rPr>
      </w:pPr>
    </w:p>
    <w:p w14:paraId="41330AF9" w14:textId="32729467"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3.- </w:t>
      </w:r>
      <w:r w:rsidR="00A06FA8" w:rsidRPr="00A71408">
        <w:rPr>
          <w:rFonts w:ascii="Montserrat" w:eastAsia="Montserrat" w:hAnsi="Montserrat" w:cs="Montserrat"/>
          <w:lang w:val="es-MX"/>
        </w:rPr>
        <w:t>PMM reforzó</w:t>
      </w:r>
      <w:r w:rsidRPr="00A71408">
        <w:rPr>
          <w:rFonts w:ascii="Montserrat" w:eastAsia="Montserrat" w:hAnsi="Montserrat" w:cs="Montserrat"/>
          <w:lang w:val="es-MX"/>
        </w:rPr>
        <w:t xml:space="preserve"> las iniciativas enfocadas en el respeto y aplicación de los derechos humanos de la niñez.</w:t>
      </w:r>
      <w:r w:rsidR="00212C52">
        <w:rPr>
          <w:rFonts w:ascii="Montserrat" w:eastAsia="Montserrat" w:hAnsi="Montserrat" w:cs="Montserrat"/>
          <w:lang w:val="es-MX"/>
        </w:rPr>
        <w:t xml:space="preserve"> </w:t>
      </w:r>
      <w:r w:rsidRPr="00A71408">
        <w:rPr>
          <w:rFonts w:ascii="Montserrat" w:eastAsia="Montserrat" w:hAnsi="Montserrat" w:cs="Montserrat"/>
          <w:lang w:val="es-MX"/>
        </w:rPr>
        <w:t xml:space="preserve">Esto con el propósito de que sus productos no lleguen a menores de edad, así como combatir el trabajo infantil en los campos de cultivo de tabaco. </w:t>
      </w:r>
    </w:p>
    <w:p w14:paraId="5E38DAD5" w14:textId="77777777" w:rsidR="00881025" w:rsidRPr="00A71408" w:rsidRDefault="00881025">
      <w:pPr>
        <w:jc w:val="both"/>
        <w:rPr>
          <w:rFonts w:ascii="Montserrat" w:eastAsia="Montserrat" w:hAnsi="Montserrat" w:cs="Montserrat"/>
          <w:lang w:val="es-MX"/>
        </w:rPr>
      </w:pPr>
    </w:p>
    <w:p w14:paraId="462FF831" w14:textId="42C4F8F2"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4.- </w:t>
      </w:r>
      <w:r w:rsidR="00A06FA8" w:rsidRPr="00A71408">
        <w:rPr>
          <w:rFonts w:ascii="Montserrat" w:eastAsia="Montserrat" w:hAnsi="Montserrat" w:cs="Montserrat"/>
          <w:lang w:val="es-MX"/>
        </w:rPr>
        <w:t>PMM</w:t>
      </w:r>
      <w:r w:rsidRPr="00A71408">
        <w:rPr>
          <w:rFonts w:ascii="Montserrat" w:eastAsia="Montserrat" w:hAnsi="Montserrat" w:cs="Montserrat"/>
          <w:lang w:val="es-MX"/>
        </w:rPr>
        <w:t xml:space="preserve"> </w:t>
      </w:r>
      <w:r w:rsidR="00A06FA8" w:rsidRPr="00A71408">
        <w:rPr>
          <w:rFonts w:ascii="Montserrat" w:eastAsia="Montserrat" w:hAnsi="Montserrat" w:cs="Montserrat"/>
          <w:lang w:val="es-MX"/>
        </w:rPr>
        <w:t>plantea</w:t>
      </w:r>
      <w:r w:rsidRPr="00A71408">
        <w:rPr>
          <w:rFonts w:ascii="Montserrat" w:eastAsia="Montserrat" w:hAnsi="Montserrat" w:cs="Montserrat"/>
          <w:lang w:val="es-MX"/>
        </w:rPr>
        <w:t xml:space="preserve"> que </w:t>
      </w:r>
      <w:r w:rsidR="00A06FA8" w:rsidRPr="00A71408">
        <w:rPr>
          <w:rFonts w:ascii="Montserrat" w:eastAsia="Montserrat" w:hAnsi="Montserrat" w:cs="Montserrat"/>
          <w:lang w:val="es-MX"/>
        </w:rPr>
        <w:t>para</w:t>
      </w:r>
      <w:r w:rsidRPr="00A71408">
        <w:rPr>
          <w:rFonts w:ascii="Montserrat" w:eastAsia="Montserrat" w:hAnsi="Montserrat" w:cs="Montserrat"/>
          <w:lang w:val="es-MX"/>
        </w:rPr>
        <w:t xml:space="preserve"> 2030 alcanzará la neutralidad de las emisiones de gases de efecto invernadero que emiten sus operaciones</w:t>
      </w:r>
      <w:r w:rsidR="006B7ABF">
        <w:rPr>
          <w:rFonts w:ascii="Montserrat" w:eastAsia="Montserrat" w:hAnsi="Montserrat" w:cs="Montserrat"/>
          <w:lang w:val="es-MX"/>
        </w:rPr>
        <w:t xml:space="preserve">. El objetivo de la empresa es </w:t>
      </w:r>
      <w:r w:rsidRPr="00A71408">
        <w:rPr>
          <w:rFonts w:ascii="Montserrat" w:eastAsia="Montserrat" w:hAnsi="Montserrat" w:cs="Montserrat"/>
          <w:lang w:val="es-MX"/>
        </w:rPr>
        <w:t>reducir la huella ambiental hac</w:t>
      </w:r>
      <w:r w:rsidR="006B7ABF">
        <w:rPr>
          <w:rFonts w:ascii="Montserrat" w:eastAsia="Montserrat" w:hAnsi="Montserrat" w:cs="Montserrat"/>
          <w:lang w:val="es-MX"/>
        </w:rPr>
        <w:t>i</w:t>
      </w:r>
      <w:r w:rsidRPr="00A71408">
        <w:rPr>
          <w:rFonts w:ascii="Montserrat" w:eastAsia="Montserrat" w:hAnsi="Montserrat" w:cs="Montserrat"/>
          <w:lang w:val="es-MX"/>
        </w:rPr>
        <w:t>e</w:t>
      </w:r>
      <w:r w:rsidR="006B7ABF">
        <w:rPr>
          <w:rFonts w:ascii="Montserrat" w:eastAsia="Montserrat" w:hAnsi="Montserrat" w:cs="Montserrat"/>
          <w:lang w:val="es-MX"/>
        </w:rPr>
        <w:t>ndo</w:t>
      </w:r>
      <w:r w:rsidRPr="00A71408">
        <w:rPr>
          <w:rFonts w:ascii="Montserrat" w:eastAsia="Montserrat" w:hAnsi="Montserrat" w:cs="Montserrat"/>
          <w:lang w:val="es-MX"/>
        </w:rPr>
        <w:t xml:space="preserve"> uso responsable del agua y la energía y disminu</w:t>
      </w:r>
      <w:r w:rsidR="006B7ABF">
        <w:rPr>
          <w:rFonts w:ascii="Montserrat" w:eastAsia="Montserrat" w:hAnsi="Montserrat" w:cs="Montserrat"/>
          <w:lang w:val="es-MX"/>
        </w:rPr>
        <w:t>yendo</w:t>
      </w:r>
      <w:r w:rsidRPr="00A71408">
        <w:rPr>
          <w:rFonts w:ascii="Montserrat" w:eastAsia="Montserrat" w:hAnsi="Montserrat" w:cs="Montserrat"/>
          <w:lang w:val="es-MX"/>
        </w:rPr>
        <w:t xml:space="preserve"> los residuos y emisiones de dióxido de carbono. </w:t>
      </w:r>
    </w:p>
    <w:p w14:paraId="39514F56" w14:textId="77777777" w:rsidR="00881025" w:rsidRPr="00A71408" w:rsidRDefault="00881025">
      <w:pPr>
        <w:jc w:val="both"/>
        <w:rPr>
          <w:rFonts w:ascii="Montserrat" w:eastAsia="Montserrat" w:hAnsi="Montserrat" w:cs="Montserrat"/>
          <w:lang w:val="es-MX"/>
        </w:rPr>
      </w:pPr>
    </w:p>
    <w:p w14:paraId="7F5D606B" w14:textId="3747D464"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Como un avance significativo, en 2020 recibió la certificación </w:t>
      </w:r>
      <w:r w:rsidR="00A06FA8" w:rsidRPr="00A71408">
        <w:rPr>
          <w:rFonts w:ascii="Montserrat" w:eastAsia="Montserrat" w:hAnsi="Montserrat" w:cs="Montserrat"/>
          <w:lang w:val="es-MX"/>
        </w:rPr>
        <w:t xml:space="preserve">International </w:t>
      </w:r>
      <w:proofErr w:type="spellStart"/>
      <w:r w:rsidR="00A06FA8" w:rsidRPr="00A71408">
        <w:rPr>
          <w:rFonts w:ascii="Montserrat" w:eastAsia="Montserrat" w:hAnsi="Montserrat" w:cs="Montserrat"/>
          <w:lang w:val="es-MX"/>
        </w:rPr>
        <w:t>Water</w:t>
      </w:r>
      <w:proofErr w:type="spellEnd"/>
      <w:r w:rsidR="00A06FA8" w:rsidRPr="00A71408">
        <w:rPr>
          <w:rFonts w:ascii="Montserrat" w:eastAsia="Montserrat" w:hAnsi="Montserrat" w:cs="Montserrat"/>
          <w:lang w:val="es-MX"/>
        </w:rPr>
        <w:t xml:space="preserve"> </w:t>
      </w:r>
      <w:proofErr w:type="spellStart"/>
      <w:r w:rsidR="00A06FA8" w:rsidRPr="00A71408">
        <w:rPr>
          <w:rFonts w:ascii="Montserrat" w:eastAsia="Montserrat" w:hAnsi="Montserrat" w:cs="Montserrat"/>
          <w:lang w:val="es-MX"/>
        </w:rPr>
        <w:t>Stewardship</w:t>
      </w:r>
      <w:proofErr w:type="spellEnd"/>
      <w:r w:rsidR="00A06FA8" w:rsidRPr="00A71408">
        <w:rPr>
          <w:rFonts w:ascii="Montserrat" w:eastAsia="Montserrat" w:hAnsi="Montserrat" w:cs="Montserrat"/>
          <w:lang w:val="es-MX"/>
        </w:rPr>
        <w:t xml:space="preserve"> Standard</w:t>
      </w:r>
      <w:r w:rsidR="00A06FA8" w:rsidRPr="00A71408" w:rsidDel="00A06FA8">
        <w:rPr>
          <w:rFonts w:ascii="Montserrat" w:eastAsia="Montserrat" w:hAnsi="Montserrat" w:cs="Montserrat"/>
          <w:lang w:val="es-MX"/>
        </w:rPr>
        <w:t xml:space="preserve"> </w:t>
      </w:r>
      <w:r w:rsidRPr="00A71408">
        <w:rPr>
          <w:rFonts w:ascii="Montserrat" w:eastAsia="Montserrat" w:hAnsi="Montserrat" w:cs="Montserrat"/>
          <w:lang w:val="es-MX"/>
        </w:rPr>
        <w:t xml:space="preserve">(AWS), </w:t>
      </w:r>
      <w:r w:rsidR="00A71408" w:rsidRPr="00A71408">
        <w:rPr>
          <w:rFonts w:ascii="Montserrat" w:eastAsia="Montserrat" w:hAnsi="Montserrat" w:cs="Montserrat"/>
          <w:lang w:val="es-MX"/>
        </w:rPr>
        <w:t>importante validación</w:t>
      </w:r>
      <w:r w:rsidRPr="00A71408">
        <w:rPr>
          <w:rFonts w:ascii="Montserrat" w:eastAsia="Montserrat" w:hAnsi="Montserrat" w:cs="Montserrat"/>
          <w:lang w:val="es-MX"/>
        </w:rPr>
        <w:t xml:space="preserve"> que demuestra su voluntad por hacer un cambio. </w:t>
      </w:r>
    </w:p>
    <w:p w14:paraId="3C48E255" w14:textId="77777777" w:rsidR="00881025" w:rsidRPr="00A71408" w:rsidRDefault="00881025">
      <w:pPr>
        <w:jc w:val="both"/>
        <w:rPr>
          <w:rFonts w:ascii="Montserrat" w:eastAsia="Montserrat" w:hAnsi="Montserrat" w:cs="Montserrat"/>
          <w:lang w:val="es-MX"/>
        </w:rPr>
      </w:pPr>
    </w:p>
    <w:p w14:paraId="10D1ECA7" w14:textId="17F90945" w:rsidR="006B7ABF" w:rsidRDefault="0095053F">
      <w:pPr>
        <w:jc w:val="both"/>
        <w:rPr>
          <w:rFonts w:ascii="Montserrat" w:eastAsia="Montserrat" w:hAnsi="Montserrat" w:cs="Montserrat"/>
          <w:lang w:val="es-MX"/>
        </w:rPr>
      </w:pPr>
      <w:r w:rsidRPr="00A71408">
        <w:rPr>
          <w:rFonts w:ascii="Montserrat" w:eastAsia="Montserrat" w:hAnsi="Montserrat" w:cs="Montserrat"/>
          <w:lang w:val="es-MX"/>
        </w:rPr>
        <w:t>5.- A manera de respuesta ante la crisis provocada por el COVID-19, PMM</w:t>
      </w:r>
      <w:r w:rsidR="00212C52" w:rsidRPr="00212C52">
        <w:rPr>
          <w:rStyle w:val="CommentReference"/>
          <w:lang w:val="es-MX"/>
        </w:rPr>
        <w:t xml:space="preserve"> </w:t>
      </w:r>
      <w:r w:rsidR="00212C52">
        <w:rPr>
          <w:rFonts w:ascii="Montserrat" w:eastAsia="Montserrat" w:hAnsi="Montserrat" w:cs="Montserrat"/>
          <w:lang w:val="es-MX"/>
        </w:rPr>
        <w:t>im</w:t>
      </w:r>
      <w:r w:rsidRPr="00A71408">
        <w:rPr>
          <w:rFonts w:ascii="Montserrat" w:eastAsia="Montserrat" w:hAnsi="Montserrat" w:cs="Montserrat"/>
          <w:lang w:val="es-MX"/>
        </w:rPr>
        <w:t>plementó medidas internas entre sus colaboradores como el teletrabajo, la adopción de protocolos sanitarios en instalaciones y el abastecimiento de los insumos necesarios para reducir los índices de contagio</w:t>
      </w:r>
      <w:r w:rsidR="00E01AC9" w:rsidRPr="00A71408">
        <w:rPr>
          <w:rFonts w:ascii="Montserrat" w:eastAsia="Montserrat" w:hAnsi="Montserrat" w:cs="Montserrat"/>
          <w:lang w:val="es-MX"/>
        </w:rPr>
        <w:t xml:space="preserve"> y se mantuvo a todo su personal</w:t>
      </w:r>
      <w:r w:rsidR="00A71408" w:rsidRPr="00A71408">
        <w:rPr>
          <w:rFonts w:ascii="Montserrat" w:eastAsia="Montserrat" w:hAnsi="Montserrat" w:cs="Montserrat"/>
          <w:lang w:val="es-MX"/>
        </w:rPr>
        <w:t>.</w:t>
      </w:r>
      <w:r w:rsidRPr="00A71408">
        <w:rPr>
          <w:rFonts w:ascii="Montserrat" w:eastAsia="Montserrat" w:hAnsi="Montserrat" w:cs="Montserrat"/>
          <w:lang w:val="es-MX"/>
        </w:rPr>
        <w:t xml:space="preserve"> </w:t>
      </w:r>
      <w:r w:rsidR="006B7ABF">
        <w:rPr>
          <w:rFonts w:ascii="Montserrat" w:eastAsia="Montserrat" w:hAnsi="Montserrat" w:cs="Montserrat"/>
          <w:lang w:val="es-MX"/>
        </w:rPr>
        <w:t xml:space="preserve">Además, adelantó acciones para contribuir a la mejora del equipamiento médico de los hospitales de algunas de las regiones en las que opera. </w:t>
      </w:r>
    </w:p>
    <w:p w14:paraId="106FAD26" w14:textId="77777777" w:rsidR="006B7ABF" w:rsidRPr="00A71408" w:rsidRDefault="006B7ABF">
      <w:pPr>
        <w:jc w:val="both"/>
        <w:rPr>
          <w:rFonts w:ascii="Montserrat" w:eastAsia="Montserrat" w:hAnsi="Montserrat" w:cs="Montserrat"/>
          <w:lang w:val="es-MX"/>
        </w:rPr>
      </w:pPr>
    </w:p>
    <w:p w14:paraId="116885D2" w14:textId="71E28993" w:rsidR="00A71408" w:rsidRPr="002E6D67" w:rsidRDefault="00A71408" w:rsidP="00A71408">
      <w:pPr>
        <w:jc w:val="both"/>
        <w:rPr>
          <w:rFonts w:ascii="Montserrat" w:hAnsi="Montserrat"/>
          <w:sz w:val="20"/>
          <w:szCs w:val="20"/>
          <w:lang w:val="es-MX"/>
        </w:rPr>
      </w:pPr>
      <w:r w:rsidRPr="002E6D67">
        <w:rPr>
          <w:rFonts w:ascii="Montserrat" w:hAnsi="Montserrat"/>
          <w:lang w:val="es-MX"/>
        </w:rPr>
        <w:t xml:space="preserve">Finalmente, el Tercer Informe de Sustentabilidad de Philip Morris México se elaboró conforme a los estándares tanto del Global </w:t>
      </w:r>
      <w:proofErr w:type="spellStart"/>
      <w:r w:rsidRPr="002E6D67">
        <w:rPr>
          <w:rFonts w:ascii="Montserrat" w:hAnsi="Montserrat"/>
          <w:lang w:val="es-MX"/>
        </w:rPr>
        <w:t>Reporting</w:t>
      </w:r>
      <w:proofErr w:type="spellEnd"/>
      <w:r w:rsidRPr="002E6D67">
        <w:rPr>
          <w:rFonts w:ascii="Montserrat" w:hAnsi="Montserrat"/>
          <w:lang w:val="es-MX"/>
        </w:rPr>
        <w:t xml:space="preserve"> </w:t>
      </w:r>
      <w:proofErr w:type="spellStart"/>
      <w:r w:rsidRPr="002E6D67">
        <w:rPr>
          <w:rFonts w:ascii="Montserrat" w:hAnsi="Montserrat"/>
          <w:lang w:val="es-MX"/>
        </w:rPr>
        <w:t>Initiative</w:t>
      </w:r>
      <w:proofErr w:type="spellEnd"/>
      <w:r w:rsidRPr="002E6D67">
        <w:rPr>
          <w:rFonts w:ascii="Montserrat" w:hAnsi="Montserrat"/>
          <w:lang w:val="es-MX"/>
        </w:rPr>
        <w:t xml:space="preserve"> (GRI) </w:t>
      </w:r>
      <w:r w:rsidRPr="00A71408">
        <w:rPr>
          <w:rFonts w:ascii="Montserrat" w:hAnsi="Montserrat"/>
          <w:lang w:val="es-MX"/>
        </w:rPr>
        <w:t xml:space="preserve">y se alineó también a los estándares de Business </w:t>
      </w:r>
      <w:proofErr w:type="spellStart"/>
      <w:r w:rsidRPr="00A71408">
        <w:rPr>
          <w:rFonts w:ascii="Montserrat" w:hAnsi="Montserrat"/>
          <w:lang w:val="es-MX"/>
        </w:rPr>
        <w:t>Reporting</w:t>
      </w:r>
      <w:proofErr w:type="spellEnd"/>
      <w:r w:rsidRPr="00A71408">
        <w:rPr>
          <w:rFonts w:ascii="Montserrat" w:hAnsi="Montserrat"/>
          <w:lang w:val="es-MX"/>
        </w:rPr>
        <w:t xml:space="preserve"> </w:t>
      </w:r>
      <w:proofErr w:type="spellStart"/>
      <w:r w:rsidRPr="00A71408">
        <w:rPr>
          <w:rFonts w:ascii="Montserrat" w:hAnsi="Montserrat"/>
          <w:lang w:val="es-MX"/>
        </w:rPr>
        <w:t>on</w:t>
      </w:r>
      <w:proofErr w:type="spellEnd"/>
      <w:r w:rsidRPr="00A71408">
        <w:rPr>
          <w:rFonts w:ascii="Montserrat" w:hAnsi="Montserrat"/>
          <w:lang w:val="es-MX"/>
        </w:rPr>
        <w:t xml:space="preserve"> </w:t>
      </w:r>
      <w:proofErr w:type="spellStart"/>
      <w:r w:rsidRPr="00A71408">
        <w:rPr>
          <w:rFonts w:ascii="Montserrat" w:hAnsi="Montserrat"/>
          <w:lang w:val="es-MX"/>
        </w:rPr>
        <w:t>the</w:t>
      </w:r>
      <w:proofErr w:type="spellEnd"/>
      <w:r w:rsidRPr="00A71408">
        <w:rPr>
          <w:rFonts w:ascii="Montserrat" w:hAnsi="Montserrat"/>
          <w:lang w:val="es-MX"/>
        </w:rPr>
        <w:t xml:space="preserve"> </w:t>
      </w:r>
      <w:proofErr w:type="spellStart"/>
      <w:r w:rsidRPr="00A71408">
        <w:rPr>
          <w:rFonts w:ascii="Montserrat" w:hAnsi="Montserrat"/>
          <w:lang w:val="es-MX"/>
        </w:rPr>
        <w:t>Sustainable</w:t>
      </w:r>
      <w:proofErr w:type="spellEnd"/>
      <w:r w:rsidRPr="00A71408">
        <w:rPr>
          <w:rFonts w:ascii="Montserrat" w:hAnsi="Montserrat"/>
          <w:lang w:val="es-MX"/>
        </w:rPr>
        <w:t xml:space="preserve"> </w:t>
      </w:r>
      <w:proofErr w:type="spellStart"/>
      <w:r w:rsidRPr="00A71408">
        <w:rPr>
          <w:rFonts w:ascii="Montserrat" w:hAnsi="Montserrat"/>
          <w:lang w:val="es-MX"/>
        </w:rPr>
        <w:t>Development</w:t>
      </w:r>
      <w:proofErr w:type="spellEnd"/>
      <w:r w:rsidRPr="00A71408">
        <w:rPr>
          <w:rFonts w:ascii="Montserrat" w:hAnsi="Montserrat"/>
          <w:lang w:val="es-MX"/>
        </w:rPr>
        <w:t xml:space="preserve"> </w:t>
      </w:r>
      <w:proofErr w:type="spellStart"/>
      <w:r w:rsidRPr="00A71408">
        <w:rPr>
          <w:rFonts w:ascii="Montserrat" w:hAnsi="Montserrat"/>
          <w:lang w:val="es-MX"/>
        </w:rPr>
        <w:t>Goals</w:t>
      </w:r>
      <w:proofErr w:type="spellEnd"/>
      <w:r w:rsidRPr="00A71408">
        <w:rPr>
          <w:rFonts w:ascii="Montserrat" w:hAnsi="Montserrat"/>
          <w:lang w:val="es-MX"/>
        </w:rPr>
        <w:t>.</w:t>
      </w:r>
      <w:r w:rsidRPr="002E6D67">
        <w:rPr>
          <w:rFonts w:ascii="Montserrat" w:hAnsi="Montserrat"/>
          <w:lang w:val="es-MX"/>
        </w:rPr>
        <w:t xml:space="preserve"> En su camino hacia un futuro libre de humo, la compañía continuará como un agente de cambio determinado a la transformación sostenible del mercado. </w:t>
      </w:r>
    </w:p>
    <w:p w14:paraId="7E953980" w14:textId="77777777" w:rsidR="00881025" w:rsidRPr="00A71408" w:rsidRDefault="00881025">
      <w:pPr>
        <w:jc w:val="both"/>
        <w:rPr>
          <w:rFonts w:ascii="Montserrat" w:eastAsia="Montserrat" w:hAnsi="Montserrat" w:cs="Montserrat"/>
          <w:lang w:val="es-MX"/>
        </w:rPr>
      </w:pPr>
    </w:p>
    <w:p w14:paraId="5041D547" w14:textId="77777777" w:rsidR="00881025" w:rsidRPr="00A71408" w:rsidRDefault="00881025">
      <w:pPr>
        <w:jc w:val="both"/>
        <w:rPr>
          <w:rFonts w:ascii="Montserrat" w:eastAsia="Montserrat" w:hAnsi="Montserrat" w:cs="Montserrat"/>
          <w:lang w:val="es-MX"/>
        </w:rPr>
      </w:pPr>
    </w:p>
    <w:p w14:paraId="089FE142" w14:textId="59FB86C6" w:rsidR="00881025" w:rsidRPr="00A71408" w:rsidRDefault="0095053F">
      <w:pPr>
        <w:jc w:val="both"/>
        <w:rPr>
          <w:rFonts w:ascii="Montserrat" w:eastAsia="Montserrat" w:hAnsi="Montserrat" w:cs="Montserrat"/>
          <w:lang w:val="es-MX"/>
        </w:rPr>
      </w:pPr>
      <w:r w:rsidRPr="00A71408">
        <w:rPr>
          <w:rFonts w:ascii="Montserrat" w:eastAsia="Montserrat" w:hAnsi="Montserrat" w:cs="Montserrat"/>
          <w:lang w:val="es-MX"/>
        </w:rPr>
        <w:t xml:space="preserve">Para leer el informe completo accede a este </w:t>
      </w:r>
      <w:hyperlink r:id="rId7" w:history="1">
        <w:r w:rsidRPr="002771C6">
          <w:rPr>
            <w:rStyle w:val="Hyperlink"/>
            <w:rFonts w:ascii="Montserrat" w:eastAsia="Montserrat" w:hAnsi="Montserrat" w:cs="Montserrat"/>
            <w:highlight w:val="yellow"/>
            <w:lang w:val="es-MX"/>
          </w:rPr>
          <w:t>enlace</w:t>
        </w:r>
      </w:hyperlink>
      <w:r w:rsidRPr="00A71408">
        <w:rPr>
          <w:rFonts w:ascii="Montserrat" w:eastAsia="Montserrat" w:hAnsi="Montserrat" w:cs="Montserrat"/>
          <w:highlight w:val="yellow"/>
          <w:lang w:val="es-MX"/>
        </w:rPr>
        <w:t>.</w:t>
      </w:r>
      <w:r w:rsidRPr="00A71408">
        <w:rPr>
          <w:rFonts w:ascii="Montserrat" w:eastAsia="Montserrat" w:hAnsi="Montserrat" w:cs="Montserrat"/>
          <w:lang w:val="es-MX"/>
        </w:rPr>
        <w:t xml:space="preserve"> </w:t>
      </w:r>
    </w:p>
    <w:p w14:paraId="789159FE" w14:textId="77777777" w:rsidR="00881025" w:rsidRPr="00A71408" w:rsidRDefault="00881025">
      <w:pPr>
        <w:rPr>
          <w:rFonts w:ascii="Montserrat" w:eastAsia="Montserrat" w:hAnsi="Montserrat" w:cs="Montserrat"/>
          <w:lang w:val="es-MX"/>
        </w:rPr>
      </w:pPr>
    </w:p>
    <w:p w14:paraId="7B366E3D" w14:textId="77777777" w:rsidR="00881025" w:rsidRPr="00A71408" w:rsidRDefault="0095053F">
      <w:pPr>
        <w:jc w:val="center"/>
        <w:rPr>
          <w:rFonts w:ascii="Montserrat" w:eastAsia="Montserrat" w:hAnsi="Montserrat" w:cs="Montserrat"/>
          <w:lang w:val="es-MX"/>
        </w:rPr>
      </w:pPr>
      <w:r w:rsidRPr="00A71408">
        <w:rPr>
          <w:rFonts w:ascii="Montserrat" w:eastAsia="Montserrat" w:hAnsi="Montserrat" w:cs="Montserrat"/>
          <w:lang w:val="es-MX"/>
        </w:rPr>
        <w:t>*****</w:t>
      </w:r>
    </w:p>
    <w:p w14:paraId="72301BDC" w14:textId="77777777" w:rsidR="00881025" w:rsidRPr="00A71408" w:rsidRDefault="00881025">
      <w:pPr>
        <w:jc w:val="center"/>
        <w:rPr>
          <w:rFonts w:ascii="Montserrat" w:eastAsia="Montserrat" w:hAnsi="Montserrat" w:cs="Montserrat"/>
          <w:lang w:val="es-MX"/>
        </w:rPr>
      </w:pPr>
    </w:p>
    <w:p w14:paraId="3AA9B0F2" w14:textId="77777777" w:rsidR="00881025" w:rsidRPr="00A71408" w:rsidRDefault="0095053F">
      <w:pPr>
        <w:jc w:val="both"/>
        <w:rPr>
          <w:rFonts w:ascii="Montserrat" w:eastAsia="Montserrat" w:hAnsi="Montserrat" w:cs="Montserrat"/>
          <w:b/>
          <w:sz w:val="20"/>
          <w:szCs w:val="20"/>
          <w:lang w:val="es-MX"/>
        </w:rPr>
      </w:pPr>
      <w:r w:rsidRPr="00A71408">
        <w:rPr>
          <w:rFonts w:ascii="Montserrat" w:eastAsia="Montserrat" w:hAnsi="Montserrat" w:cs="Montserrat"/>
          <w:b/>
          <w:sz w:val="20"/>
          <w:szCs w:val="20"/>
          <w:lang w:val="es-MX"/>
        </w:rPr>
        <w:t>Acerca de Philip Morris International (PMI)</w:t>
      </w:r>
    </w:p>
    <w:p w14:paraId="1AF60EA8" w14:textId="77777777" w:rsidR="00881025" w:rsidRPr="00A71408" w:rsidRDefault="0095053F">
      <w:pPr>
        <w:spacing w:line="240" w:lineRule="auto"/>
        <w:jc w:val="both"/>
        <w:rPr>
          <w:rFonts w:ascii="Montserrat" w:eastAsia="Montserrat" w:hAnsi="Montserrat" w:cs="Montserrat"/>
          <w:sz w:val="20"/>
          <w:szCs w:val="20"/>
          <w:lang w:val="es-MX"/>
        </w:rPr>
      </w:pPr>
      <w:r w:rsidRPr="00A71408">
        <w:rPr>
          <w:rFonts w:ascii="Montserrat" w:eastAsia="Montserrat" w:hAnsi="Montserrat" w:cs="Montserrat"/>
          <w:sz w:val="20"/>
          <w:szCs w:val="20"/>
          <w:lang w:val="es-MX"/>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w:t>
      </w:r>
      <w:r w:rsidRPr="00A71408">
        <w:rPr>
          <w:rFonts w:ascii="Montserrat" w:eastAsia="Montserrat" w:hAnsi="Montserrat" w:cs="Montserrat"/>
          <w:sz w:val="20"/>
          <w:szCs w:val="20"/>
          <w:lang w:val="es-MX"/>
        </w:rPr>
        <w:lastRenderedPageBreak/>
        <w:t xml:space="preserve">dispositivos y accesorios electrónicos asociados, y otros productos que contienen nicotina en mercados fuera de los Estados Unidos. </w:t>
      </w:r>
    </w:p>
    <w:p w14:paraId="6C9CF53B" w14:textId="77777777" w:rsidR="00881025" w:rsidRPr="00A71408" w:rsidRDefault="0095053F">
      <w:pPr>
        <w:spacing w:line="240" w:lineRule="auto"/>
        <w:jc w:val="both"/>
        <w:rPr>
          <w:rFonts w:ascii="Montserrat" w:eastAsia="Montserrat" w:hAnsi="Montserrat" w:cs="Montserrat"/>
          <w:sz w:val="20"/>
          <w:szCs w:val="20"/>
          <w:lang w:val="es-MX"/>
        </w:rPr>
      </w:pPr>
      <w:r w:rsidRPr="00A71408">
        <w:rPr>
          <w:rFonts w:ascii="Montserrat" w:eastAsia="Montserrat" w:hAnsi="Montserrat" w:cs="Montserrat"/>
          <w:sz w:val="20"/>
          <w:szCs w:val="20"/>
          <w:lang w:val="es-MX"/>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8">
        <w:r w:rsidRPr="00A71408">
          <w:rPr>
            <w:rFonts w:ascii="Montserrat" w:eastAsia="Montserrat" w:hAnsi="Montserrat" w:cs="Montserrat"/>
            <w:color w:val="1155CC"/>
            <w:sz w:val="20"/>
            <w:szCs w:val="20"/>
            <w:u w:val="single"/>
            <w:lang w:val="es-MX"/>
          </w:rPr>
          <w:t>www.pmi.com</w:t>
        </w:r>
      </w:hyperlink>
      <w:r w:rsidRPr="00A71408">
        <w:rPr>
          <w:rFonts w:ascii="Montserrat" w:eastAsia="Montserrat" w:hAnsi="Montserrat" w:cs="Montserrat"/>
          <w:sz w:val="20"/>
          <w:szCs w:val="20"/>
          <w:lang w:val="es-MX"/>
        </w:rPr>
        <w:t xml:space="preserve"> y </w:t>
      </w:r>
      <w:hyperlink r:id="rId9">
        <w:r w:rsidRPr="00A71408">
          <w:rPr>
            <w:rFonts w:ascii="Montserrat" w:eastAsia="Montserrat" w:hAnsi="Montserrat" w:cs="Montserrat"/>
            <w:color w:val="1155CC"/>
            <w:sz w:val="20"/>
            <w:szCs w:val="20"/>
            <w:u w:val="single"/>
            <w:lang w:val="es-MX"/>
          </w:rPr>
          <w:t>www.pmiscience.com</w:t>
        </w:r>
      </w:hyperlink>
      <w:r w:rsidRPr="00A71408">
        <w:rPr>
          <w:rFonts w:ascii="Montserrat" w:eastAsia="Montserrat" w:hAnsi="Montserrat" w:cs="Montserrat"/>
          <w:sz w:val="20"/>
          <w:szCs w:val="20"/>
          <w:lang w:val="es-MX"/>
        </w:rPr>
        <w:t>.</w:t>
      </w:r>
    </w:p>
    <w:p w14:paraId="5C78CD18" w14:textId="77777777" w:rsidR="00881025" w:rsidRPr="00A71408" w:rsidRDefault="00881025">
      <w:pPr>
        <w:spacing w:line="240" w:lineRule="auto"/>
        <w:jc w:val="both"/>
        <w:rPr>
          <w:rFonts w:ascii="Montserrat" w:eastAsia="Montserrat" w:hAnsi="Montserrat" w:cs="Montserrat"/>
          <w:sz w:val="20"/>
          <w:szCs w:val="20"/>
          <w:lang w:val="es-MX"/>
        </w:rPr>
      </w:pPr>
    </w:p>
    <w:p w14:paraId="21610AE1" w14:textId="77777777" w:rsidR="00881025" w:rsidRPr="00A71408" w:rsidRDefault="0095053F">
      <w:pPr>
        <w:spacing w:line="240" w:lineRule="auto"/>
        <w:jc w:val="both"/>
        <w:rPr>
          <w:rFonts w:ascii="Montserrat" w:eastAsia="Montserrat" w:hAnsi="Montserrat" w:cs="Montserrat"/>
          <w:b/>
          <w:lang w:val="es-MX"/>
        </w:rPr>
      </w:pPr>
      <w:r w:rsidRPr="00A71408">
        <w:rPr>
          <w:rFonts w:ascii="Montserrat" w:eastAsia="Montserrat" w:hAnsi="Montserrat" w:cs="Montserrat"/>
          <w:b/>
          <w:lang w:val="es-MX"/>
        </w:rPr>
        <w:t>Contacto de prensa:</w:t>
      </w:r>
    </w:p>
    <w:p w14:paraId="22EB2891" w14:textId="77777777" w:rsidR="00881025" w:rsidRPr="00A71408" w:rsidRDefault="00881025">
      <w:pPr>
        <w:spacing w:line="240" w:lineRule="auto"/>
        <w:jc w:val="both"/>
        <w:rPr>
          <w:rFonts w:ascii="Montserrat" w:eastAsia="Montserrat" w:hAnsi="Montserrat" w:cs="Montserrat"/>
          <w:b/>
          <w:lang w:val="es-MX"/>
        </w:rPr>
      </w:pPr>
    </w:p>
    <w:p w14:paraId="327FF973" w14:textId="77777777" w:rsidR="00881025" w:rsidRPr="00A71408" w:rsidRDefault="0095053F">
      <w:pPr>
        <w:spacing w:line="240" w:lineRule="auto"/>
        <w:jc w:val="both"/>
        <w:rPr>
          <w:rFonts w:ascii="Montserrat" w:eastAsia="Montserrat" w:hAnsi="Montserrat" w:cs="Montserrat"/>
          <w:b/>
          <w:lang w:val="es-MX"/>
        </w:rPr>
      </w:pPr>
      <w:r w:rsidRPr="00A71408">
        <w:rPr>
          <w:rFonts w:ascii="Montserrat" w:eastAsia="Montserrat" w:hAnsi="Montserrat" w:cs="Montserrat"/>
          <w:lang w:val="es-MX"/>
        </w:rPr>
        <w:t xml:space="preserve">Rosa Maria Torres </w:t>
      </w:r>
    </w:p>
    <w:p w14:paraId="72918226" w14:textId="77777777" w:rsidR="00881025" w:rsidRPr="00A71408" w:rsidRDefault="0095053F">
      <w:pPr>
        <w:spacing w:line="240" w:lineRule="auto"/>
        <w:jc w:val="both"/>
        <w:rPr>
          <w:rFonts w:ascii="Montserrat" w:eastAsia="Montserrat" w:hAnsi="Montserrat" w:cs="Montserrat"/>
          <w:b/>
          <w:lang w:val="es-MX"/>
        </w:rPr>
      </w:pPr>
      <w:proofErr w:type="spellStart"/>
      <w:r w:rsidRPr="00A71408">
        <w:rPr>
          <w:rFonts w:ascii="Montserrat" w:eastAsia="Montserrat" w:hAnsi="Montserrat" w:cs="Montserrat"/>
          <w:b/>
          <w:lang w:val="es-MX"/>
        </w:rPr>
        <w:t>another</w:t>
      </w:r>
      <w:proofErr w:type="spellEnd"/>
    </w:p>
    <w:p w14:paraId="533ACFAF" w14:textId="77777777" w:rsidR="00881025" w:rsidRPr="00A71408" w:rsidRDefault="00DB3771">
      <w:pPr>
        <w:spacing w:line="240" w:lineRule="auto"/>
        <w:jc w:val="both"/>
        <w:rPr>
          <w:rFonts w:ascii="Montserrat" w:eastAsia="Montserrat" w:hAnsi="Montserrat" w:cs="Montserrat"/>
          <w:color w:val="1155CC"/>
          <w:u w:val="single"/>
          <w:lang w:val="es-MX"/>
        </w:rPr>
      </w:pPr>
      <w:hyperlink r:id="rId10">
        <w:r w:rsidR="0095053F" w:rsidRPr="00A71408">
          <w:rPr>
            <w:rFonts w:ascii="Montserrat" w:eastAsia="Montserrat" w:hAnsi="Montserrat" w:cs="Montserrat"/>
            <w:color w:val="1155CC"/>
            <w:u w:val="single"/>
            <w:lang w:val="es-MX"/>
          </w:rPr>
          <w:t>rosa.torres@another.co</w:t>
        </w:r>
      </w:hyperlink>
    </w:p>
    <w:p w14:paraId="123E4B5D" w14:textId="77777777" w:rsidR="00881025" w:rsidRPr="00A71408" w:rsidRDefault="0095053F">
      <w:pPr>
        <w:spacing w:line="240" w:lineRule="auto"/>
        <w:jc w:val="both"/>
        <w:rPr>
          <w:rFonts w:ascii="Montserrat" w:eastAsia="Montserrat" w:hAnsi="Montserrat" w:cs="Montserrat"/>
          <w:color w:val="1155CC"/>
          <w:u w:val="single"/>
          <w:lang w:val="es-MX"/>
        </w:rPr>
      </w:pPr>
      <w:r w:rsidRPr="00A71408">
        <w:rPr>
          <w:rFonts w:ascii="Montserrat" w:eastAsia="Montserrat" w:hAnsi="Montserrat" w:cs="Montserrat"/>
          <w:lang w:val="es-MX"/>
        </w:rPr>
        <w:t>55 4520 9488</w:t>
      </w:r>
    </w:p>
    <w:p w14:paraId="7ADDD9A4" w14:textId="77777777" w:rsidR="00881025" w:rsidRPr="00A71408" w:rsidRDefault="00881025">
      <w:pPr>
        <w:spacing w:line="240" w:lineRule="auto"/>
        <w:jc w:val="both"/>
        <w:rPr>
          <w:rFonts w:ascii="Montserrat" w:eastAsia="Montserrat" w:hAnsi="Montserrat" w:cs="Montserrat"/>
          <w:lang w:val="es-MX"/>
        </w:rPr>
      </w:pPr>
    </w:p>
    <w:p w14:paraId="2BF364E3" w14:textId="77777777" w:rsidR="00881025" w:rsidRPr="00A71408" w:rsidRDefault="00881025">
      <w:pPr>
        <w:jc w:val="both"/>
        <w:rPr>
          <w:rFonts w:ascii="Montserrat" w:eastAsia="Montserrat" w:hAnsi="Montserrat" w:cs="Montserrat"/>
          <w:b/>
          <w:lang w:val="es-MX"/>
        </w:rPr>
      </w:pPr>
    </w:p>
    <w:sectPr w:rsidR="00881025" w:rsidRPr="00A71408">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3D43" w14:textId="77777777" w:rsidR="00DB3771" w:rsidRDefault="00DB3771">
      <w:pPr>
        <w:spacing w:line="240" w:lineRule="auto"/>
      </w:pPr>
      <w:r>
        <w:separator/>
      </w:r>
    </w:p>
  </w:endnote>
  <w:endnote w:type="continuationSeparator" w:id="0">
    <w:p w14:paraId="7E8928DB" w14:textId="77777777" w:rsidR="00DB3771" w:rsidRDefault="00DB3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825A9" w14:textId="77777777" w:rsidR="00DB3771" w:rsidRDefault="00DB3771">
      <w:pPr>
        <w:spacing w:line="240" w:lineRule="auto"/>
      </w:pPr>
      <w:r>
        <w:separator/>
      </w:r>
    </w:p>
  </w:footnote>
  <w:footnote w:type="continuationSeparator" w:id="0">
    <w:p w14:paraId="04246D66" w14:textId="77777777" w:rsidR="00DB3771" w:rsidRDefault="00DB3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9A23" w14:textId="77777777" w:rsidR="00881025" w:rsidRDefault="00881025">
    <w:pPr>
      <w:spacing w:line="240" w:lineRule="auto"/>
      <w:jc w:val="center"/>
    </w:pPr>
  </w:p>
  <w:p w14:paraId="6E6F041C" w14:textId="77777777" w:rsidR="00881025" w:rsidRDefault="008810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19C5" w14:textId="77777777" w:rsidR="00881025" w:rsidRDefault="0095053F">
    <w:pPr>
      <w:spacing w:line="240" w:lineRule="auto"/>
      <w:jc w:val="center"/>
    </w:pPr>
    <w:r>
      <w:rPr>
        <w:rFonts w:ascii="Helvetica Neue" w:eastAsia="Helvetica Neue" w:hAnsi="Helvetica Neue" w:cs="Helvetica Neue"/>
        <w:noProof/>
        <w:lang w:val="en-US"/>
      </w:rPr>
      <w:drawing>
        <wp:inline distT="0" distB="0" distL="0" distR="0" wp14:anchorId="0E128897" wp14:editId="780EC2B2">
          <wp:extent cx="2505075" cy="9818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5075" cy="9818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57957"/>
    <w:multiLevelType w:val="multilevel"/>
    <w:tmpl w:val="A20C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25"/>
    <w:rsid w:val="00104633"/>
    <w:rsid w:val="00212C52"/>
    <w:rsid w:val="002771C6"/>
    <w:rsid w:val="003139ED"/>
    <w:rsid w:val="006B7ABF"/>
    <w:rsid w:val="00881025"/>
    <w:rsid w:val="0095053F"/>
    <w:rsid w:val="00A06FA8"/>
    <w:rsid w:val="00A71408"/>
    <w:rsid w:val="00AF2B5E"/>
    <w:rsid w:val="00CB22E9"/>
    <w:rsid w:val="00DB3771"/>
    <w:rsid w:val="00E01AC9"/>
    <w:rsid w:val="00E926F6"/>
    <w:rsid w:val="00ED29B4"/>
    <w:rsid w:val="00F6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5565"/>
  <w15:docId w15:val="{FDE7F306-CCF2-406E-A424-6D1F3124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1AC9"/>
    <w:pPr>
      <w:tabs>
        <w:tab w:val="center" w:pos="4680"/>
        <w:tab w:val="right" w:pos="9360"/>
      </w:tabs>
      <w:spacing w:line="240" w:lineRule="auto"/>
    </w:pPr>
  </w:style>
  <w:style w:type="character" w:customStyle="1" w:styleId="HeaderChar">
    <w:name w:val="Header Char"/>
    <w:basedOn w:val="DefaultParagraphFont"/>
    <w:link w:val="Header"/>
    <w:uiPriority w:val="99"/>
    <w:rsid w:val="00E01AC9"/>
  </w:style>
  <w:style w:type="paragraph" w:styleId="Footer">
    <w:name w:val="footer"/>
    <w:basedOn w:val="Normal"/>
    <w:link w:val="FooterChar"/>
    <w:uiPriority w:val="99"/>
    <w:unhideWhenUsed/>
    <w:rsid w:val="00E01AC9"/>
    <w:pPr>
      <w:tabs>
        <w:tab w:val="center" w:pos="4680"/>
        <w:tab w:val="right" w:pos="9360"/>
      </w:tabs>
      <w:spacing w:line="240" w:lineRule="auto"/>
    </w:pPr>
  </w:style>
  <w:style w:type="character" w:customStyle="1" w:styleId="FooterChar">
    <w:name w:val="Footer Char"/>
    <w:basedOn w:val="DefaultParagraphFont"/>
    <w:link w:val="Footer"/>
    <w:uiPriority w:val="99"/>
    <w:rsid w:val="00E01AC9"/>
  </w:style>
  <w:style w:type="character" w:styleId="CommentReference">
    <w:name w:val="annotation reference"/>
    <w:basedOn w:val="DefaultParagraphFont"/>
    <w:uiPriority w:val="99"/>
    <w:semiHidden/>
    <w:unhideWhenUsed/>
    <w:rsid w:val="00E01AC9"/>
    <w:rPr>
      <w:sz w:val="16"/>
      <w:szCs w:val="16"/>
    </w:rPr>
  </w:style>
  <w:style w:type="paragraph" w:styleId="CommentText">
    <w:name w:val="annotation text"/>
    <w:basedOn w:val="Normal"/>
    <w:link w:val="CommentTextChar"/>
    <w:uiPriority w:val="99"/>
    <w:unhideWhenUsed/>
    <w:rsid w:val="00E01AC9"/>
    <w:pPr>
      <w:spacing w:line="240" w:lineRule="auto"/>
    </w:pPr>
    <w:rPr>
      <w:sz w:val="20"/>
      <w:szCs w:val="20"/>
    </w:rPr>
  </w:style>
  <w:style w:type="character" w:customStyle="1" w:styleId="CommentTextChar">
    <w:name w:val="Comment Text Char"/>
    <w:basedOn w:val="DefaultParagraphFont"/>
    <w:link w:val="CommentText"/>
    <w:uiPriority w:val="99"/>
    <w:rsid w:val="00E01AC9"/>
    <w:rPr>
      <w:sz w:val="20"/>
      <w:szCs w:val="20"/>
    </w:rPr>
  </w:style>
  <w:style w:type="paragraph" w:styleId="CommentSubject">
    <w:name w:val="annotation subject"/>
    <w:basedOn w:val="CommentText"/>
    <w:next w:val="CommentText"/>
    <w:link w:val="CommentSubjectChar"/>
    <w:uiPriority w:val="99"/>
    <w:semiHidden/>
    <w:unhideWhenUsed/>
    <w:rsid w:val="00E01AC9"/>
    <w:rPr>
      <w:b/>
      <w:bCs/>
    </w:rPr>
  </w:style>
  <w:style w:type="character" w:customStyle="1" w:styleId="CommentSubjectChar">
    <w:name w:val="Comment Subject Char"/>
    <w:basedOn w:val="CommentTextChar"/>
    <w:link w:val="CommentSubject"/>
    <w:uiPriority w:val="99"/>
    <w:semiHidden/>
    <w:rsid w:val="00E01AC9"/>
    <w:rPr>
      <w:b/>
      <w:bCs/>
      <w:sz w:val="20"/>
      <w:szCs w:val="20"/>
    </w:rPr>
  </w:style>
  <w:style w:type="paragraph" w:styleId="Revision">
    <w:name w:val="Revision"/>
    <w:hidden/>
    <w:uiPriority w:val="99"/>
    <w:semiHidden/>
    <w:rsid w:val="00E01AC9"/>
    <w:pPr>
      <w:spacing w:line="240" w:lineRule="auto"/>
    </w:pPr>
  </w:style>
  <w:style w:type="paragraph" w:styleId="BalloonText">
    <w:name w:val="Balloon Text"/>
    <w:basedOn w:val="Normal"/>
    <w:link w:val="BalloonTextChar"/>
    <w:uiPriority w:val="99"/>
    <w:semiHidden/>
    <w:unhideWhenUsed/>
    <w:rsid w:val="00F65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3C"/>
    <w:rPr>
      <w:rFonts w:ascii="Segoe UI" w:hAnsi="Segoe UI" w:cs="Segoe UI"/>
      <w:sz w:val="18"/>
      <w:szCs w:val="18"/>
    </w:rPr>
  </w:style>
  <w:style w:type="character" w:styleId="Hyperlink">
    <w:name w:val="Hyperlink"/>
    <w:basedOn w:val="DefaultParagraphFont"/>
    <w:uiPriority w:val="99"/>
    <w:unhideWhenUsed/>
    <w:rsid w:val="002771C6"/>
    <w:rPr>
      <w:color w:val="0000FF" w:themeColor="hyperlink"/>
      <w:u w:val="single"/>
    </w:rPr>
  </w:style>
  <w:style w:type="character" w:styleId="UnresolvedMention">
    <w:name w:val="Unresolved Mention"/>
    <w:basedOn w:val="DefaultParagraphFont"/>
    <w:uiPriority w:val="99"/>
    <w:semiHidden/>
    <w:unhideWhenUsed/>
    <w:rsid w:val="00277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m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i.com/resources/docs/default-source/market-mexico/informe-de-sustentabilidad-2020.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sa.torres@another.co" TargetMode="External"/><Relationship Id="rId4" Type="http://schemas.openxmlformats.org/officeDocument/2006/relationships/webSettings" Target="webSettings.xml"/><Relationship Id="rId9" Type="http://schemas.openxmlformats.org/officeDocument/2006/relationships/hyperlink" Target="http://www.pmiscienc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Rosas, Ena</dc:creator>
  <cp:lastModifiedBy>Illades, Esteban</cp:lastModifiedBy>
  <cp:revision>5</cp:revision>
  <dcterms:created xsi:type="dcterms:W3CDTF">2021-09-23T22:46:00Z</dcterms:created>
  <dcterms:modified xsi:type="dcterms:W3CDTF">2021-09-28T16:20:00Z</dcterms:modified>
</cp:coreProperties>
</file>