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513"/>
          <w:tab w:val="right" w:leader="none" w:pos="9026"/>
        </w:tabs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  <w:bidi w:val="0"/>
      </w:pPr>
      <w:bookmarkStart w:colFirst="0" w:colLast="0" w:name="_heading=h.gjdgxs" w:id="0"/>
      <w:bookmarkEnd w:id="0"/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ЕМБАРГО: </w:t>
      </w:r>
      <w:r>
        <w:rPr>
          <w:rFonts w:ascii="Arial" w:hAnsi="Arial"/>
          <w:smallCaps w:val="0"/>
          <w:strike w:val="0"/>
          <w:color w:val="ff0000"/>
          <w:sz w:val="24"/>
          <w:szCs w:val="24"/>
          <w:highlight w:val="yellow"/>
          <w:lang w:val="bg"/>
          <w:b w:val="1"/>
          <w:bCs w:val="1"/>
          <w:i w:val="1"/>
          <w:iCs w:val="1"/>
          <w:u w:val="none"/>
          <w:vertAlign w:val="baseline"/>
          <w:rtl w:val="0"/>
        </w:rPr>
        <w:t xml:space="preserve">28 февруари 04:00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</w:pP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b w:val="0"/>
          <w:color w:val="000000"/>
          <w:sz w:val="36"/>
          <w:szCs w:val="36"/>
        </w:rPr>
        <w:bidi w:val="0"/>
      </w:pPr>
      <w:r>
        <w:rPr>
          <w:lang w:val="bg"/>
          <w:b w:val="1"/>
          <w:bCs w:val="1"/>
          <w:i w:val="0"/>
          <w:iCs w:val="0"/>
          <w:u w:val="none"/>
          <w:vertAlign w:val="baseline"/>
          <w:rtl w:val="0"/>
        </w:rPr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8255</wp:posOffset>
            </wp:positionV>
            <wp:extent cx="1658620" cy="254635"/>
            <wp:effectExtent b="0" l="0" r="0" t="0"/>
            <wp:wrapSquare wrapText="bothSides" distB="0" distT="0" distL="114300" distR="114300"/>
            <wp:docPr descr="C:\Users\1\Desktop\삼성 로고(Lettermark).png" id="7" name="image1.png"/>
            <a:graphic>
              <a:graphicData uri="http://schemas.openxmlformats.org/drawingml/2006/picture">
                <pic:pic>
                  <pic:nvPicPr>
                    <pic:cNvPr descr="C:\Users\1\Desktop\삼성 로고(Lettermark).png"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25463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rPr>
          <w:rFonts w:ascii="Arial" w:cs="Arial" w:eastAsia="Arial" w:hAnsi="Arial"/>
          <w:color w:val="000000"/>
          <w:sz w:val="32"/>
          <w:szCs w:val="32"/>
        </w:rPr>
      </w:pPr>
    </w:p>
    <w:p w:rsidR="00000000" w:rsidDel="00000000" w:rsidP="00000000" w:rsidRDefault="00000000" w:rsidRPr="00000000" w14:paraId="00000005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000000"/>
          <w:sz w:val="32"/>
          <w:szCs w:val="32"/>
        </w:rPr>
        <w:bidi w:val="0"/>
      </w:pPr>
      <w:r>
        <w:rPr>
          <w:rFonts w:ascii="Arial" w:cs="Arial" w:eastAsia="Arial" w:hAnsi="Arial"/>
          <w:color w:val="000000"/>
          <w:sz w:val="32"/>
          <w:szCs w:val="32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Новите microSD карти на Samsung предлагат висока производителност и капацитет в новата ера на мобилните компютри и изкуствен интелект във всяко устройство</w:t>
      </w:r>
    </w:p>
    <w:p w:rsidR="00000000" w:rsidDel="00000000" w:rsidP="00000000" w:rsidRDefault="00000000" w:rsidRPr="00000000" w14:paraId="00000006">
      <w:pPr>
        <w:pStyle w:val="Heading3"/>
        <w:shd w:fill="ffffff" w:val="clear"/>
        <w:spacing w:after="0" w:before="0" w:lineRule="auto"/>
        <w:ind w:left="1160" w:hanging="560"/>
        <w:jc w:val="center"/>
        <w:rPr>
          <w:rFonts w:ascii="Arial" w:cs="Arial" w:eastAsia="Arial" w:hAnsi="Arial"/>
          <w:b w:val="0"/>
          <w:i w:val="1"/>
          <w:color w:val="2963ad"/>
          <w:sz w:val="28"/>
          <w:szCs w:val="28"/>
        </w:rPr>
      </w:pPr>
    </w:p>
    <w:p w:rsidR="00000000" w:rsidDel="00000000" w:rsidP="00000000" w:rsidRDefault="00000000" w:rsidRPr="00000000" w14:paraId="00000007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Samsung изпробва новата си Express microSD карта с 256GB памет и четири пъти по-висока скорост от тази на текущия интерфейс</w:t>
      </w:r>
    </w:p>
    <w:p w:rsidR="00000000" w:rsidDel="00000000" w:rsidP="00000000" w:rsidRDefault="00000000" w:rsidRPr="00000000" w14:paraId="00000008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</w:pPr>
    </w:p>
    <w:p w:rsidR="00000000" w:rsidDel="00000000" w:rsidP="00000000" w:rsidRDefault="00000000" w:rsidRPr="00000000" w14:paraId="00000009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sz w:val="22"/>
          <w:szCs w:val="22"/>
        </w:rPr>
        <w:bidi w:val="0"/>
      </w:pPr>
      <w:r>
        <w:rPr>
          <w:rFonts w:ascii="Arial" w:cs="Arial" w:eastAsia="Arial" w:hAnsi="Arial"/>
          <w:sz w:val="22"/>
          <w:szCs w:val="22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UHS-1 microSD картата на Samsung с 1TB памет в масово производство въз основа на най-новата технология V-NAND</w:t>
      </w:r>
    </w:p>
    <w:p w:rsidR="00000000" w:rsidDel="00000000" w:rsidP="00000000" w:rsidRDefault="00000000" w:rsidRPr="00000000" w14:paraId="0000000A">
      <w:pPr>
        <w:pStyle w:val="Heading3"/>
        <w:shd w:fill="ffffff" w:val="clear"/>
        <w:spacing w:after="0" w:before="0" w:lineRule="auto"/>
        <w:ind w:firstLine="33"/>
        <w:jc w:val="center"/>
        <w:rPr>
          <w:rFonts w:ascii="Arial" w:cs="Arial" w:eastAsia="Arial" w:hAnsi="Arial"/>
          <w:b w:val="0"/>
          <w:i w:val="1"/>
          <w:color w:val="2963ad"/>
          <w:sz w:val="24"/>
          <w:szCs w:val="24"/>
        </w:rPr>
      </w:pP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СЕУЛ, Корея – 28 февруари 2024 г.: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Samsung Electronics Co. Ltd., световен лидер в съвременните технологии за памет днес обяви, че започва изпитванията на microSD 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0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SD Express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1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карта с 256 гигабайта памет и последователна скорост на четене до 800 мегабайта в секунда (MB/s), както и че е започнал да произвежда масово 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2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UHS-1 microSD карта с 1 терабайт (TB) памет. С новата си серия microSD карти от следващото поколение Samsung цели да предложи диференцирани решения за памет, които ще са необходими в бъдеще на пазара за мобилни изчислителни системи и устройства с изкуствен интелект.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„С двете си нови MicroSD карти Samsung предоставя ефективни решения за нарастващата нужда от мобилни компютри и устройства с изкуствен интелект“, казва Хангу Сон, вицепрезидент на Memory Brand Product Biz Team в Samsung Electronics. „Въпреки малкия си размер, тези карти памет гарантират висока производителност и капацитет като на SSD диск и помагат на потребителите да се възползват пълноценно от взискателните съвременни и бъдещи приложения“.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F">
      <w:pPr>
        <w:pStyle w:val="Heading3"/>
        <w:shd w:fill="ffffff" w:val="clear"/>
        <w:spacing w:after="0" w:before="0" w:lineRule="auto"/>
        <w:ind w:left="568" w:hanging="568"/>
        <w:rPr>
          <w:rFonts w:ascii="Arial" w:cs="Arial" w:eastAsia="Arial" w:hAnsi="Arial"/>
          <w:sz w:val="20"/>
          <w:szCs w:val="20"/>
        </w:rPr>
        <w:bidi w:val="0"/>
      </w:pPr>
      <w:r>
        <w:rPr>
          <w:rFonts w:ascii="Arial" w:hAnsi="Arial"/>
          <w:sz w:val="20"/>
          <w:szCs w:val="20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Новата SD Express microSD карта осигурява максимални скорости до 800 MB/s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За пръв път в индустрията, Samsung представя нова високопроизводителна microSD карта на базата на интерфейса SD Express. Тази разработка беше резултат от успешно сътрудничество с клиент за създаване на специализиран продукт.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Благодарение на ниската консумация на енергия на дизайна и фърмуерната технология, оптимизирана за висока производителност и контрол на температурата, SD Express microSD картата на Samsung осигурява производителност, сравнима с тази на SSD дисковете с малък размер. Докато скоростта на четене на стандартните microSD карти, базирани на интерфейса UHS-1, беше ограничена до 104MB/s, скоростта на SD Express достига 985 MB/s. Въпреки това, SD карти с този интерфейс не бяха достъпни на пазара допреди.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Последователната скорост на четене на SD Express microSD картата на Samsung достига 800 MB/s, което е 1,4 пъти по-бързо от скоростта на SATA SSD дисковете  (достигаща 560 MB/s) и повече от четири пъти по-бързо от стандартните UHS-1 карти памет (до 200 MB/s), което подобрява производителността при работа с различни устройства, включително компютри и мобилни устройства. Технологията Dynamic Thermal Guard (DTG) поддържа оптимална за SD Express microSD картата температура, дори при дълготрайно използване, за да се гарантира висока производителност и надеждност на малкия й форм-фактор.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UHS-1 microSD карта с 1TB памет и съвременната технология 1Tb V-NAND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Новата microSD карта с 1TB памет на Samsung е снабдена с осем слоя 1-terabit (Tb) V-NAND от осмо поколение във форм-фактор на microSD, което осигурява висока производителност, която преди е била достъпна само за SSD дискове. PRO Ultimate се подлага на най-сериозните тестове в индустрията и предлага безгрижно използване в предизвикателни среди благодарение на функциите си като водоустойчивост, устойчивост на високи температури, защитен от удари дизайн, защита от износване и защита от рентгенови лъчи и магнитни полета</w:t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erence w:customMarkFollows="0" w:id="3"/>
      </w: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cs="Arial" w:eastAsia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Достъпност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e75b5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bidi w:val="0"/>
      </w:pP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SD Express microSD картата с 256GB памет </w:t>
      </w:r>
      <w:r>
        <w:rPr>
          <w:rFonts w:ascii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и UHS-1 microSD картата</w:t>
      </w:r>
      <w:r>
        <w:rPr>
          <w:rFonts w:ascii="Arial" w:hAnsi="Arial"/>
          <w:smallCaps w:val="0"/>
          <w:strike w:val="0"/>
          <w:color w:val="000000"/>
          <w:sz w:val="20"/>
          <w:szCs w:val="20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 с 1TB памет ще бъдат достъпни за покупка по-късно през годината</w:t>
      </w:r>
      <w:r>
        <w:rPr>
          <w:rFonts w:ascii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u w:val="single"/>
        </w:rPr>
        <w:bidi w:val="0"/>
      </w:pPr>
      <w:r>
        <w:rPr>
          <w:rFonts w:ascii="Arial" w:hAnsi="Arial"/>
          <w:lang w:val="bg"/>
          <w:b w:val="1"/>
          <w:bCs w:val="1"/>
          <w:i w:val="0"/>
          <w:iCs w:val="0"/>
          <w:u w:val="single"/>
          <w:vertAlign w:val="baseline"/>
          <w:rtl w:val="0"/>
        </w:rPr>
        <w:t xml:space="preserve">За Samsung Electronics Co., Ltd.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u w:val="single"/>
        </w:rPr>
      </w:pP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  <w:bidi w:val="0"/>
      </w:pPr>
      <w:r>
        <w:rPr>
          <w:rFonts w:ascii="Arial" w:cs="Arial" w:eastAsia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Samsung вдъхновява света и оформя бъдещето чрез трансформиращи идеи и технологии. Компанията предефинира сферите на телевизията, смартфоните, носимите устройства, таблетите, битовите уреди, паметта, медицинското оборудване, мрежовите системи и светодиодите и предлага безпроблемно свързано изживяване чрез екосистемата SmartThings и открито сътрудничество с партньори. За новини посетете Samsung Newsroom на адрес </w:t>
      </w:r>
      <w:hyperlink r:id="rId9">
        <w:r>
          <w:rPr>
            <w:rFonts w:ascii="Arial" w:cs="Arial" w:eastAsia="Arial" w:hAnsi="Arial"/>
            <w:color w:val="0000ff"/>
            <w:lang w:val="bg"/>
            <w:b w:val="0"/>
            <w:bCs w:val="0"/>
            <w:i w:val="0"/>
            <w:iCs w:val="0"/>
            <w:u w:val="single"/>
            <w:vertAlign w:val="baseline"/>
            <w:rtl w:val="0"/>
          </w:rPr>
          <w:t xml:space="preserve">news.samsung.com</w:t>
        </w:r>
      </w:hyperlink>
      <w:r>
        <w:rPr>
          <w:rFonts w:ascii="Arial" w:cs="Arial" w:eastAsia="Arial" w:hAnsi="Arial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bscript"/>
        </w:rPr>
      </w:pP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</w:rPr>
      </w:pPr>
    </w:p>
    <w:sectPr>
      <w:pgSz w:h="16838" w:w="11906" w:orient="portrait"/>
      <w:pgMar w:bottom="1417" w:top="1417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Batang"/>
  <w:font w:name="Gulim"/>
  <w:font w:name="Georgia"/>
  <w:font w:name="Arial"/>
  <w:font w:name="Malgun Gothic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1 GB = 1 000 000 000 байта (1 милиард байта)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Фактическият полезен капацитет може да е различен.</w:t>
      </w:r>
    </w:p>
  </w:footnote>
  <w:footnote w:id="1"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superscript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SD Express: </w:t>
      </w:r>
      <w:r>
        <w:rPr>
          <w:rFonts w:ascii="Arial" w:cs="Arial" w:eastAsia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1"/>
          <w:iCs w:val="1"/>
          <w:u w:val="none"/>
          <w:vertAlign w:val="baseline"/>
          <w:rtl w:val="0"/>
        </w:rPr>
        <w:t xml:space="preserve">Новият интерфейс за SD карти с PCIe Gen3x1 (въз основа на спецификацията SD 7.1, пусната през февруари 2019 г.). Теоретичната скорост на прехвърляне на данни на SD Express е  985 MB/s</w:t>
      </w:r>
    </w:p>
  </w:footnote>
  <w:footnote w:id="2"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atang" w:cs="Batang" w:eastAsia="Batang" w:hAnsi="Batang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1 терабайт (TB) = 1 000 000 000 000 байта (1 трилион байта).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Фактическият полезен капацитет може да е различен.</w:t>
      </w:r>
    </w:p>
  </w:footnote>
  <w:footnote w:id="3"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subscript"/>
        </w:rPr>
        <w:bidi w:val="0"/>
      </w:pPr>
      <w:r>
        <w:rPr>
          <w:rStyle w:val="FootnoteReference"/>
          <w:lang w:val="bg"/>
          <w:b w:val="0"/>
          <w:bCs w:val="0"/>
          <w:i w:val="0"/>
          <w:iCs w:val="0"/>
          <w:u w:val="none"/>
          <w:vertAlign w:val="superscript"/>
          <w:rtl w:val="0"/>
        </w:rPr>
        <w:footnoteRef/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Samsung не носи отговорност за щети, загуба на данни или разходи, понесени при възстановяване на данните в картата памет.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Заявените шест защити важат само за 1TB UHS-1 microSD картата, но не и за 256GB SD Express microSD картата.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Дълбочина до 1 м, солена вода, 72 часа.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Работни температури от -25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до 85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(-13°F до 185°F), неработни температури от -40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до 85</w:t>
      </w:r>
      <w:r>
        <w:rPr>
          <w:rFonts w:ascii="Malgun Gothic" w:hAnsi="Malgun Gothic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℃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(-40°F до 185°F).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Устойчивост на въздействието на съвременни рентгенови устройства в летищата (до 100mGy).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Магнитни полета, еквивалентни на магнитно-резонансен скенер с високо поле (до 15 000 gauss).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Издържа на падане от 5 метра (16,4 фута). </w:t>
      </w:r>
      <w:r>
        <w:rPr>
          <w:rFonts w:ascii="Arial" w:hAnsi="Arial"/>
          <w:smallCaps w:val="0"/>
          <w:strike w:val="0"/>
          <w:color w:val="000000"/>
          <w:sz w:val="18"/>
          <w:szCs w:val="18"/>
          <w:shd w:fill="auto" w:val="clear"/>
          <w:lang w:val="bg"/>
          <w:b w:val="0"/>
          <w:bCs w:val="0"/>
          <w:i w:val="0"/>
          <w:iCs w:val="0"/>
          <w:u w:val="none"/>
          <w:vertAlign w:val="superscript"/>
          <w:rtl w:val="0"/>
        </w:rPr>
        <w:t xml:space="preserve">До 10 000 поставяния.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Batang" w:cs="Batang" w:eastAsia="Batang" w:hAnsi="Batang"/>
        <w:lang w:val="en-US"/>
      </w:rPr>
    </w:rPrDefault>
    <w:pPrDefault>
      <w:pPr>
        <w:widowControl w:val="0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widowControl w:val="1"/>
      <w:jc w:val="left"/>
    </w:pPr>
    <w:rPr>
      <w:rFonts w:ascii="Gulim" w:cs="Gulim" w:eastAsia="Gulim" w:hAnsi="Gulim"/>
      <w:b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124556"/>
    <w:pPr>
      <w:widowControl w:val="0"/>
      <w:wordWrap w:val="0"/>
      <w:spacing w:after="0" w:line="240" w:lineRule="auto"/>
    </w:pPr>
    <w:rPr>
      <w:rFonts w:ascii="바탕" w:cs="바탕" w:eastAsia="바탕" w:hAnsi="바탕"/>
      <w:szCs w:val="20"/>
    </w:rPr>
  </w:style>
  <w:style w:type="paragraph" w:styleId="1">
    <w:name w:val="heading 1"/>
    <w:basedOn w:val="a"/>
    <w:link w:val="1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0"/>
    </w:pPr>
    <w:rPr>
      <w:rFonts w:ascii="굴림" w:cs="굴림" w:eastAsia="굴림" w:hAnsi="굴림"/>
      <w:b w:val="1"/>
      <w:bCs w:val="1"/>
      <w:kern w:val="36"/>
      <w:sz w:val="48"/>
      <w:szCs w:val="48"/>
    </w:rPr>
  </w:style>
  <w:style w:type="paragraph" w:styleId="3">
    <w:name w:val="heading 3"/>
    <w:basedOn w:val="a"/>
    <w:link w:val="3Char"/>
    <w:uiPriority w:val="9"/>
    <w:qFormat w:val="1"/>
    <w:rsid w:val="00124556"/>
    <w:pPr>
      <w:widowControl w:val="1"/>
      <w:wordWrap w:val="1"/>
      <w:spacing w:after="100" w:afterAutospacing="1" w:before="100" w:beforeAutospacing="1"/>
      <w:jc w:val="left"/>
      <w:outlineLvl w:val="2"/>
    </w:pPr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sid w:val="00124556"/>
    <w:rPr>
      <w:rFonts w:ascii="굴림" w:cs="굴림" w:eastAsia="굴림" w:hAnsi="굴림"/>
      <w:b w:val="1"/>
      <w:bCs w:val="1"/>
      <w:kern w:val="36"/>
      <w:sz w:val="48"/>
      <w:szCs w:val="48"/>
    </w:rPr>
  </w:style>
  <w:style w:type="character" w:styleId="3Char" w:customStyle="1">
    <w:name w:val="제목 3 Char"/>
    <w:basedOn w:val="a0"/>
    <w:link w:val="3"/>
    <w:uiPriority w:val="9"/>
    <w:rsid w:val="00124556"/>
    <w:rPr>
      <w:rFonts w:ascii="굴림" w:cs="굴림" w:eastAsia="굴림" w:hAnsi="굴림"/>
      <w:b w:val="1"/>
      <w:bCs w:val="1"/>
      <w:kern w:val="0"/>
      <w:sz w:val="27"/>
      <w:szCs w:val="27"/>
    </w:rPr>
  </w:style>
  <w:style w:type="character" w:styleId="a3">
    <w:name w:val="Strong"/>
    <w:basedOn w:val="a0"/>
    <w:uiPriority w:val="22"/>
    <w:qFormat w:val="1"/>
    <w:rsid w:val="00124556"/>
    <w:rPr>
      <w:b w:val="1"/>
      <w:bCs w:val="1"/>
    </w:rPr>
  </w:style>
  <w:style w:type="paragraph" w:styleId="a4">
    <w:name w:val="Normal (Web)"/>
    <w:basedOn w:val="a"/>
    <w:uiPriority w:val="99"/>
    <w:rsid w:val="00124556"/>
    <w:pPr>
      <w:widowControl w:val="1"/>
      <w:wordWrap w:val="1"/>
      <w:spacing w:after="100" w:afterAutospacing="1" w:before="100" w:beforeAutospacing="1"/>
      <w:jc w:val="left"/>
    </w:pPr>
    <w:rPr>
      <w:rFonts w:ascii="Times New Roman" w:cs="Times New Roman" w:eastAsia="맑은 고딕" w:hAnsi="Times New Roman"/>
      <w:kern w:val="0"/>
      <w:sz w:val="24"/>
      <w:szCs w:val="24"/>
      <w:lang w:eastAsia="en-US"/>
    </w:rPr>
  </w:style>
  <w:style w:type="character" w:styleId="a5">
    <w:name w:val="annotation reference"/>
    <w:basedOn w:val="a0"/>
    <w:uiPriority w:val="99"/>
    <w:semiHidden w:val="1"/>
    <w:unhideWhenUsed w:val="1"/>
    <w:rsid w:val="00124556"/>
    <w:rPr>
      <w:sz w:val="16"/>
      <w:szCs w:val="16"/>
    </w:rPr>
  </w:style>
  <w:style w:type="paragraph" w:styleId="a6">
    <w:name w:val="annotation text"/>
    <w:basedOn w:val="a"/>
    <w:link w:val="Char"/>
    <w:uiPriority w:val="99"/>
    <w:unhideWhenUsed w:val="1"/>
    <w:rsid w:val="00124556"/>
  </w:style>
  <w:style w:type="character" w:styleId="Char" w:customStyle="1">
    <w:name w:val="메모 텍스트 Char"/>
    <w:basedOn w:val="a0"/>
    <w:link w:val="a6"/>
    <w:uiPriority w:val="99"/>
    <w:rsid w:val="00124556"/>
    <w:rPr>
      <w:rFonts w:ascii="바탕" w:cs="바탕" w:eastAsia="바탕" w:hAnsi="바탕"/>
      <w:szCs w:val="20"/>
    </w:rPr>
  </w:style>
  <w:style w:type="paragraph" w:styleId="a7">
    <w:name w:val="Balloon Text"/>
    <w:basedOn w:val="a"/>
    <w:link w:val="Char0"/>
    <w:uiPriority w:val="99"/>
    <w:semiHidden w:val="1"/>
    <w:unhideWhenUsed w:val="1"/>
    <w:rsid w:val="00124556"/>
    <w:rPr>
      <w:rFonts w:asciiTheme="majorHAnsi" w:cstheme="majorBidi" w:eastAsiaTheme="majorEastAsia" w:hAnsiTheme="majorHAnsi"/>
      <w:sz w:val="18"/>
      <w:szCs w:val="18"/>
    </w:rPr>
  </w:style>
  <w:style w:type="character" w:styleId="Char0" w:customStyle="1">
    <w:name w:val="풍선 도움말 텍스트 Char"/>
    <w:basedOn w:val="a0"/>
    <w:link w:val="a7"/>
    <w:uiPriority w:val="99"/>
    <w:semiHidden w:val="1"/>
    <w:rsid w:val="00124556"/>
    <w:rPr>
      <w:rFonts w:asciiTheme="majorHAnsi" w:cstheme="majorBidi" w:eastAsiaTheme="majorEastAsia" w:hAnsiTheme="majorHAnsi"/>
      <w:sz w:val="18"/>
      <w:szCs w:val="18"/>
    </w:rPr>
  </w:style>
  <w:style w:type="paragraph" w:styleId="a8">
    <w:name w:val="annotation subject"/>
    <w:basedOn w:val="a6"/>
    <w:next w:val="a6"/>
    <w:link w:val="Char1"/>
    <w:uiPriority w:val="99"/>
    <w:semiHidden w:val="1"/>
    <w:unhideWhenUsed w:val="1"/>
    <w:rsid w:val="007305AF"/>
    <w:pPr>
      <w:jc w:val="left"/>
    </w:pPr>
    <w:rPr>
      <w:b w:val="1"/>
      <w:bCs w:val="1"/>
    </w:rPr>
  </w:style>
  <w:style w:type="character" w:styleId="Char1" w:customStyle="1">
    <w:name w:val="메모 주제 Char"/>
    <w:basedOn w:val="Char"/>
    <w:link w:val="a8"/>
    <w:uiPriority w:val="99"/>
    <w:semiHidden w:val="1"/>
    <w:rsid w:val="007305AF"/>
    <w:rPr>
      <w:rFonts w:ascii="바탕" w:cs="바탕" w:eastAsia="바탕" w:hAnsi="바탕"/>
      <w:b w:val="1"/>
      <w:bCs w:val="1"/>
      <w:szCs w:val="20"/>
    </w:rPr>
  </w:style>
  <w:style w:type="paragraph" w:styleId="a9">
    <w:name w:val="header"/>
    <w:basedOn w:val="a"/>
    <w:link w:val="Char2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2" w:customStyle="1">
    <w:name w:val="머리글 Char"/>
    <w:basedOn w:val="a0"/>
    <w:link w:val="a9"/>
    <w:uiPriority w:val="99"/>
    <w:rsid w:val="00990120"/>
    <w:rPr>
      <w:rFonts w:ascii="바탕" w:cs="바탕" w:eastAsia="바탕" w:hAnsi="바탕"/>
      <w:szCs w:val="20"/>
    </w:rPr>
  </w:style>
  <w:style w:type="paragraph" w:styleId="aa">
    <w:name w:val="footer"/>
    <w:basedOn w:val="a"/>
    <w:link w:val="Char3"/>
    <w:uiPriority w:val="99"/>
    <w:unhideWhenUsed w:val="1"/>
    <w:rsid w:val="00990120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바닥글 Char"/>
    <w:basedOn w:val="a0"/>
    <w:link w:val="aa"/>
    <w:uiPriority w:val="99"/>
    <w:rsid w:val="00990120"/>
    <w:rPr>
      <w:rFonts w:ascii="바탕" w:cs="바탕" w:eastAsia="바탕" w:hAnsi="바탕"/>
      <w:szCs w:val="20"/>
    </w:rPr>
  </w:style>
  <w:style w:type="character" w:styleId="ab">
    <w:name w:val="Hyperlink"/>
    <w:basedOn w:val="a0"/>
    <w:uiPriority w:val="99"/>
    <w:semiHidden w:val="1"/>
    <w:unhideWhenUsed w:val="1"/>
    <w:rsid w:val="00990120"/>
    <w:rPr>
      <w:color w:val="0000ff"/>
      <w:u w:val="single"/>
    </w:rPr>
  </w:style>
  <w:style w:type="paragraph" w:styleId="ac">
    <w:name w:val="Revision"/>
    <w:hidden w:val="1"/>
    <w:uiPriority w:val="99"/>
    <w:semiHidden w:val="1"/>
    <w:rsid w:val="00A06F25"/>
    <w:pPr>
      <w:spacing w:after="0" w:line="240" w:lineRule="auto"/>
      <w:jc w:val="left"/>
    </w:pPr>
    <w:rPr>
      <w:rFonts w:ascii="바탕" w:cs="바탕" w:eastAsia="바탕" w:hAnsi="바탕"/>
      <w:szCs w:val="20"/>
    </w:rPr>
  </w:style>
  <w:style w:type="paragraph" w:styleId="ad">
    <w:name w:val="footnote text"/>
    <w:basedOn w:val="a"/>
    <w:link w:val="Char4"/>
    <w:uiPriority w:val="99"/>
    <w:unhideWhenUsed w:val="1"/>
    <w:rsid w:val="002814FE"/>
    <w:pPr>
      <w:snapToGrid w:val="0"/>
      <w:jc w:val="left"/>
    </w:pPr>
  </w:style>
  <w:style w:type="character" w:styleId="Char4" w:customStyle="1">
    <w:name w:val="각주 텍스트 Char"/>
    <w:basedOn w:val="a0"/>
    <w:link w:val="ad"/>
    <w:uiPriority w:val="99"/>
    <w:rsid w:val="002814FE"/>
    <w:rPr>
      <w:rFonts w:ascii="바탕" w:cs="바탕" w:eastAsia="바탕" w:hAnsi="바탕"/>
      <w:szCs w:val="20"/>
    </w:rPr>
  </w:style>
  <w:style w:type="character" w:styleId="ae">
    <w:name w:val="footnote reference"/>
    <w:basedOn w:val="a0"/>
    <w:uiPriority w:val="99"/>
    <w:unhideWhenUsed w:val="1"/>
    <w:rsid w:val="002814FE"/>
    <w:rPr>
      <w:vertAlign w:val="superscrip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footnotes" Target="footnotes.xml" /><Relationship Id="rId9" Type="http://schemas.openxmlformats.org/officeDocument/2006/relationships/hyperlink" TargetMode="External" Target="https://news.samsung.com/global/" /><Relationship Id="rId5" Type="http://schemas.openxmlformats.org/officeDocument/2006/relationships/numbering" Target="numbering.xml" /><Relationship Id="rId6" Type="http://schemas.openxmlformats.org/officeDocument/2006/relationships/styles" Target="styles.xml" /><Relationship Id="rId7" Type="http://schemas.openxmlformats.org/officeDocument/2006/relationships/customXml" Target="../customXML/item1.xml" /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7DVNfeO++yqPjj5gwOVQ7wPnFTA==">CgMxLjAyCGguZ2pkZ3hzOAByITFUR1BuUkN2eHB0bXFZekdWRFJkeXRmbTdKU2d1TmJVLQ==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2024-02-21T02:18:00Z</dcterms:created>
  <dc:creator>Windows 사용자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">
    <vt:lpwstr>NSCCustomProperty</vt:lpwstr>
  </property>
</Properties>
</file>