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9F" w:rsidRPr="00D220B2" w:rsidRDefault="00A956FC" w:rsidP="001D239F">
      <w:pPr>
        <w:jc w:val="center"/>
        <w:rPr>
          <w:rFonts w:hint="cs"/>
          <w:b/>
          <w:bCs/>
          <w:sz w:val="32"/>
          <w:szCs w:val="32"/>
          <w:rtl/>
        </w:rPr>
      </w:pPr>
      <w:r w:rsidRPr="00D220B2">
        <w:rPr>
          <w:rFonts w:hint="cs"/>
          <w:b/>
          <w:bCs/>
          <w:sz w:val="32"/>
          <w:szCs w:val="32"/>
          <w:rtl/>
        </w:rPr>
        <w:t>حقائق حول فلاي دبي</w:t>
      </w:r>
    </w:p>
    <w:p w:rsidR="00A956FC" w:rsidRDefault="00A956FC" w:rsidP="00A956FC">
      <w:pPr>
        <w:pStyle w:val="ListParagraph"/>
        <w:bidi/>
        <w:rPr>
          <w:rFonts w:ascii="Simplified Arabic" w:hAnsi="Simplified Arabic" w:cs="Simplified Arabic"/>
          <w:b/>
          <w:sz w:val="28"/>
          <w:szCs w:val="28"/>
          <w:rtl/>
        </w:rPr>
      </w:pP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تأسست فلاي دبي في عام 2008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انطلقت أول رحلة تجارية للناقلة الى بيروت في 01 يونيو 2009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تسيّر فلاي دبي رحلات من مطارين أساسيين في دبي، الإمارات العربية المتحدة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المبنى رقم 2، مطار دبي الدولي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مطار المكتوم الدولي </w:t>
      </w:r>
      <w:r w:rsidRPr="00D220B2">
        <w:rPr>
          <w:rFonts w:ascii="Simplified Arabic" w:hAnsi="Simplified Arabic" w:cs="Simplified Arabic"/>
          <w:b/>
          <w:sz w:val="28"/>
          <w:szCs w:val="28"/>
          <w:rtl/>
        </w:rPr>
        <w:t>–</w:t>
      </w: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مركز دبي العالمي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Cs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Cs/>
          <w:sz w:val="28"/>
          <w:szCs w:val="28"/>
          <w:rtl/>
        </w:rPr>
        <w:t>فريق الادارة العليا: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رئيس مجلس الإدارة: معالي الشيخ أحمد بين سعيد آل مكتوم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الرئيس التنفيذي: غيث الغيث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رئيس العمليات التجارية: حمد عبيد الله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رئيس العمليات: كينيث جيل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رئيس المالية: موكيش سوداني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رئيس المعلوماتية: راميش فانكات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تغطي شبكة فلاي دبي 89 وجهة في 43 دولة عبر الشرق الأوسط، الخليج العربي، أفريقيا، أوروبا، القوقاز، آسيا الوسطى وشبه القارة الهندية.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تسيّر الناقلة أكثر من 1،700 رحلة أسبوعية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افتتحت الناقلة ما يقارب 59 وجهة التي لم تكن تتمتع بروابط جوية سابقا الى دبي أو لم تكن تتم خدمتها من قبل ناقلة اماراتية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sz w:val="28"/>
          <w:szCs w:val="28"/>
          <w:rtl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>نقلت فلاي دبي 33.56 مليون مسافر منذ انطلاق عملياتها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يتألف أسطول الناقلة من طائرات ذات طراز موحّد مؤلف من الجيل المقبل من بوينغ </w:t>
      </w:r>
      <w:r w:rsidRPr="00D220B2">
        <w:rPr>
          <w:rFonts w:ascii="Simplified Arabic" w:hAnsi="Simplified Arabic" w:cs="Simplified Arabic"/>
          <w:b/>
          <w:sz w:val="28"/>
          <w:szCs w:val="28"/>
        </w:rPr>
        <w:t>737-800</w:t>
      </w: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 xml:space="preserve"> ذات الهيكل الرفيع الحديث.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>توظّف فلاي دبي أكثر من 3،300 موظف ينتمون الى 114 جنسية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>اطلقت فلاي دبي درجة رجال الأعمال في أكتوبر 2013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>تؤمّن فلاي دبي خدمات الشحن الجوي والتي اطلقتها في 01 يناير 2012</w:t>
      </w:r>
    </w:p>
    <w:p w:rsidR="00A956FC" w:rsidRPr="00D220B2" w:rsidRDefault="00A956FC" w:rsidP="00D220B2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 xml:space="preserve">إضاءة على النتائح المالية لعام 2015: </w:t>
      </w:r>
    </w:p>
    <w:p w:rsidR="00A956FC" w:rsidRPr="00D220B2" w:rsidRDefault="00A956FC" w:rsidP="00D220B2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lastRenderedPageBreak/>
        <w:t>أرباح: 100.7 مليون درهم اماراتي ( 27.4 مليون دولار)</w:t>
      </w:r>
    </w:p>
    <w:p w:rsidR="00A956FC" w:rsidRPr="00D220B2" w:rsidRDefault="00A956FC" w:rsidP="00D220B2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>العائد الإجمالي: 4.9 مليار درهم اماراتي ( 1.33 مليار دولار)</w:t>
      </w:r>
    </w:p>
    <w:p w:rsidR="00A956FC" w:rsidRPr="00D220B2" w:rsidRDefault="00A956FC" w:rsidP="00D220B2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</w:pPr>
      <w:r w:rsidRPr="00D220B2">
        <w:rPr>
          <w:rFonts w:ascii="Simplified Arabic" w:hAnsi="Simplified Arabic" w:cs="Simplified Arabic" w:hint="cs"/>
          <w:b/>
          <w:sz w:val="28"/>
          <w:szCs w:val="28"/>
          <w:rtl/>
          <w:lang w:bidi="ar-KW"/>
        </w:rPr>
        <w:t>نمت اعداد المسافرين بنسبة 30% ( العائد حسب الكيلومتر)</w:t>
      </w:r>
    </w:p>
    <w:p w:rsidR="007C2D97" w:rsidRPr="00D220B2" w:rsidRDefault="00A956FC" w:rsidP="00D220B2">
      <w:pPr>
        <w:pStyle w:val="ListParagraph"/>
        <w:numPr>
          <w:ilvl w:val="0"/>
          <w:numId w:val="16"/>
        </w:numPr>
        <w:bidi/>
        <w:rPr>
          <w:bCs/>
          <w:sz w:val="24"/>
          <w:szCs w:val="24"/>
          <w:rtl/>
        </w:rPr>
      </w:pPr>
      <w:r w:rsidRPr="00D220B2">
        <w:rPr>
          <w:rFonts w:ascii="Simplified Arabic" w:hAnsi="Simplified Arabic" w:cs="Simplified Arabic" w:hint="cs"/>
          <w:bCs/>
          <w:sz w:val="28"/>
          <w:szCs w:val="28"/>
          <w:rtl/>
          <w:lang w:bidi="ar-KW"/>
        </w:rPr>
        <w:t>الآداء التشغيلي للناقلة في عام 2015</w:t>
      </w:r>
      <w:bookmarkStart w:id="0" w:name="_GoBack"/>
      <w:bookmarkEnd w:id="0"/>
    </w:p>
    <w:p w:rsidR="00D220B2" w:rsidRPr="00D220B2" w:rsidRDefault="00D220B2" w:rsidP="00D220B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D220B2">
        <w:rPr>
          <w:rFonts w:ascii="Simplified Arabic" w:hAnsi="Simplified Arabic" w:cs="Simplified Arabic"/>
          <w:sz w:val="28"/>
          <w:szCs w:val="28"/>
          <w:rtl/>
        </w:rPr>
        <w:t>نقلت أكثر من 9.04 مليون مسافر في عام 2015</w:t>
      </w:r>
    </w:p>
    <w:p w:rsidR="00D220B2" w:rsidRPr="00D220B2" w:rsidRDefault="00D220B2" w:rsidP="00D220B2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</w:rPr>
      </w:pPr>
      <w:r w:rsidRPr="00D220B2">
        <w:rPr>
          <w:rFonts w:ascii="Simplified Arabic" w:hAnsi="Simplified Arabic" w:cs="Simplified Arabic"/>
          <w:sz w:val="28"/>
          <w:szCs w:val="28"/>
          <w:rtl/>
        </w:rPr>
        <w:t xml:space="preserve">سيّرت 81,530 رحلة في عام 2015 </w:t>
      </w:r>
    </w:p>
    <w:p w:rsidR="00640973" w:rsidRPr="00D220B2" w:rsidRDefault="00640973" w:rsidP="00640973">
      <w:pPr>
        <w:pStyle w:val="ListParagraph"/>
        <w:numPr>
          <w:ilvl w:val="1"/>
          <w:numId w:val="3"/>
        </w:numPr>
        <w:rPr>
          <w:rFonts w:ascii="Simplified Arabic" w:hAnsi="Simplified Arabic" w:cs="Simplified Arabic"/>
          <w:sz w:val="28"/>
          <w:szCs w:val="28"/>
        </w:rPr>
      </w:pPr>
    </w:p>
    <w:sectPr w:rsidR="00640973" w:rsidRPr="00D220B2" w:rsidSect="0027143E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2C" w:rsidRDefault="00DB062C" w:rsidP="00B50F3E">
      <w:pPr>
        <w:spacing w:after="0" w:line="240" w:lineRule="auto"/>
      </w:pPr>
      <w:r>
        <w:separator/>
      </w:r>
    </w:p>
  </w:endnote>
  <w:endnote w:type="continuationSeparator" w:id="0">
    <w:p w:rsidR="00DB062C" w:rsidRDefault="00DB062C" w:rsidP="00B5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2C" w:rsidRDefault="00DB062C" w:rsidP="00B50F3E">
      <w:pPr>
        <w:spacing w:after="0" w:line="240" w:lineRule="auto"/>
      </w:pPr>
      <w:r>
        <w:separator/>
      </w:r>
    </w:p>
  </w:footnote>
  <w:footnote w:type="continuationSeparator" w:id="0">
    <w:p w:rsidR="00DB062C" w:rsidRDefault="00DB062C" w:rsidP="00B5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3E" w:rsidRDefault="00B50F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F5371" wp14:editId="4050D13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23975" cy="266700"/>
          <wp:effectExtent l="0" t="0" r="9525" b="0"/>
          <wp:wrapTight wrapText="bothSides">
            <wp:wrapPolygon edited="0">
              <wp:start x="0" y="0"/>
              <wp:lineTo x="0" y="18514"/>
              <wp:lineTo x="4351" y="20057"/>
              <wp:lineTo x="6216" y="20057"/>
              <wp:lineTo x="21445" y="18514"/>
              <wp:lineTo x="21445" y="1543"/>
              <wp:lineTo x="1429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dubai_english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AE5"/>
    <w:multiLevelType w:val="hybridMultilevel"/>
    <w:tmpl w:val="B5AA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D3D9A"/>
    <w:multiLevelType w:val="hybridMultilevel"/>
    <w:tmpl w:val="F1200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B4509"/>
    <w:multiLevelType w:val="hybridMultilevel"/>
    <w:tmpl w:val="77D6B3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A8573BA"/>
    <w:multiLevelType w:val="hybridMultilevel"/>
    <w:tmpl w:val="E1D2B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464E"/>
    <w:multiLevelType w:val="hybridMultilevel"/>
    <w:tmpl w:val="2F80A2A6"/>
    <w:lvl w:ilvl="0" w:tplc="0DC4659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FF0AA5"/>
    <w:multiLevelType w:val="hybridMultilevel"/>
    <w:tmpl w:val="0276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4484"/>
    <w:multiLevelType w:val="hybridMultilevel"/>
    <w:tmpl w:val="8B5A9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5CF4"/>
    <w:multiLevelType w:val="hybridMultilevel"/>
    <w:tmpl w:val="649A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F2BEF"/>
    <w:multiLevelType w:val="hybridMultilevel"/>
    <w:tmpl w:val="48FC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63105C"/>
    <w:multiLevelType w:val="hybridMultilevel"/>
    <w:tmpl w:val="2C029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690042"/>
    <w:multiLevelType w:val="hybridMultilevel"/>
    <w:tmpl w:val="20F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5DB8"/>
    <w:multiLevelType w:val="hybridMultilevel"/>
    <w:tmpl w:val="5254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4069D"/>
    <w:multiLevelType w:val="hybridMultilevel"/>
    <w:tmpl w:val="A74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6BF5"/>
    <w:multiLevelType w:val="hybridMultilevel"/>
    <w:tmpl w:val="EBE8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14978"/>
    <w:multiLevelType w:val="hybridMultilevel"/>
    <w:tmpl w:val="FE6C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6D1A"/>
    <w:multiLevelType w:val="hybridMultilevel"/>
    <w:tmpl w:val="D3D8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B1AB1"/>
    <w:multiLevelType w:val="hybridMultilevel"/>
    <w:tmpl w:val="AB1AA0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6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52ED8"/>
    <w:rsid w:val="00061278"/>
    <w:rsid w:val="000E4720"/>
    <w:rsid w:val="001D239F"/>
    <w:rsid w:val="00205F8C"/>
    <w:rsid w:val="0027143E"/>
    <w:rsid w:val="003F54AD"/>
    <w:rsid w:val="00516DED"/>
    <w:rsid w:val="005179FD"/>
    <w:rsid w:val="0057246C"/>
    <w:rsid w:val="005A0FC6"/>
    <w:rsid w:val="005C3042"/>
    <w:rsid w:val="00640973"/>
    <w:rsid w:val="006F7629"/>
    <w:rsid w:val="007B180E"/>
    <w:rsid w:val="007C2D97"/>
    <w:rsid w:val="007E7806"/>
    <w:rsid w:val="00873DC1"/>
    <w:rsid w:val="00922E55"/>
    <w:rsid w:val="00923CA6"/>
    <w:rsid w:val="009D4B4C"/>
    <w:rsid w:val="00A956FC"/>
    <w:rsid w:val="00B50F3E"/>
    <w:rsid w:val="00C81E33"/>
    <w:rsid w:val="00D220B2"/>
    <w:rsid w:val="00DB062C"/>
    <w:rsid w:val="00DD4F50"/>
    <w:rsid w:val="00ED5538"/>
    <w:rsid w:val="00F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346C"/>
  <w15:chartTrackingRefBased/>
  <w15:docId w15:val="{0B3AF1B3-6DA3-4A82-87D2-FD9F668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23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3E"/>
  </w:style>
  <w:style w:type="paragraph" w:styleId="Footer">
    <w:name w:val="footer"/>
    <w:basedOn w:val="Normal"/>
    <w:link w:val="FooterChar"/>
    <w:uiPriority w:val="99"/>
    <w:unhideWhenUsed/>
    <w:rsid w:val="00B5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3E"/>
  </w:style>
  <w:style w:type="paragraph" w:styleId="BalloonText">
    <w:name w:val="Balloon Text"/>
    <w:basedOn w:val="Normal"/>
    <w:link w:val="BalloonTextChar"/>
    <w:uiPriority w:val="99"/>
    <w:semiHidden/>
    <w:unhideWhenUsed/>
    <w:rsid w:val="007B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B6E4-9732-417B-86F5-F50E5C37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Von Lutterotti</dc:creator>
  <cp:keywords/>
  <dc:description/>
  <cp:lastModifiedBy>Rima Tmcc</cp:lastModifiedBy>
  <cp:revision>2</cp:revision>
  <cp:lastPrinted>2016-04-07T07:40:00Z</cp:lastPrinted>
  <dcterms:created xsi:type="dcterms:W3CDTF">2016-04-19T11:59:00Z</dcterms:created>
  <dcterms:modified xsi:type="dcterms:W3CDTF">2016-04-19T11:59:00Z</dcterms:modified>
</cp:coreProperties>
</file>