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3FAF" w14:textId="783419BF" w:rsidR="00CC301B" w:rsidRDefault="00CC301B" w:rsidP="00E339BB">
      <w:pPr>
        <w:jc w:val="center"/>
        <w:rPr>
          <w:b/>
          <w:bCs/>
          <w:sz w:val="32"/>
          <w:szCs w:val="32"/>
        </w:rPr>
      </w:pPr>
      <w:r>
        <w:rPr>
          <w:b/>
          <w:bCs/>
          <w:sz w:val="32"/>
          <w:szCs w:val="32"/>
        </w:rPr>
        <w:t>flydubai introduces two new aircraft with special Argentina national football team livery and counts down to the start of its Match Day Shuttle service to Doha</w:t>
      </w:r>
    </w:p>
    <w:p w14:paraId="095A12F7" w14:textId="4AB7BF80" w:rsidR="00CC301B" w:rsidRDefault="00CC301B" w:rsidP="00CC301B">
      <w:pPr>
        <w:pStyle w:val="ListParagraph"/>
        <w:numPr>
          <w:ilvl w:val="0"/>
          <w:numId w:val="3"/>
        </w:numPr>
        <w:spacing w:after="160" w:line="252" w:lineRule="auto"/>
        <w:jc w:val="both"/>
        <w:rPr>
          <w:rFonts w:eastAsia="Times New Roman"/>
          <w:b/>
          <w:bCs/>
        </w:rPr>
      </w:pPr>
      <w:r>
        <w:rPr>
          <w:rFonts w:eastAsia="Times New Roman"/>
        </w:rPr>
        <w:t>The Dubai-based carrier reveals a newly designed livery on two of its latest Boeing 737 MAX 8 aircraft</w:t>
      </w:r>
    </w:p>
    <w:p w14:paraId="5F9640E8" w14:textId="77777777" w:rsidR="00CC301B" w:rsidRDefault="00CC301B" w:rsidP="00CC301B">
      <w:pPr>
        <w:pStyle w:val="ListParagraph"/>
        <w:numPr>
          <w:ilvl w:val="0"/>
          <w:numId w:val="3"/>
        </w:numPr>
        <w:spacing w:after="160" w:line="252" w:lineRule="auto"/>
        <w:jc w:val="both"/>
        <w:rPr>
          <w:rFonts w:eastAsia="Times New Roman"/>
          <w:b/>
          <w:bCs/>
        </w:rPr>
      </w:pPr>
      <w:r>
        <w:rPr>
          <w:rFonts w:eastAsia="Times New Roman"/>
        </w:rPr>
        <w:t>flydubai carried the Argentina national football team on a special flight from Abu Dhabi to Doha marking the start of the team’s race to the 2022 World Cup</w:t>
      </w:r>
    </w:p>
    <w:p w14:paraId="2244E072" w14:textId="77777777" w:rsidR="00CC301B" w:rsidRDefault="00CC301B" w:rsidP="00CC301B">
      <w:pPr>
        <w:jc w:val="both"/>
      </w:pPr>
      <w:r>
        <w:rPr>
          <w:b/>
          <w:bCs/>
        </w:rPr>
        <w:t xml:space="preserve">Dubai, United Arab Emirates, 18 November 2022: </w:t>
      </w:r>
      <w:r>
        <w:t>flydubai, the Dubai-based airline, has unveiled a special livery on two of its latest Boeing 737 MAX 8 aircraft as part of its regional partnership with the Argentine Football Association (AFA). The new design features members of the Argentine national football team including Angel Di Maria, Julian Alvarez, Lautaro Martinez, Leandro Paredes, Lionel Messi and Rodrigo De Paul.</w:t>
      </w:r>
    </w:p>
    <w:p w14:paraId="476338ED" w14:textId="77777777" w:rsidR="00CC301B" w:rsidRDefault="00CC301B" w:rsidP="00CC301B">
      <w:pPr>
        <w:jc w:val="both"/>
      </w:pPr>
    </w:p>
    <w:p w14:paraId="448BA8D3" w14:textId="77777777" w:rsidR="00CC301B" w:rsidRDefault="00CC301B" w:rsidP="00CC301B">
      <w:pPr>
        <w:jc w:val="both"/>
      </w:pPr>
      <w:r>
        <w:t>The aircraft A6-FKA and A6-FKB will operate on select routes around the flydubai network, including on Match Day Shuttle flights from Dubai World Central (DWC) to Doha International Airport (DIA).</w:t>
      </w:r>
    </w:p>
    <w:p w14:paraId="3CD8807E" w14:textId="77777777" w:rsidR="00CC301B" w:rsidRDefault="00CC301B" w:rsidP="00CC301B">
      <w:pPr>
        <w:jc w:val="both"/>
      </w:pPr>
    </w:p>
    <w:p w14:paraId="58C63372" w14:textId="063A7A7B" w:rsidR="00CC301B" w:rsidRDefault="00CC301B" w:rsidP="00CC301B">
      <w:pPr>
        <w:jc w:val="both"/>
      </w:pPr>
      <w:r>
        <w:t xml:space="preserve">flydubai operated a special flight FZ 4001 carrying the Argentina national football team from Al Bateen </w:t>
      </w:r>
      <w:r w:rsidR="00E339BB">
        <w:t>A</w:t>
      </w:r>
      <w:r>
        <w:t xml:space="preserve">irport (AZI) to Hamad International Airport (DOH) in Doha on 17 November. This marks the launch of the Argentina national team’s race to the World Cup as well as the </w:t>
      </w:r>
      <w:r w:rsidR="00E339BB">
        <w:t>countdown</w:t>
      </w:r>
      <w:r>
        <w:t xml:space="preserve"> to the start of flydubai’s 30 daily Match Day shuttle flights to Doha.</w:t>
      </w:r>
    </w:p>
    <w:p w14:paraId="46B075CE" w14:textId="77777777" w:rsidR="00CC301B" w:rsidRDefault="00CC301B" w:rsidP="00CC301B">
      <w:pPr>
        <w:jc w:val="both"/>
      </w:pPr>
    </w:p>
    <w:p w14:paraId="7AA42E0F" w14:textId="77777777" w:rsidR="00CC301B" w:rsidRDefault="00CC301B" w:rsidP="00CC301B">
      <w:pPr>
        <w:jc w:val="both"/>
      </w:pPr>
      <w:r>
        <w:t xml:space="preserve">flydubai is committed to enabling more football fans to travel conveniently to Doha to take part in the world’s most exciting tournament. </w:t>
      </w:r>
      <w:r>
        <w:rPr>
          <w:color w:val="000000"/>
        </w:rPr>
        <w:t>From Monday 21 November 2022 to Monday 19 December 2022,</w:t>
      </w:r>
      <w:r>
        <w:t xml:space="preserve"> flydubai in partnership with Qatar Airways will provide football fans the option to travel on one of 30 daily Match Day shuttle flights operating from Dubai World Central (DWC) to Doha International Airport (DIA).</w:t>
      </w:r>
    </w:p>
    <w:p w14:paraId="0787E792" w14:textId="77777777" w:rsidR="00CC301B" w:rsidRDefault="00CC301B" w:rsidP="00CC301B">
      <w:pPr>
        <w:jc w:val="both"/>
      </w:pPr>
    </w:p>
    <w:p w14:paraId="03CB71BB" w14:textId="77777777" w:rsidR="00CC301B" w:rsidRDefault="00CC301B" w:rsidP="00CC301B">
      <w:pPr>
        <w:jc w:val="both"/>
      </w:pPr>
      <w:r>
        <w:t>flydubai reminds football fans travelling to Doha on one of our Match Day shuttle flights to check the travel requirements prior to making their journey to DWC.</w:t>
      </w:r>
    </w:p>
    <w:p w14:paraId="2ED6D46C" w14:textId="77777777" w:rsidR="00CC301B" w:rsidRDefault="00CC301B" w:rsidP="00CC301B">
      <w:pPr>
        <w:jc w:val="both"/>
      </w:pPr>
    </w:p>
    <w:p w14:paraId="02A003A3" w14:textId="77777777" w:rsidR="00CC301B" w:rsidRDefault="00CC301B" w:rsidP="001F7A49">
      <w:pPr>
        <w:pStyle w:val="ListParagraph"/>
        <w:numPr>
          <w:ilvl w:val="0"/>
          <w:numId w:val="4"/>
        </w:numPr>
        <w:spacing w:after="160" w:line="252" w:lineRule="auto"/>
        <w:jc w:val="both"/>
        <w:rPr>
          <w:rFonts w:eastAsia="Times New Roman"/>
        </w:rPr>
      </w:pPr>
      <w:r>
        <w:rPr>
          <w:rFonts w:eastAsia="Times New Roman"/>
        </w:rPr>
        <w:t xml:space="preserve">An approved Hayya Card is required to enter Qatar and more information is </w:t>
      </w:r>
      <w:hyperlink r:id="rId7" w:history="1">
        <w:r>
          <w:rPr>
            <w:rStyle w:val="Hyperlink"/>
            <w:rFonts w:eastAsia="Times New Roman"/>
          </w:rPr>
          <w:t>available here</w:t>
        </w:r>
      </w:hyperlink>
      <w:r>
        <w:rPr>
          <w:rFonts w:eastAsia="Times New Roman"/>
        </w:rPr>
        <w:t>. The travel document details in the Hayya Card application should match the travel document details you have entered in the booking.</w:t>
      </w:r>
    </w:p>
    <w:p w14:paraId="4FB833DE" w14:textId="77777777" w:rsidR="00CC301B" w:rsidRDefault="00CC301B" w:rsidP="001F7A49">
      <w:pPr>
        <w:pStyle w:val="ListParagraph"/>
        <w:numPr>
          <w:ilvl w:val="0"/>
          <w:numId w:val="4"/>
        </w:numPr>
        <w:spacing w:after="160" w:line="252" w:lineRule="auto"/>
        <w:jc w:val="both"/>
        <w:rPr>
          <w:rFonts w:eastAsia="Times New Roman"/>
        </w:rPr>
      </w:pPr>
      <w:r>
        <w:rPr>
          <w:rFonts w:eastAsia="Times New Roman"/>
        </w:rPr>
        <w:t xml:space="preserve">Ensure that all travel document details are added to the booking.  This can be done by going to the </w:t>
      </w:r>
      <w:hyperlink r:id="rId8" w:history="1">
        <w:r>
          <w:rPr>
            <w:rStyle w:val="Hyperlink"/>
            <w:rFonts w:eastAsia="Times New Roman"/>
          </w:rPr>
          <w:t>Manage Booking section on flydubai.com</w:t>
        </w:r>
      </w:hyperlink>
      <w:r>
        <w:rPr>
          <w:rFonts w:eastAsia="Times New Roman"/>
        </w:rPr>
        <w:t xml:space="preserve">. </w:t>
      </w:r>
    </w:p>
    <w:p w14:paraId="68AAB992" w14:textId="77777777" w:rsidR="00CC301B" w:rsidRDefault="00CC301B" w:rsidP="001F7A49">
      <w:pPr>
        <w:pStyle w:val="ListParagraph"/>
        <w:numPr>
          <w:ilvl w:val="0"/>
          <w:numId w:val="4"/>
        </w:numPr>
        <w:spacing w:after="160" w:line="252" w:lineRule="auto"/>
        <w:jc w:val="both"/>
        <w:rPr>
          <w:rFonts w:eastAsia="Times New Roman"/>
        </w:rPr>
      </w:pPr>
      <w:r>
        <w:rPr>
          <w:rFonts w:eastAsia="Times New Roman"/>
        </w:rPr>
        <w:t xml:space="preserve">Each passenger will need to make sure that they have completed all the travel requirements for entry to Qatar. This specific information can be </w:t>
      </w:r>
      <w:hyperlink r:id="rId9" w:anchor="pcr-gcc" w:history="1">
        <w:r>
          <w:rPr>
            <w:rStyle w:val="Hyperlink"/>
            <w:rFonts w:eastAsia="Times New Roman"/>
          </w:rPr>
          <w:t>found here</w:t>
        </w:r>
      </w:hyperlink>
      <w:r>
        <w:rPr>
          <w:rFonts w:eastAsia="Times New Roman"/>
        </w:rPr>
        <w:t>.</w:t>
      </w:r>
    </w:p>
    <w:p w14:paraId="5E6A1803" w14:textId="2830D7B6" w:rsidR="00CC301B" w:rsidRDefault="00CC301B" w:rsidP="001F7A49">
      <w:pPr>
        <w:pStyle w:val="ListParagraph"/>
        <w:numPr>
          <w:ilvl w:val="0"/>
          <w:numId w:val="4"/>
        </w:numPr>
        <w:spacing w:after="160" w:line="252" w:lineRule="auto"/>
        <w:jc w:val="both"/>
        <w:rPr>
          <w:rFonts w:eastAsia="Times New Roman"/>
        </w:rPr>
      </w:pPr>
      <w:r>
        <w:rPr>
          <w:rFonts w:eastAsia="Times New Roman"/>
        </w:rPr>
        <w:t xml:space="preserve">Only one piece of hand baggage per passenger can be taken. This must not weigh more than 14kgs in Business and </w:t>
      </w:r>
      <w:r w:rsidR="001F7A49">
        <w:rPr>
          <w:rFonts w:eastAsia="Times New Roman"/>
        </w:rPr>
        <w:t>0</w:t>
      </w:r>
      <w:r>
        <w:rPr>
          <w:rFonts w:eastAsia="Times New Roman"/>
        </w:rPr>
        <w:t>7kgs in Economy and the maximum size must not exceed 55 x 38 x 20 cm. Passengers will not be able to take any checked baggage on Match Day shuttle flights.</w:t>
      </w:r>
    </w:p>
    <w:p w14:paraId="272811D2" w14:textId="77777777" w:rsidR="00CC301B" w:rsidRDefault="00CC301B" w:rsidP="00CC301B">
      <w:pPr>
        <w:jc w:val="both"/>
      </w:pPr>
    </w:p>
    <w:p w14:paraId="474059E3" w14:textId="77777777" w:rsidR="00CC301B" w:rsidRDefault="00CC301B" w:rsidP="00CC301B">
      <w:pPr>
        <w:jc w:val="both"/>
      </w:pPr>
      <w:r>
        <w:rPr>
          <w:b/>
          <w:bCs/>
        </w:rPr>
        <w:lastRenderedPageBreak/>
        <w:t>Frequently asked questions:</w:t>
      </w:r>
      <w:r>
        <w:t xml:space="preserve"> </w:t>
      </w:r>
      <w:hyperlink r:id="rId10" w:history="1">
        <w:r>
          <w:rPr>
            <w:rStyle w:val="Hyperlink"/>
          </w:rPr>
          <w:t>https://www.flydubai.com/en/offers/match-day-shuttle-flights-to-doha-faqs</w:t>
        </w:r>
      </w:hyperlink>
    </w:p>
    <w:p w14:paraId="0AC546F0" w14:textId="77777777" w:rsidR="00CC301B" w:rsidRDefault="00CC301B" w:rsidP="00CC301B">
      <w:pPr>
        <w:jc w:val="both"/>
      </w:pPr>
      <w:r>
        <w:rPr>
          <w:b/>
          <w:bCs/>
        </w:rPr>
        <w:t xml:space="preserve">Matchday shuttle service timetable: </w:t>
      </w:r>
      <w:hyperlink r:id="rId11" w:history="1">
        <w:r>
          <w:rPr>
            <w:rStyle w:val="Hyperlink"/>
          </w:rPr>
          <w:t>https://www.flydubai.com/en/flying-with-us/timetable</w:t>
        </w:r>
      </w:hyperlink>
    </w:p>
    <w:p w14:paraId="4D3F2720" w14:textId="77777777" w:rsidR="00CC301B" w:rsidRDefault="00CC301B" w:rsidP="00CC301B"/>
    <w:p w14:paraId="7CFB596F" w14:textId="6E312BAA" w:rsidR="00BC61AD" w:rsidRDefault="00BC61AD" w:rsidP="00BC61AD">
      <w:pPr>
        <w:jc w:val="center"/>
        <w:rPr>
          <w:b/>
          <w:bCs/>
          <w:sz w:val="24"/>
          <w:szCs w:val="24"/>
        </w:rPr>
      </w:pPr>
      <w:r w:rsidRPr="00BC61AD">
        <w:rPr>
          <w:b/>
          <w:bCs/>
          <w:sz w:val="24"/>
          <w:szCs w:val="24"/>
        </w:rPr>
        <w:t>***</w:t>
      </w:r>
    </w:p>
    <w:p w14:paraId="0B078444" w14:textId="77777777" w:rsidR="00BC61AD" w:rsidRPr="00BC61AD" w:rsidRDefault="00BC61AD" w:rsidP="00BC61AD">
      <w:pPr>
        <w:shd w:val="clear" w:color="auto" w:fill="FFFFFF"/>
        <w:spacing w:before="405" w:after="384"/>
        <w:textAlignment w:val="baseline"/>
        <w:outlineLvl w:val="4"/>
        <w:rPr>
          <w:rFonts w:asciiTheme="minorHAnsi" w:eastAsia="Times New Roman" w:hAnsiTheme="minorHAnsi" w:cstheme="minorHAnsi"/>
          <w:b/>
          <w:bCs/>
          <w:color w:val="1C2A50"/>
          <w:sz w:val="20"/>
          <w:szCs w:val="20"/>
          <w:lang w:val="en-GB" w:eastAsia="en-GB"/>
        </w:rPr>
      </w:pPr>
      <w:r w:rsidRPr="00BC61AD">
        <w:rPr>
          <w:rFonts w:asciiTheme="minorHAnsi" w:eastAsia="Times New Roman" w:hAnsiTheme="minorHAnsi" w:cstheme="minorHAnsi"/>
          <w:b/>
          <w:bCs/>
          <w:color w:val="1C2A50"/>
          <w:sz w:val="20"/>
          <w:szCs w:val="20"/>
          <w:lang w:val="en-GB" w:eastAsia="en-GB"/>
        </w:rPr>
        <w:t>About flydubai</w:t>
      </w:r>
    </w:p>
    <w:p w14:paraId="3A69E55F" w14:textId="77777777" w:rsidR="00BC61AD" w:rsidRPr="00BC61AD" w:rsidRDefault="00BC61AD" w:rsidP="00BC61AD">
      <w:pPr>
        <w:shd w:val="clear" w:color="auto" w:fill="FFFFFF"/>
        <w:textAlignment w:val="baseline"/>
        <w:rPr>
          <w:rFonts w:asciiTheme="minorHAnsi" w:eastAsia="Times New Roman" w:hAnsiTheme="minorHAnsi" w:cstheme="minorHAnsi"/>
          <w:color w:val="6F6F6F"/>
          <w:sz w:val="20"/>
          <w:szCs w:val="20"/>
          <w:lang w:val="en-GB" w:eastAsia="en-GB"/>
        </w:rPr>
      </w:pPr>
      <w:r w:rsidRPr="00BC61AD">
        <w:rPr>
          <w:rFonts w:asciiTheme="minorHAnsi" w:eastAsia="Times New Roman" w:hAnsiTheme="minorHAnsi" w:cstheme="minorHAnsi"/>
          <w:color w:val="6F6F6F"/>
          <w:sz w:val="20"/>
          <w:szCs w:val="20"/>
          <w:lang w:val="en-GB" w:eastAsia="en-GB"/>
        </w:rPr>
        <w:t>From its home in Dubai, flydubai has created a network of more than 100 destinations served by a fleet of 69 aircraft. Since commencing operations in June 2009, flydubai has been committed to removing barriers to travel, creating free flows of trade and tourism and enhancing connectivity between different cultures across its ever-expanding network.</w:t>
      </w:r>
    </w:p>
    <w:p w14:paraId="0B912E9E" w14:textId="77777777" w:rsidR="00BC61AD" w:rsidRPr="00BC61AD" w:rsidRDefault="00BC61AD" w:rsidP="00BC61AD">
      <w:pPr>
        <w:shd w:val="clear" w:color="auto" w:fill="FFFFFF"/>
        <w:textAlignment w:val="baseline"/>
        <w:rPr>
          <w:rFonts w:asciiTheme="minorHAnsi" w:eastAsia="Times New Roman" w:hAnsiTheme="minorHAnsi" w:cstheme="minorHAnsi"/>
          <w:color w:val="6F6F6F"/>
          <w:sz w:val="20"/>
          <w:szCs w:val="20"/>
          <w:lang w:val="en-GB" w:eastAsia="en-GB"/>
        </w:rPr>
      </w:pPr>
      <w:r w:rsidRPr="00BC61AD">
        <w:rPr>
          <w:rFonts w:asciiTheme="minorHAnsi" w:eastAsia="Times New Roman" w:hAnsiTheme="minorHAnsi" w:cstheme="minorHAnsi"/>
          <w:color w:val="6F6F6F"/>
          <w:sz w:val="20"/>
          <w:szCs w:val="20"/>
          <w:lang w:val="en-GB" w:eastAsia="en-GB"/>
        </w:rPr>
        <w:t>flydubai has marked its journey with a number of milestones:</w:t>
      </w:r>
    </w:p>
    <w:p w14:paraId="5BB62808" w14:textId="77777777" w:rsidR="00BC61AD" w:rsidRPr="00BC61AD" w:rsidRDefault="00BC61AD" w:rsidP="00BC61AD">
      <w:pPr>
        <w:shd w:val="clear" w:color="auto" w:fill="FFFFFF"/>
        <w:textAlignment w:val="baseline"/>
        <w:rPr>
          <w:rFonts w:asciiTheme="minorHAnsi" w:eastAsia="Times New Roman" w:hAnsiTheme="minorHAnsi" w:cstheme="minorHAnsi"/>
          <w:color w:val="6F6F6F"/>
          <w:sz w:val="20"/>
          <w:szCs w:val="20"/>
          <w:lang w:val="en-GB" w:eastAsia="en-GB"/>
        </w:rPr>
      </w:pPr>
      <w:r w:rsidRPr="00BC61AD">
        <w:rPr>
          <w:rFonts w:asciiTheme="minorHAnsi" w:eastAsia="Times New Roman" w:hAnsiTheme="minorHAnsi" w:cstheme="minorHAnsi"/>
          <w:b/>
          <w:bCs/>
          <w:color w:val="19213A"/>
          <w:sz w:val="20"/>
          <w:szCs w:val="20"/>
          <w:bdr w:val="none" w:sz="0" w:space="0" w:color="auto" w:frame="1"/>
          <w:lang w:val="en-GB" w:eastAsia="en-GB"/>
        </w:rPr>
        <w:t>An expanding network: </w:t>
      </w:r>
      <w:r w:rsidRPr="00BC61AD">
        <w:rPr>
          <w:rFonts w:asciiTheme="minorHAnsi" w:eastAsia="Times New Roman" w:hAnsiTheme="minorHAnsi" w:cstheme="minorHAnsi"/>
          <w:color w:val="6F6F6F"/>
          <w:sz w:val="20"/>
          <w:szCs w:val="20"/>
          <w:lang w:val="en-GB" w:eastAsia="en-GB"/>
        </w:rPr>
        <w:t>Created a network of more than 100 destinations in 53 countries across Africa, Central Asia, the Caucasus, Central and South-East Europe, the GCC and the Middle East, and the Indian Subcontinent.</w:t>
      </w:r>
      <w:r w:rsidRPr="00BC61AD">
        <w:rPr>
          <w:rFonts w:asciiTheme="minorHAnsi" w:eastAsia="Times New Roman" w:hAnsiTheme="minorHAnsi" w:cstheme="minorHAnsi"/>
          <w:color w:val="6F6F6F"/>
          <w:sz w:val="20"/>
          <w:szCs w:val="20"/>
          <w:lang w:val="en-GB" w:eastAsia="en-GB"/>
        </w:rPr>
        <w:br/>
      </w:r>
      <w:r w:rsidRPr="00BC61AD">
        <w:rPr>
          <w:rFonts w:asciiTheme="minorHAnsi" w:eastAsia="Times New Roman" w:hAnsiTheme="minorHAnsi" w:cstheme="minorHAnsi"/>
          <w:b/>
          <w:bCs/>
          <w:color w:val="19213A"/>
          <w:sz w:val="20"/>
          <w:szCs w:val="20"/>
          <w:bdr w:val="none" w:sz="0" w:space="0" w:color="auto" w:frame="1"/>
          <w:lang w:val="en-GB" w:eastAsia="en-GB"/>
        </w:rPr>
        <w:t>Serving underserved markets:</w:t>
      </w:r>
      <w:r w:rsidRPr="00BC61AD">
        <w:rPr>
          <w:rFonts w:asciiTheme="minorHAnsi" w:eastAsia="Times New Roman" w:hAnsiTheme="minorHAnsi" w:cstheme="minorHAnsi"/>
          <w:color w:val="6F6F6F"/>
          <w:sz w:val="20"/>
          <w:szCs w:val="20"/>
          <w:lang w:val="en-GB" w:eastAsia="en-GB"/>
        </w:rPr>
        <w:t> Opened more than 70 new routes that did not previously have direct air links to Dubai or were not served by a UAE national carrier from Dubai. </w:t>
      </w:r>
      <w:r w:rsidRPr="00BC61AD">
        <w:rPr>
          <w:rFonts w:asciiTheme="minorHAnsi" w:eastAsia="Times New Roman" w:hAnsiTheme="minorHAnsi" w:cstheme="minorHAnsi"/>
          <w:color w:val="6F6F6F"/>
          <w:sz w:val="20"/>
          <w:szCs w:val="20"/>
          <w:lang w:val="en-GB" w:eastAsia="en-GB"/>
        </w:rPr>
        <w:br/>
      </w:r>
      <w:r w:rsidRPr="00BC61AD">
        <w:rPr>
          <w:rFonts w:asciiTheme="minorHAnsi" w:eastAsia="Times New Roman" w:hAnsiTheme="minorHAnsi" w:cstheme="minorHAnsi"/>
          <w:b/>
          <w:bCs/>
          <w:color w:val="19213A"/>
          <w:sz w:val="20"/>
          <w:szCs w:val="20"/>
          <w:bdr w:val="none" w:sz="0" w:space="0" w:color="auto" w:frame="1"/>
          <w:lang w:val="en-GB" w:eastAsia="en-GB"/>
        </w:rPr>
        <w:t>An efficient single fleet-type: </w:t>
      </w:r>
      <w:r w:rsidRPr="00BC61AD">
        <w:rPr>
          <w:rFonts w:asciiTheme="minorHAnsi" w:eastAsia="Times New Roman" w:hAnsiTheme="minorHAnsi" w:cstheme="minorHAnsi"/>
          <w:color w:val="6F6F6F"/>
          <w:sz w:val="20"/>
          <w:szCs w:val="20"/>
          <w:lang w:val="en-GB" w:eastAsia="en-GB"/>
        </w:rPr>
        <w:t>Operates a single fleet-type of 69 Boeing 737 aircraft and includes: 31 Next-Generation Boeing 737-800, 35 Boeing 737 MAX 8 and 3 Boeing 737 MAX 9 aircraft.</w:t>
      </w:r>
      <w:r w:rsidRPr="00BC61AD">
        <w:rPr>
          <w:rFonts w:asciiTheme="minorHAnsi" w:eastAsia="Times New Roman" w:hAnsiTheme="minorHAnsi" w:cstheme="minorHAnsi"/>
          <w:color w:val="6F6F6F"/>
          <w:sz w:val="20"/>
          <w:szCs w:val="20"/>
          <w:lang w:val="en-GB" w:eastAsia="en-GB"/>
        </w:rPr>
        <w:br/>
      </w:r>
      <w:r w:rsidRPr="00BC61AD">
        <w:rPr>
          <w:rFonts w:asciiTheme="minorHAnsi" w:eastAsia="Times New Roman" w:hAnsiTheme="minorHAnsi" w:cstheme="minorHAnsi"/>
          <w:b/>
          <w:bCs/>
          <w:color w:val="19213A"/>
          <w:sz w:val="20"/>
          <w:szCs w:val="20"/>
          <w:bdr w:val="none" w:sz="0" w:space="0" w:color="auto" w:frame="1"/>
          <w:lang w:val="en-GB" w:eastAsia="en-GB"/>
        </w:rPr>
        <w:t>Enhancing connectivity:</w:t>
      </w:r>
      <w:r w:rsidRPr="00BC61AD">
        <w:rPr>
          <w:rFonts w:asciiTheme="minorHAnsi" w:eastAsia="Times New Roman" w:hAnsiTheme="minorHAnsi" w:cstheme="minorHAnsi"/>
          <w:color w:val="6F6F6F"/>
          <w:sz w:val="20"/>
          <w:szCs w:val="20"/>
          <w:lang w:val="en-GB" w:eastAsia="en-GB"/>
        </w:rPr>
        <w:t> Carried more than 80 million passengers since it began operations in 2009.</w:t>
      </w:r>
    </w:p>
    <w:p w14:paraId="762AA36E" w14:textId="77777777" w:rsidR="00BC61AD" w:rsidRPr="00BC61AD" w:rsidRDefault="00BC61AD" w:rsidP="00BC61AD">
      <w:pPr>
        <w:shd w:val="clear" w:color="auto" w:fill="FFFFFF"/>
        <w:textAlignment w:val="baseline"/>
        <w:rPr>
          <w:rFonts w:asciiTheme="minorHAnsi" w:eastAsia="Times New Roman" w:hAnsiTheme="minorHAnsi" w:cstheme="minorHAnsi"/>
          <w:color w:val="6F6F6F"/>
          <w:sz w:val="20"/>
          <w:szCs w:val="20"/>
          <w:lang w:val="en-GB" w:eastAsia="en-GB"/>
        </w:rPr>
      </w:pPr>
      <w:r w:rsidRPr="00BC61AD">
        <w:rPr>
          <w:rFonts w:asciiTheme="minorHAnsi" w:eastAsia="Times New Roman" w:hAnsiTheme="minorHAnsi" w:cstheme="minorHAnsi"/>
          <w:color w:val="6F6F6F"/>
          <w:sz w:val="20"/>
          <w:szCs w:val="20"/>
          <w:lang w:val="en-GB" w:eastAsia="en-GB"/>
        </w:rPr>
        <w:t>For all our latest news, please visit the flydubai Newsroom.</w:t>
      </w:r>
    </w:p>
    <w:p w14:paraId="7D5F169F" w14:textId="77777777" w:rsidR="00BC61AD" w:rsidRPr="00BC61AD" w:rsidRDefault="00BC61AD" w:rsidP="00BC61AD">
      <w:pPr>
        <w:jc w:val="center"/>
        <w:rPr>
          <w:b/>
          <w:bCs/>
          <w:sz w:val="24"/>
          <w:szCs w:val="24"/>
        </w:rPr>
      </w:pPr>
    </w:p>
    <w:p w14:paraId="43CCC527" w14:textId="77777777" w:rsidR="008A5CDB" w:rsidRDefault="008A5CDB" w:rsidP="00F87D7D">
      <w:pPr>
        <w:jc w:val="center"/>
        <w:rPr>
          <w:b/>
          <w:bCs/>
          <w:sz w:val="32"/>
          <w:szCs w:val="32"/>
        </w:rPr>
      </w:pPr>
    </w:p>
    <w:p w14:paraId="0C056DAF" w14:textId="474D8E11" w:rsidR="00F87D7D" w:rsidRDefault="00F87D7D" w:rsidP="00F87D7D">
      <w:pPr>
        <w:jc w:val="center"/>
        <w:rPr>
          <w:b/>
          <w:bCs/>
          <w:sz w:val="32"/>
          <w:szCs w:val="32"/>
        </w:rPr>
      </w:pPr>
    </w:p>
    <w:p w14:paraId="0550048F" w14:textId="77777777" w:rsidR="00F87D7D" w:rsidRPr="00F87D7D" w:rsidRDefault="00F87D7D" w:rsidP="00F87D7D">
      <w:pPr>
        <w:jc w:val="center"/>
        <w:rPr>
          <w:b/>
          <w:bCs/>
          <w:sz w:val="32"/>
          <w:szCs w:val="32"/>
        </w:rPr>
      </w:pPr>
    </w:p>
    <w:sectPr w:rsidR="00F87D7D" w:rsidRPr="00F87D7D" w:rsidSect="00937E8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7D98" w14:textId="77777777" w:rsidR="00F87D7D" w:rsidRDefault="00F87D7D" w:rsidP="00F87D7D">
      <w:r>
        <w:separator/>
      </w:r>
    </w:p>
  </w:endnote>
  <w:endnote w:type="continuationSeparator" w:id="0">
    <w:p w14:paraId="278CFCA0" w14:textId="77777777" w:rsidR="00F87D7D" w:rsidRDefault="00F87D7D" w:rsidP="00F8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56EB" w14:textId="77777777" w:rsidR="00F87D7D" w:rsidRDefault="00F87D7D" w:rsidP="00F87D7D">
      <w:r>
        <w:separator/>
      </w:r>
    </w:p>
  </w:footnote>
  <w:footnote w:type="continuationSeparator" w:id="0">
    <w:p w14:paraId="3794DE75" w14:textId="77777777" w:rsidR="00F87D7D" w:rsidRDefault="00F87D7D" w:rsidP="00F8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B762" w14:textId="414A7175" w:rsidR="00F87D7D" w:rsidRDefault="00F87D7D">
    <w:pPr>
      <w:pStyle w:val="Header"/>
    </w:pPr>
    <w:r>
      <w:rPr>
        <w:noProof/>
      </w:rPr>
      <w:drawing>
        <wp:anchor distT="0" distB="0" distL="114300" distR="114300" simplePos="0" relativeHeight="251659264" behindDoc="0" locked="0" layoutInCell="1" allowOverlap="1" wp14:anchorId="5FEF79C2" wp14:editId="53DC4AAA">
          <wp:simplePos x="0" y="0"/>
          <wp:positionH relativeFrom="margin">
            <wp:align>right</wp:align>
          </wp:positionH>
          <wp:positionV relativeFrom="topMargin">
            <wp:align>bottom</wp:align>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407E0" w14:textId="77777777" w:rsidR="00F87D7D" w:rsidRDefault="00F87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027"/>
    <w:multiLevelType w:val="hybridMultilevel"/>
    <w:tmpl w:val="FF9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F4C30"/>
    <w:multiLevelType w:val="hybridMultilevel"/>
    <w:tmpl w:val="02B4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C3156"/>
    <w:multiLevelType w:val="hybridMultilevel"/>
    <w:tmpl w:val="F794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7D"/>
    <w:rsid w:val="00057534"/>
    <w:rsid w:val="00061EB6"/>
    <w:rsid w:val="000718AF"/>
    <w:rsid w:val="000D2C1D"/>
    <w:rsid w:val="000E3D72"/>
    <w:rsid w:val="000F36A1"/>
    <w:rsid w:val="00146C10"/>
    <w:rsid w:val="00162C11"/>
    <w:rsid w:val="001F7A49"/>
    <w:rsid w:val="00210A95"/>
    <w:rsid w:val="00232D9B"/>
    <w:rsid w:val="00245FD9"/>
    <w:rsid w:val="002638C2"/>
    <w:rsid w:val="00265F5F"/>
    <w:rsid w:val="00285C40"/>
    <w:rsid w:val="0037446B"/>
    <w:rsid w:val="00384100"/>
    <w:rsid w:val="003F1CB0"/>
    <w:rsid w:val="003F7C60"/>
    <w:rsid w:val="00412129"/>
    <w:rsid w:val="004C5280"/>
    <w:rsid w:val="004D2B24"/>
    <w:rsid w:val="004E42AE"/>
    <w:rsid w:val="00513F22"/>
    <w:rsid w:val="00532131"/>
    <w:rsid w:val="005A6407"/>
    <w:rsid w:val="005F508C"/>
    <w:rsid w:val="006075A9"/>
    <w:rsid w:val="0062303A"/>
    <w:rsid w:val="00640643"/>
    <w:rsid w:val="00642748"/>
    <w:rsid w:val="00652CC9"/>
    <w:rsid w:val="0070316F"/>
    <w:rsid w:val="007075A1"/>
    <w:rsid w:val="00735203"/>
    <w:rsid w:val="007844F0"/>
    <w:rsid w:val="007B39D0"/>
    <w:rsid w:val="007D46C7"/>
    <w:rsid w:val="008A5CDB"/>
    <w:rsid w:val="0091701B"/>
    <w:rsid w:val="00937E8C"/>
    <w:rsid w:val="0099355E"/>
    <w:rsid w:val="009C29FA"/>
    <w:rsid w:val="009D70A0"/>
    <w:rsid w:val="00A64D7E"/>
    <w:rsid w:val="00AA037E"/>
    <w:rsid w:val="00AC7919"/>
    <w:rsid w:val="00AE3230"/>
    <w:rsid w:val="00B25DE7"/>
    <w:rsid w:val="00B469F0"/>
    <w:rsid w:val="00B5169F"/>
    <w:rsid w:val="00B9494B"/>
    <w:rsid w:val="00BC61AD"/>
    <w:rsid w:val="00C423E4"/>
    <w:rsid w:val="00C84A85"/>
    <w:rsid w:val="00CB390E"/>
    <w:rsid w:val="00CC301B"/>
    <w:rsid w:val="00CD63FA"/>
    <w:rsid w:val="00D13746"/>
    <w:rsid w:val="00D37C74"/>
    <w:rsid w:val="00D44666"/>
    <w:rsid w:val="00D7459B"/>
    <w:rsid w:val="00DA67F3"/>
    <w:rsid w:val="00DC12AD"/>
    <w:rsid w:val="00DD032F"/>
    <w:rsid w:val="00E00B17"/>
    <w:rsid w:val="00E161C9"/>
    <w:rsid w:val="00E339BB"/>
    <w:rsid w:val="00E463E3"/>
    <w:rsid w:val="00E93ABE"/>
    <w:rsid w:val="00ED4FB0"/>
    <w:rsid w:val="00EF6EDF"/>
    <w:rsid w:val="00F114EA"/>
    <w:rsid w:val="00F42D29"/>
    <w:rsid w:val="00F87D7D"/>
    <w:rsid w:val="00FB5848"/>
    <w:rsid w:val="00FD7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FB16"/>
  <w15:chartTrackingRefBased/>
  <w15:docId w15:val="{7F0983F1-2590-478A-9614-E049251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01B"/>
    <w:pPr>
      <w:spacing w:after="0" w:line="240" w:lineRule="auto"/>
    </w:pPr>
    <w:rPr>
      <w:rFonts w:ascii="Calibri" w:hAnsi="Calibri" w:cs="Calibri"/>
      <w:lang w:val="en-US"/>
    </w:rPr>
  </w:style>
  <w:style w:type="paragraph" w:styleId="Heading5">
    <w:name w:val="heading 5"/>
    <w:basedOn w:val="Normal"/>
    <w:link w:val="Heading5Char"/>
    <w:uiPriority w:val="9"/>
    <w:qFormat/>
    <w:rsid w:val="00BC61AD"/>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D7D"/>
    <w:pPr>
      <w:tabs>
        <w:tab w:val="center" w:pos="4513"/>
        <w:tab w:val="right" w:pos="9026"/>
      </w:tabs>
    </w:pPr>
  </w:style>
  <w:style w:type="character" w:customStyle="1" w:styleId="HeaderChar">
    <w:name w:val="Header Char"/>
    <w:basedOn w:val="DefaultParagraphFont"/>
    <w:link w:val="Header"/>
    <w:uiPriority w:val="99"/>
    <w:rsid w:val="00F87D7D"/>
  </w:style>
  <w:style w:type="paragraph" w:styleId="Footer">
    <w:name w:val="footer"/>
    <w:basedOn w:val="Normal"/>
    <w:link w:val="FooterChar"/>
    <w:uiPriority w:val="99"/>
    <w:unhideWhenUsed/>
    <w:rsid w:val="00F87D7D"/>
    <w:pPr>
      <w:tabs>
        <w:tab w:val="center" w:pos="4513"/>
        <w:tab w:val="right" w:pos="9026"/>
      </w:tabs>
    </w:pPr>
  </w:style>
  <w:style w:type="character" w:customStyle="1" w:styleId="FooterChar">
    <w:name w:val="Footer Char"/>
    <w:basedOn w:val="DefaultParagraphFont"/>
    <w:link w:val="Footer"/>
    <w:uiPriority w:val="99"/>
    <w:rsid w:val="00F87D7D"/>
  </w:style>
  <w:style w:type="paragraph" w:styleId="ListParagraph">
    <w:name w:val="List Paragraph"/>
    <w:basedOn w:val="Normal"/>
    <w:uiPriority w:val="34"/>
    <w:qFormat/>
    <w:rsid w:val="008A5CDB"/>
    <w:pPr>
      <w:ind w:left="720"/>
      <w:contextualSpacing/>
    </w:pPr>
  </w:style>
  <w:style w:type="character" w:styleId="Hyperlink">
    <w:name w:val="Hyperlink"/>
    <w:basedOn w:val="DefaultParagraphFont"/>
    <w:uiPriority w:val="99"/>
    <w:semiHidden/>
    <w:unhideWhenUsed/>
    <w:rsid w:val="00CC301B"/>
    <w:rPr>
      <w:color w:val="0563C1"/>
      <w:u w:val="single"/>
    </w:rPr>
  </w:style>
  <w:style w:type="character" w:customStyle="1" w:styleId="Heading5Char">
    <w:name w:val="Heading 5 Char"/>
    <w:basedOn w:val="DefaultParagraphFont"/>
    <w:link w:val="Heading5"/>
    <w:uiPriority w:val="9"/>
    <w:rsid w:val="00BC61A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C61AD"/>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C6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2484">
      <w:bodyDiv w:val="1"/>
      <w:marLeft w:val="0"/>
      <w:marRight w:val="0"/>
      <w:marTop w:val="0"/>
      <w:marBottom w:val="0"/>
      <w:divBdr>
        <w:top w:val="none" w:sz="0" w:space="0" w:color="auto"/>
        <w:left w:val="none" w:sz="0" w:space="0" w:color="auto"/>
        <w:bottom w:val="none" w:sz="0" w:space="0" w:color="auto"/>
        <w:right w:val="none" w:sz="0" w:space="0" w:color="auto"/>
      </w:divBdr>
    </w:div>
    <w:div w:id="1064991150">
      <w:bodyDiv w:val="1"/>
      <w:marLeft w:val="0"/>
      <w:marRight w:val="0"/>
      <w:marTop w:val="0"/>
      <w:marBottom w:val="0"/>
      <w:divBdr>
        <w:top w:val="none" w:sz="0" w:space="0" w:color="auto"/>
        <w:left w:val="none" w:sz="0" w:space="0" w:color="auto"/>
        <w:bottom w:val="none" w:sz="0" w:space="0" w:color="auto"/>
        <w:right w:val="none" w:sz="0" w:space="0" w:color="auto"/>
      </w:divBdr>
    </w:div>
    <w:div w:id="1256402703">
      <w:bodyDiv w:val="1"/>
      <w:marLeft w:val="0"/>
      <w:marRight w:val="0"/>
      <w:marTop w:val="0"/>
      <w:marBottom w:val="0"/>
      <w:divBdr>
        <w:top w:val="none" w:sz="0" w:space="0" w:color="auto"/>
        <w:left w:val="none" w:sz="0" w:space="0" w:color="auto"/>
        <w:bottom w:val="none" w:sz="0" w:space="0" w:color="auto"/>
        <w:right w:val="none" w:sz="0" w:space="0" w:color="auto"/>
      </w:divBdr>
      <w:divsChild>
        <w:div w:id="891620308">
          <w:marLeft w:val="-240"/>
          <w:marRight w:val="-240"/>
          <w:marTop w:val="0"/>
          <w:marBottom w:val="0"/>
          <w:divBdr>
            <w:top w:val="none" w:sz="0" w:space="0" w:color="auto"/>
            <w:left w:val="none" w:sz="0" w:space="0" w:color="auto"/>
            <w:bottom w:val="none" w:sz="0" w:space="0" w:color="auto"/>
            <w:right w:val="none" w:sz="0" w:space="0" w:color="auto"/>
          </w:divBdr>
          <w:divsChild>
            <w:div w:id="1094518646">
              <w:marLeft w:val="0"/>
              <w:marRight w:val="0"/>
              <w:marTop w:val="0"/>
              <w:marBottom w:val="0"/>
              <w:divBdr>
                <w:top w:val="none" w:sz="0" w:space="0" w:color="auto"/>
                <w:left w:val="none" w:sz="0" w:space="0" w:color="auto"/>
                <w:bottom w:val="none" w:sz="0" w:space="0" w:color="auto"/>
                <w:right w:val="none" w:sz="0" w:space="0" w:color="auto"/>
              </w:divBdr>
              <w:divsChild>
                <w:div w:id="2107193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book-and-manage/view-or-change-boo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yya.qatar2022.qa/web/hayya/faq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ydubai.com/en/flying-with-us/timetable" TargetMode="External"/><Relationship Id="rId5" Type="http://schemas.openxmlformats.org/officeDocument/2006/relationships/footnotes" Target="footnotes.xml"/><Relationship Id="rId10" Type="http://schemas.openxmlformats.org/officeDocument/2006/relationships/hyperlink" Target="https://www.flydubai.com/en/offers/match-day-shuttle-flights-to-doha-faqs" TargetMode="External"/><Relationship Id="rId4" Type="http://schemas.openxmlformats.org/officeDocument/2006/relationships/webSettings" Target="webSettings.xml"/><Relationship Id="rId9" Type="http://schemas.openxmlformats.org/officeDocument/2006/relationships/hyperlink" Target="https://www.flydubai.com/en/plan/covid-19/travel-require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Erika Hayashi</cp:lastModifiedBy>
  <cp:revision>2</cp:revision>
  <dcterms:created xsi:type="dcterms:W3CDTF">2022-11-18T11:23:00Z</dcterms:created>
  <dcterms:modified xsi:type="dcterms:W3CDTF">2022-11-18T11:23:00Z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3c48eeae-9393-46c0-a08c-54b80f080094</vt:lpwstr>
  </property>
</Properties>
</file>