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EC4F069" w14:textId="170D9EB6" w:rsidR="00872ED7" w:rsidRPr="00872ED7" w:rsidRDefault="006E062C" w:rsidP="00872ED7">
      <w:pPr>
        <w:ind w:left="142"/>
        <w:rPr>
          <w:rFonts w:ascii="Helvetica Neue" w:hAnsi="Helvetica Neue"/>
          <w:b/>
          <w:bCs/>
          <w:color w:val="003172"/>
          <w:lang w:val="en-GB"/>
        </w:rPr>
      </w:pPr>
      <w:r>
        <w:rPr>
          <w:rFonts w:ascii="Helvetica Neue" w:hAnsi="Helvetica Neue"/>
          <w:b/>
          <w:bCs/>
          <w:color w:val="003172"/>
          <w:lang w:val="en-GB"/>
        </w:rPr>
        <w:t>From Wellness Days to shoeboxes – Sustainable</w:t>
      </w:r>
      <w:r w:rsidR="00455AA8">
        <w:rPr>
          <w:rFonts w:ascii="Helvetica Neue" w:hAnsi="Helvetica Neue"/>
          <w:b/>
          <w:bCs/>
          <w:color w:val="003172"/>
          <w:lang w:val="en-GB"/>
        </w:rPr>
        <w:t>,</w:t>
      </w:r>
      <w:r>
        <w:rPr>
          <w:rFonts w:ascii="Helvetica Neue" w:hAnsi="Helvetica Neue"/>
          <w:b/>
          <w:bCs/>
          <w:color w:val="003172"/>
          <w:lang w:val="en-GB"/>
        </w:rPr>
        <w:t xml:space="preserve"> positive social impact is redefining medical schemes</w:t>
      </w:r>
    </w:p>
    <w:p w14:paraId="4A876DEE" w14:textId="62E4A6DC" w:rsidR="00FC0CDA" w:rsidRPr="00866D5B" w:rsidRDefault="00866D5B" w:rsidP="00621D8F">
      <w:pPr>
        <w:ind w:left="142"/>
        <w:rPr>
          <w:rFonts w:ascii="Helvetica Neue" w:hAnsi="Helvetica Neue"/>
          <w:color w:val="003172"/>
          <w:lang w:val="en-GB"/>
        </w:rPr>
      </w:pPr>
      <w:r w:rsidRPr="00866D5B">
        <w:rPr>
          <w:rFonts w:ascii="Helvetica Neue" w:hAnsi="Helvetica Neue"/>
          <w:bCs/>
          <w:color w:val="003172"/>
        </w:rPr>
        <w:t>Kevin Aron, Principal Officer at Medshield Medical Scheme</w:t>
      </w:r>
    </w:p>
    <w:p w14:paraId="1E3FC1FE" w14:textId="77777777" w:rsidR="00FC0CDA" w:rsidRPr="00FC0CDA" w:rsidRDefault="00FC0CDA" w:rsidP="00621D8F">
      <w:pPr>
        <w:ind w:left="142"/>
        <w:rPr>
          <w:rFonts w:ascii="Helvetica Neue" w:hAnsi="Helvetica Neue"/>
          <w:b/>
          <w:bCs/>
          <w:color w:val="003172"/>
          <w:lang w:val="en-GB"/>
        </w:rPr>
      </w:pPr>
    </w:p>
    <w:p w14:paraId="28A70153" w14:textId="3C57E4D5" w:rsidR="006E062C" w:rsidRPr="006E062C" w:rsidRDefault="006E062C" w:rsidP="006E062C">
      <w:pPr>
        <w:ind w:left="142"/>
        <w:rPr>
          <w:rFonts w:ascii="Helvetica Neue" w:hAnsi="Helvetica Neue"/>
          <w:b/>
          <w:bCs/>
          <w:sz w:val="21"/>
          <w:szCs w:val="21"/>
        </w:rPr>
      </w:pPr>
      <w:r w:rsidRPr="006E062C">
        <w:rPr>
          <w:rFonts w:ascii="Helvetica Neue" w:hAnsi="Helvetica Neue"/>
          <w:b/>
          <w:bCs/>
          <w:sz w:val="21"/>
          <w:szCs w:val="21"/>
        </w:rPr>
        <w:t>Integrating Environmental, Social, and Governance (ESG) principles is crucial for medical schemes to ensure the future sustainability of healthcare. Factors such as escalating costs, the rise of lifestyle-related diseases, and the environmental impact of medical waste make ESG adoption necessary. Medshield Medical Scheme aligns sustainability with healthcare excellence by developing an ESG roadmap featuring clear corporate sustainability goals. This effort sets the benchmark for responsible healthcare funding in South Africa, paving the way for a more resilient healthcare system.</w:t>
      </w:r>
    </w:p>
    <w:p w14:paraId="7E6EEF72" w14:textId="736FAB0F" w:rsidR="00A31554" w:rsidRPr="00A31554" w:rsidRDefault="00A31554" w:rsidP="00F85213">
      <w:pPr>
        <w:rPr>
          <w:rFonts w:ascii="Helvetica Neue" w:hAnsi="Helvetica Neue"/>
          <w:b/>
          <w:bCs/>
          <w:i/>
          <w:iCs/>
          <w:sz w:val="21"/>
          <w:szCs w:val="21"/>
        </w:rPr>
      </w:pPr>
    </w:p>
    <w:p w14:paraId="2B1A116A"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Healthcare is not only about paying claims or designing benefit options; it is also about ensuring the well-being of patients. At its core, it is about people – how they are supported, engaged, and empowered to live healthier lives. In this context, corporate responsibility is no longer a "nice to have" for medical schemes; it is an essential part of ensuring long-term member well-being and scheme sustainability.</w:t>
      </w:r>
    </w:p>
    <w:p w14:paraId="221ACA41" w14:textId="77777777" w:rsidR="006E062C" w:rsidRPr="006E062C" w:rsidRDefault="006E062C" w:rsidP="006E062C">
      <w:pPr>
        <w:ind w:left="142"/>
        <w:rPr>
          <w:rFonts w:ascii="Helvetica Neue" w:hAnsi="Helvetica Neue"/>
          <w:b/>
          <w:bCs/>
          <w:sz w:val="21"/>
          <w:szCs w:val="21"/>
        </w:rPr>
      </w:pPr>
    </w:p>
    <w:p w14:paraId="78CDE2AC" w14:textId="77777777" w:rsidR="006E062C" w:rsidRPr="006E062C" w:rsidRDefault="006E062C" w:rsidP="006E062C">
      <w:pPr>
        <w:ind w:left="142"/>
        <w:rPr>
          <w:rFonts w:ascii="Helvetica Neue" w:hAnsi="Helvetica Neue"/>
          <w:b/>
          <w:bCs/>
          <w:sz w:val="21"/>
          <w:szCs w:val="21"/>
        </w:rPr>
      </w:pPr>
      <w:r w:rsidRPr="006E062C">
        <w:rPr>
          <w:rFonts w:ascii="Helvetica Neue" w:hAnsi="Helvetica Neue"/>
          <w:b/>
          <w:bCs/>
          <w:sz w:val="21"/>
          <w:szCs w:val="21"/>
        </w:rPr>
        <w:t>The member value of social initiatives</w:t>
      </w:r>
    </w:p>
    <w:p w14:paraId="0D7DD022" w14:textId="77777777" w:rsidR="006E062C" w:rsidRPr="006E062C" w:rsidRDefault="006E062C" w:rsidP="006E062C">
      <w:pPr>
        <w:ind w:left="142"/>
        <w:rPr>
          <w:rFonts w:ascii="Helvetica Neue" w:hAnsi="Helvetica Neue"/>
          <w:bCs/>
          <w:sz w:val="21"/>
          <w:szCs w:val="21"/>
        </w:rPr>
      </w:pPr>
    </w:p>
    <w:p w14:paraId="2EA64E57"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For Medshield Medical Scheme, responsibility means creating an environment where members feel cared for beyond their benefits.  It means prioritising wellness, encouraging prevention, and embedding fairness and inclusivity into everything we do. From wellness days that offer on-the-spot screenings to employee-driven initiatives like the Santa Shoebox Project, our social impact agenda is built on the principle that better health outcomes start with genuine human connection.</w:t>
      </w:r>
    </w:p>
    <w:p w14:paraId="3D183CF7" w14:textId="77777777" w:rsidR="006E062C" w:rsidRPr="006E062C" w:rsidRDefault="006E062C" w:rsidP="006E062C">
      <w:pPr>
        <w:ind w:left="142"/>
        <w:rPr>
          <w:rFonts w:ascii="Helvetica Neue" w:hAnsi="Helvetica Neue"/>
          <w:bCs/>
          <w:sz w:val="21"/>
          <w:szCs w:val="21"/>
        </w:rPr>
      </w:pPr>
    </w:p>
    <w:p w14:paraId="65E7B601"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Medshield's approach is underscored in its vision: ‘Affordable, high-quality healthcare through sustainable partnerships”. But actual impact is only achieved when this vision translates into the daily experiences of members. That is why responsibility extends beyond funding benefits to include the systems and processes that support them.</w:t>
      </w:r>
    </w:p>
    <w:p w14:paraId="053E423F" w14:textId="77777777" w:rsidR="006E062C" w:rsidRPr="006E062C" w:rsidRDefault="006E062C" w:rsidP="006E062C">
      <w:pPr>
        <w:ind w:left="142"/>
        <w:rPr>
          <w:rFonts w:ascii="Helvetica Neue" w:hAnsi="Helvetica Neue"/>
          <w:bCs/>
          <w:sz w:val="21"/>
          <w:szCs w:val="21"/>
        </w:rPr>
      </w:pPr>
    </w:p>
    <w:p w14:paraId="4080245B"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 xml:space="preserve">Internally, this commitment is seen in the creation of a diverse and inclusive workplace. Externally, it is reflected in the initiatives that place members at the centre of care. Refined engagement processes resolve complaints efficiently, while managed care programmes and designated provider networks ensure members </w:t>
      </w:r>
      <w:r w:rsidRPr="006E062C">
        <w:rPr>
          <w:rFonts w:ascii="Helvetica Neue" w:hAnsi="Helvetica Neue"/>
          <w:bCs/>
          <w:sz w:val="21"/>
          <w:szCs w:val="21"/>
        </w:rPr>
        <w:lastRenderedPageBreak/>
        <w:t xml:space="preserve">receive quality treatment with fewer out-of-pocket costs. These mechanisms not only improve outcomes but also reinforce the trust that members place in the Scheme. </w:t>
      </w:r>
    </w:p>
    <w:p w14:paraId="0EFF9D1D" w14:textId="77777777" w:rsidR="006E062C" w:rsidRPr="006E062C" w:rsidRDefault="006E062C" w:rsidP="006E062C">
      <w:pPr>
        <w:ind w:left="142"/>
        <w:rPr>
          <w:rFonts w:ascii="Helvetica Neue" w:hAnsi="Helvetica Neue"/>
          <w:bCs/>
          <w:sz w:val="21"/>
          <w:szCs w:val="21"/>
        </w:rPr>
      </w:pPr>
    </w:p>
    <w:p w14:paraId="7F3B2425" w14:textId="77777777" w:rsidR="006E062C" w:rsidRPr="006E062C" w:rsidRDefault="006E062C" w:rsidP="006E062C">
      <w:pPr>
        <w:ind w:left="142"/>
        <w:rPr>
          <w:rFonts w:ascii="Helvetica Neue" w:hAnsi="Helvetica Neue"/>
          <w:b/>
          <w:bCs/>
          <w:sz w:val="21"/>
          <w:szCs w:val="21"/>
        </w:rPr>
      </w:pPr>
      <w:r w:rsidRPr="006E062C">
        <w:rPr>
          <w:rFonts w:ascii="Helvetica Neue" w:hAnsi="Helvetica Neue"/>
          <w:b/>
          <w:bCs/>
          <w:sz w:val="21"/>
          <w:szCs w:val="21"/>
        </w:rPr>
        <w:t>Responsibility should not be abstract</w:t>
      </w:r>
    </w:p>
    <w:p w14:paraId="1AE68BA4" w14:textId="77777777" w:rsidR="006E062C" w:rsidRPr="006E062C" w:rsidRDefault="006E062C" w:rsidP="006E062C">
      <w:pPr>
        <w:ind w:left="142"/>
        <w:rPr>
          <w:rFonts w:ascii="Helvetica Neue" w:hAnsi="Helvetica Neue"/>
          <w:bCs/>
          <w:sz w:val="21"/>
          <w:szCs w:val="21"/>
        </w:rPr>
      </w:pPr>
    </w:p>
    <w:p w14:paraId="1987D125"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The combination of internal culture and external programmes ensures that responsibility is not abstract. It is something members feel in the speed of a resolved query, the reassurance of a chronic condition being monitored, or the relief of reduced co-payments.</w:t>
      </w:r>
    </w:p>
    <w:p w14:paraId="0A6F459F" w14:textId="77777777" w:rsidR="006E062C" w:rsidRPr="006E062C" w:rsidRDefault="006E062C" w:rsidP="006E062C">
      <w:pPr>
        <w:ind w:left="142"/>
        <w:rPr>
          <w:rFonts w:ascii="Helvetica Neue" w:hAnsi="Helvetica Neue"/>
          <w:bCs/>
          <w:sz w:val="21"/>
          <w:szCs w:val="21"/>
        </w:rPr>
      </w:pPr>
    </w:p>
    <w:p w14:paraId="69CE9BAF"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 xml:space="preserve">Nowhere is this philosophy more evident than in </w:t>
      </w:r>
      <w:r w:rsidRPr="006E062C">
        <w:rPr>
          <w:rFonts w:ascii="Helvetica Neue" w:hAnsi="Helvetica Neue"/>
          <w:b/>
          <w:bCs/>
          <w:sz w:val="21"/>
          <w:szCs w:val="21"/>
        </w:rPr>
        <w:t>Medshield's Corporate Wellness Days</w:t>
      </w:r>
      <w:r w:rsidRPr="006E062C">
        <w:rPr>
          <w:rFonts w:ascii="Helvetica Neue" w:hAnsi="Helvetica Neue"/>
          <w:bCs/>
          <w:sz w:val="21"/>
          <w:szCs w:val="21"/>
        </w:rPr>
        <w:t>. These events are more than screenings; they are touchpoints where responsibility comes to life. Members can have their blood pressure, cholesterol, and glucose levels tested while engaging directly with healthcare professionals. At the same time, they receive education on healthy living and have the opportunity to raise queries that might otherwise go unanswered.</w:t>
      </w:r>
    </w:p>
    <w:p w14:paraId="363767E2" w14:textId="77777777" w:rsidR="006E062C" w:rsidRPr="006E062C" w:rsidRDefault="006E062C" w:rsidP="006E062C">
      <w:pPr>
        <w:ind w:left="142"/>
        <w:rPr>
          <w:rFonts w:ascii="Helvetica Neue" w:hAnsi="Helvetica Neue"/>
          <w:bCs/>
          <w:sz w:val="21"/>
          <w:szCs w:val="21"/>
        </w:rPr>
      </w:pPr>
    </w:p>
    <w:p w14:paraId="069924BE"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By combining early detection with practical advice, corporate wellness days empower members to take charge of their health before small risks escalate into long-term conditions. They also foster a sense of community – reminding members that healthcare is a shared journey between the Scheme, providers, and themselves.</w:t>
      </w:r>
    </w:p>
    <w:p w14:paraId="3C23461F" w14:textId="77777777" w:rsidR="006E062C" w:rsidRPr="006E062C" w:rsidRDefault="006E062C" w:rsidP="006E062C">
      <w:pPr>
        <w:ind w:left="142"/>
        <w:rPr>
          <w:rFonts w:ascii="Helvetica Neue" w:hAnsi="Helvetica Neue"/>
          <w:bCs/>
          <w:sz w:val="21"/>
          <w:szCs w:val="21"/>
        </w:rPr>
      </w:pPr>
    </w:p>
    <w:p w14:paraId="3045D679"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 xml:space="preserve">While corporate wellness days highlight member-focused responsibility, the </w:t>
      </w:r>
      <w:r w:rsidRPr="006E062C">
        <w:rPr>
          <w:rFonts w:ascii="Helvetica Neue" w:hAnsi="Helvetica Neue"/>
          <w:b/>
          <w:bCs/>
          <w:sz w:val="21"/>
          <w:szCs w:val="21"/>
        </w:rPr>
        <w:t>Santa Shoebox Project</w:t>
      </w:r>
      <w:r w:rsidRPr="006E062C">
        <w:rPr>
          <w:rFonts w:ascii="Helvetica Neue" w:hAnsi="Helvetica Neue"/>
          <w:bCs/>
          <w:sz w:val="21"/>
          <w:szCs w:val="21"/>
        </w:rPr>
        <w:t xml:space="preserve"> illustrates how Medshield's culture extends outward through its people. Each year, employees pledge and fund shoeboxes filled with essentials and small gifts for underprivileged children in South Africa and Namibia. The initiative is enhanced by The Great Shoebox Morning, a bake sale where employees get the opportunity to raise additional funds.</w:t>
      </w:r>
    </w:p>
    <w:p w14:paraId="0241B72D" w14:textId="77777777" w:rsidR="006E062C" w:rsidRPr="006E062C" w:rsidRDefault="006E062C" w:rsidP="006E062C">
      <w:pPr>
        <w:ind w:left="142"/>
        <w:rPr>
          <w:rFonts w:ascii="Helvetica Neue" w:hAnsi="Helvetica Neue"/>
          <w:bCs/>
          <w:sz w:val="21"/>
          <w:szCs w:val="21"/>
        </w:rPr>
      </w:pPr>
    </w:p>
    <w:p w14:paraId="2E1CFD4F"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Importantly, this project is entirely employee-driven and self-funded. No member contributions are used, showcasing the generosity of Medshield’s employees. In doing so, the project reflects the same ethos that underpins member programmes: that well-being is not transactional, but relational.</w:t>
      </w:r>
    </w:p>
    <w:p w14:paraId="292E8FE0" w14:textId="77777777" w:rsidR="006E062C" w:rsidRPr="006E062C" w:rsidRDefault="006E062C" w:rsidP="006E062C">
      <w:pPr>
        <w:ind w:left="142"/>
        <w:rPr>
          <w:rFonts w:ascii="Helvetica Neue" w:hAnsi="Helvetica Neue"/>
          <w:bCs/>
          <w:sz w:val="21"/>
          <w:szCs w:val="21"/>
        </w:rPr>
      </w:pPr>
    </w:p>
    <w:p w14:paraId="7A525C7D"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Together, corporate wellness days and staff initiatives paint a picture of responsibility that is both top-down and bottom-up, driven by a leadership strategy and lived out by employees through their personal commitment to the community.</w:t>
      </w:r>
    </w:p>
    <w:p w14:paraId="44B318A0" w14:textId="77777777" w:rsidR="006E062C" w:rsidRPr="006E062C" w:rsidRDefault="006E062C" w:rsidP="006E062C">
      <w:pPr>
        <w:ind w:left="142"/>
        <w:rPr>
          <w:rFonts w:ascii="Helvetica Neue" w:hAnsi="Helvetica Neue"/>
          <w:bCs/>
          <w:sz w:val="21"/>
          <w:szCs w:val="21"/>
        </w:rPr>
      </w:pPr>
    </w:p>
    <w:p w14:paraId="25C49DA6" w14:textId="77777777" w:rsidR="006E062C" w:rsidRPr="006E062C" w:rsidRDefault="006E062C" w:rsidP="006E062C">
      <w:pPr>
        <w:ind w:left="142"/>
        <w:rPr>
          <w:rFonts w:ascii="Helvetica Neue" w:hAnsi="Helvetica Neue"/>
          <w:b/>
          <w:bCs/>
          <w:sz w:val="21"/>
          <w:szCs w:val="21"/>
        </w:rPr>
      </w:pPr>
      <w:r w:rsidRPr="006E062C">
        <w:rPr>
          <w:rFonts w:ascii="Helvetica Neue" w:hAnsi="Helvetica Neue"/>
          <w:b/>
          <w:bCs/>
          <w:sz w:val="21"/>
          <w:szCs w:val="21"/>
        </w:rPr>
        <w:t xml:space="preserve">Challenges and opportunities </w:t>
      </w:r>
    </w:p>
    <w:p w14:paraId="02E0B5E3" w14:textId="77777777" w:rsidR="006E062C" w:rsidRPr="006E062C" w:rsidRDefault="006E062C" w:rsidP="006E062C">
      <w:pPr>
        <w:ind w:left="142"/>
        <w:rPr>
          <w:rFonts w:ascii="Helvetica Neue" w:hAnsi="Helvetica Neue"/>
          <w:bCs/>
          <w:sz w:val="21"/>
          <w:szCs w:val="21"/>
        </w:rPr>
      </w:pPr>
    </w:p>
    <w:p w14:paraId="01AE6B02"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Delivering on sustainable positive social impact is not without its challenges. It means operating within a framework that protects the best interests of its members. Regulations safeguard fairness, and transparency ensures that contributions are used effectively. These parameters require a careful balance between social initiatives that improve outcomes and ensuring the Scheme’s financial sustainability.</w:t>
      </w:r>
    </w:p>
    <w:p w14:paraId="1B4BDF48" w14:textId="77777777" w:rsidR="006E062C" w:rsidRPr="006E062C" w:rsidRDefault="006E062C" w:rsidP="006E062C">
      <w:pPr>
        <w:ind w:left="142"/>
        <w:rPr>
          <w:rFonts w:ascii="Helvetica Neue" w:hAnsi="Helvetica Neue"/>
          <w:bCs/>
          <w:sz w:val="21"/>
          <w:szCs w:val="21"/>
        </w:rPr>
      </w:pPr>
    </w:p>
    <w:p w14:paraId="48C1966E"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This is where innovation becomes essential. Managed care programmes already play a key role in reducing preventable costs by supporting chronic disease management. Looking ahead, technology offers further opportunities. Medshield is exploring AI-based tools to monitor conditions such as diabetes, cataracts, and cardiovascular disease, helping members manage their health more proactively and, in some cases, even reverse lifestyle-related conditions. By leveraging technology to enhance prevention, Medshield is transforming barriers into opportunities, and demonstrating that social responsibility can drive both healthier members and more resilient schemes.</w:t>
      </w:r>
    </w:p>
    <w:p w14:paraId="45B4E4E2" w14:textId="77777777" w:rsidR="006E062C" w:rsidRPr="006E062C" w:rsidRDefault="006E062C" w:rsidP="006E062C">
      <w:pPr>
        <w:ind w:left="142"/>
        <w:rPr>
          <w:rFonts w:ascii="Helvetica Neue" w:hAnsi="Helvetica Neue"/>
          <w:bCs/>
          <w:sz w:val="21"/>
          <w:szCs w:val="21"/>
        </w:rPr>
      </w:pPr>
    </w:p>
    <w:p w14:paraId="47BD93A8"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Although this is only the first year of Medshield's ESG rollout, the direction is already clear. By aligning initiatives with the Sustainable Development Goals, embedding fairness and equality internally, and equipping members with tools for prevention, the Scheme is making a system-wide contribution that extends well beyond the claims process</w:t>
      </w:r>
    </w:p>
    <w:p w14:paraId="4ED680E7" w14:textId="77777777" w:rsidR="006E062C" w:rsidRPr="006E062C" w:rsidRDefault="006E062C" w:rsidP="006E062C">
      <w:pPr>
        <w:ind w:left="142"/>
        <w:rPr>
          <w:rFonts w:ascii="Helvetica Neue" w:hAnsi="Helvetica Neue"/>
          <w:bCs/>
          <w:sz w:val="21"/>
          <w:szCs w:val="21"/>
        </w:rPr>
      </w:pPr>
    </w:p>
    <w:p w14:paraId="161BF4D6" w14:textId="77777777" w:rsidR="006E062C" w:rsidRPr="006E062C" w:rsidRDefault="006E062C" w:rsidP="006E062C">
      <w:pPr>
        <w:ind w:left="142"/>
        <w:rPr>
          <w:rFonts w:ascii="Helvetica Neue" w:hAnsi="Helvetica Neue"/>
          <w:b/>
          <w:bCs/>
          <w:sz w:val="21"/>
          <w:szCs w:val="21"/>
        </w:rPr>
      </w:pPr>
      <w:r w:rsidRPr="006E062C">
        <w:rPr>
          <w:rFonts w:ascii="Helvetica Neue" w:hAnsi="Helvetica Neue"/>
          <w:b/>
          <w:bCs/>
          <w:sz w:val="21"/>
          <w:szCs w:val="21"/>
        </w:rPr>
        <w:t>Towards a healthier, more responsible future</w:t>
      </w:r>
    </w:p>
    <w:p w14:paraId="498C8431" w14:textId="77777777" w:rsidR="006E062C" w:rsidRPr="006E062C" w:rsidRDefault="006E062C" w:rsidP="006E062C">
      <w:pPr>
        <w:ind w:left="142"/>
        <w:rPr>
          <w:rFonts w:ascii="Helvetica Neue" w:hAnsi="Helvetica Neue"/>
          <w:bCs/>
          <w:sz w:val="21"/>
          <w:szCs w:val="21"/>
        </w:rPr>
      </w:pPr>
    </w:p>
    <w:p w14:paraId="2EB82C76"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lastRenderedPageBreak/>
        <w:t>Ultimately, corporate responsibility in healthcare is best understood as a partnership among prevention and treatment, between employees and members, and between individual well-being and community upliftment.</w:t>
      </w:r>
    </w:p>
    <w:p w14:paraId="6A8E6A7B" w14:textId="77777777" w:rsidR="006E062C" w:rsidRPr="006E062C" w:rsidRDefault="006E062C" w:rsidP="006E062C">
      <w:pPr>
        <w:ind w:left="142"/>
        <w:rPr>
          <w:rFonts w:ascii="Helvetica Neue" w:hAnsi="Helvetica Neue"/>
          <w:bCs/>
          <w:sz w:val="21"/>
          <w:szCs w:val="21"/>
        </w:rPr>
      </w:pPr>
    </w:p>
    <w:p w14:paraId="7497D2B0"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At Medshield, we are committed to ensuring that responsibility is not just about compliance but about care. Whether it is the screenings and education at a wellness day, the generosity of employees filling shoeboxes for the under privileged, or the foresight of managed care programmes, our social initiatives are designed to make health real, tangible, and accessible.</w:t>
      </w:r>
    </w:p>
    <w:p w14:paraId="7F7A9A40" w14:textId="77777777" w:rsidR="006E062C" w:rsidRPr="006E062C" w:rsidRDefault="006E062C" w:rsidP="006E062C">
      <w:pPr>
        <w:ind w:left="142"/>
        <w:rPr>
          <w:rFonts w:ascii="Helvetica Neue" w:hAnsi="Helvetica Neue"/>
          <w:bCs/>
          <w:sz w:val="21"/>
          <w:szCs w:val="21"/>
        </w:rPr>
      </w:pPr>
    </w:p>
    <w:p w14:paraId="1D7C943F" w14:textId="77777777" w:rsidR="006E062C" w:rsidRPr="006E062C" w:rsidRDefault="006E062C" w:rsidP="006E062C">
      <w:pPr>
        <w:ind w:left="142"/>
        <w:rPr>
          <w:rFonts w:ascii="Helvetica Neue" w:hAnsi="Helvetica Neue"/>
          <w:bCs/>
          <w:sz w:val="21"/>
          <w:szCs w:val="21"/>
        </w:rPr>
      </w:pPr>
      <w:r w:rsidRPr="006E062C">
        <w:rPr>
          <w:rFonts w:ascii="Helvetica Neue" w:hAnsi="Helvetica Neue"/>
          <w:bCs/>
          <w:sz w:val="21"/>
          <w:szCs w:val="21"/>
        </w:rPr>
        <w:t>At the heart of it all lies trust. In healthcare, trust is everything – and it is built not only through benefits, but also through the responsibility lived out every day.</w:t>
      </w:r>
    </w:p>
    <w:p w14:paraId="15B4D0EC" w14:textId="77777777" w:rsidR="006E062C" w:rsidRDefault="006E062C" w:rsidP="00C57997">
      <w:pPr>
        <w:ind w:left="142"/>
        <w:rPr>
          <w:rFonts w:ascii="Helvetica Neue" w:hAnsi="Helvetica Neue"/>
          <w:bCs/>
          <w:sz w:val="21"/>
          <w:szCs w:val="21"/>
        </w:rPr>
      </w:pPr>
    </w:p>
    <w:p w14:paraId="3F7EBBD1" w14:textId="77777777" w:rsidR="008443B1" w:rsidRDefault="008443B1" w:rsidP="006D40C9">
      <w:pPr>
        <w:rPr>
          <w:rFonts w:ascii="Helvetica Neue" w:hAnsi="Helvetica Neue"/>
          <w:bCs/>
          <w:sz w:val="21"/>
          <w:szCs w:val="21"/>
        </w:rPr>
      </w:pPr>
    </w:p>
    <w:p w14:paraId="27F547AF" w14:textId="77777777" w:rsidR="007F727E" w:rsidRPr="00A31554" w:rsidRDefault="007F727E" w:rsidP="00A31554">
      <w:pPr>
        <w:spacing w:after="240"/>
        <w:ind w:left="142"/>
        <w:rPr>
          <w:rFonts w:ascii="Helvetica Neue" w:hAnsi="Helvetica Neue"/>
          <w:bCs/>
          <w:sz w:val="21"/>
          <w:szCs w:val="21"/>
        </w:rPr>
      </w:pPr>
    </w:p>
    <w:p w14:paraId="30AE8C9E" w14:textId="34C7A9E3" w:rsidR="00C54353" w:rsidRDefault="00FC0CDA" w:rsidP="006F4274">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1B90A84E" w:rsidR="009938F3" w:rsidRPr="00D7156B" w:rsidRDefault="006F4274"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6E062C">
        <w:rPr>
          <w:rFonts w:ascii="Helvetica Neue" w:hAnsi="Helvetica Neue" w:cs="Calibri"/>
          <w:color w:val="808080" w:themeColor="background1" w:themeShade="80"/>
          <w:sz w:val="21"/>
          <w:szCs w:val="21"/>
          <w:lang w:val="en-GB"/>
        </w:rPr>
        <w:t>934</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8"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9"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4EFE97" w:rsidR="004C5ED6" w:rsidRPr="004C5ED6" w:rsidRDefault="004C5ED6" w:rsidP="00F471D7">
      <w:pPr>
        <w:rPr>
          <w:rFonts w:ascii="Arial" w:hAnsi="Arial" w:cs="Arial"/>
          <w:b/>
          <w:bCs/>
          <w:sz w:val="22"/>
          <w:szCs w:val="22"/>
        </w:rPr>
      </w:pPr>
    </w:p>
    <w:p w14:paraId="6B1A7790" w14:textId="77777777" w:rsidR="00866D5B" w:rsidRDefault="00866D5B" w:rsidP="00866D5B">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75B39F22" w14:textId="77777777" w:rsidR="00866D5B" w:rsidRPr="00D21093" w:rsidRDefault="00866D5B" w:rsidP="00866D5B">
      <w:pPr>
        <w:ind w:left="142"/>
        <w:rPr>
          <w:rFonts w:ascii="Arial" w:hAnsi="Arial" w:cs="Arial"/>
          <w:b/>
          <w:bCs/>
          <w:sz w:val="21"/>
          <w:szCs w:val="21"/>
          <w:lang w:val="en-GB"/>
        </w:rPr>
      </w:pPr>
    </w:p>
    <w:p w14:paraId="7169AEEB" w14:textId="77777777" w:rsidR="00866D5B" w:rsidRDefault="00866D5B" w:rsidP="00866D5B">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43CFF506" w14:textId="77777777" w:rsidR="00866D5B" w:rsidRPr="00D21093" w:rsidRDefault="00866D5B" w:rsidP="00866D5B">
      <w:pPr>
        <w:ind w:left="142"/>
        <w:rPr>
          <w:rFonts w:ascii="Arial" w:hAnsi="Arial" w:cs="Arial"/>
          <w:b/>
          <w:bCs/>
          <w:sz w:val="21"/>
          <w:szCs w:val="21"/>
          <w:lang w:val="en-GB"/>
        </w:rPr>
      </w:pPr>
    </w:p>
    <w:p w14:paraId="7E6864E1" w14:textId="77777777" w:rsidR="00866D5B" w:rsidRDefault="00866D5B" w:rsidP="00866D5B">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0"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68669EED" w14:textId="77777777" w:rsidR="00866D5B" w:rsidRDefault="00866D5B" w:rsidP="00866D5B">
      <w:pPr>
        <w:ind w:left="142"/>
        <w:rPr>
          <w:rFonts w:ascii="Arial" w:hAnsi="Arial" w:cs="Arial"/>
          <w:sz w:val="21"/>
          <w:szCs w:val="21"/>
        </w:rPr>
      </w:pPr>
    </w:p>
    <w:p w14:paraId="05F30128" w14:textId="77777777" w:rsidR="00866D5B" w:rsidRDefault="00866D5B" w:rsidP="00866D5B">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1"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866D5B" w:rsidRPr="00F77382" w14:paraId="0C3D0C01" w14:textId="77777777" w:rsidTr="003A7DEA">
        <w:tc>
          <w:tcPr>
            <w:tcW w:w="8217" w:type="dxa"/>
            <w:vAlign w:val="center"/>
          </w:tcPr>
          <w:p w14:paraId="568000EB" w14:textId="77777777" w:rsidR="00866D5B" w:rsidRPr="00F77382" w:rsidRDefault="00866D5B" w:rsidP="003A7DEA">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7B029B7" w14:textId="77777777" w:rsidR="00866D5B" w:rsidRPr="00F77382" w:rsidRDefault="00866D5B" w:rsidP="003A7DEA">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866D5B" w:rsidRPr="00C87DD7" w14:paraId="07322F73" w14:textId="77777777" w:rsidTr="003A7DEA">
        <w:tc>
          <w:tcPr>
            <w:tcW w:w="8217" w:type="dxa"/>
            <w:vAlign w:val="center"/>
          </w:tcPr>
          <w:p w14:paraId="1D023086" w14:textId="77777777" w:rsidR="00866D5B" w:rsidRPr="00C87DD7" w:rsidRDefault="00866D5B" w:rsidP="003A7DEA">
            <w:pPr>
              <w:spacing w:after="120"/>
              <w:rPr>
                <w:rFonts w:ascii="Arial" w:hAnsi="Arial" w:cs="Arial"/>
                <w:sz w:val="20"/>
                <w:szCs w:val="20"/>
                <w:lang w:val="en-GB"/>
              </w:rPr>
            </w:pPr>
          </w:p>
        </w:tc>
        <w:tc>
          <w:tcPr>
            <w:tcW w:w="1842" w:type="dxa"/>
            <w:vAlign w:val="center"/>
          </w:tcPr>
          <w:p w14:paraId="780C33F5" w14:textId="77777777" w:rsidR="00866D5B" w:rsidRPr="00C87DD7" w:rsidRDefault="00866D5B" w:rsidP="003A7DEA">
            <w:pPr>
              <w:jc w:val="center"/>
              <w:rPr>
                <w:rFonts w:ascii="Arial" w:hAnsi="Arial" w:cs="Arial"/>
                <w:sz w:val="20"/>
                <w:szCs w:val="20"/>
                <w:lang w:val="en-GB"/>
              </w:rPr>
            </w:pPr>
          </w:p>
        </w:tc>
      </w:tr>
      <w:tr w:rsidR="00866D5B" w:rsidRPr="00C87DD7" w14:paraId="4F43F679" w14:textId="77777777" w:rsidTr="003A7DEA">
        <w:tc>
          <w:tcPr>
            <w:tcW w:w="8217" w:type="dxa"/>
            <w:vAlign w:val="center"/>
          </w:tcPr>
          <w:p w14:paraId="2B53028E"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2A95C8C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741021" wp14:editId="259BB7B4">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2"/>
                          <a:stretch>
                            <a:fillRect/>
                          </a:stretch>
                        </pic:blipFill>
                        <pic:spPr>
                          <a:xfrm flipV="1">
                            <a:off x="0" y="0"/>
                            <a:ext cx="787832" cy="787832"/>
                          </a:xfrm>
                          <a:prstGeom prst="rect">
                            <a:avLst/>
                          </a:prstGeom>
                        </pic:spPr>
                      </pic:pic>
                    </a:graphicData>
                  </a:graphic>
                </wp:inline>
              </w:drawing>
            </w:r>
          </w:p>
        </w:tc>
      </w:tr>
      <w:tr w:rsidR="00866D5B" w:rsidRPr="00C87DD7" w14:paraId="19A3D2E2" w14:textId="77777777" w:rsidTr="003A7DEA">
        <w:tc>
          <w:tcPr>
            <w:tcW w:w="8217" w:type="dxa"/>
            <w:vAlign w:val="center"/>
          </w:tcPr>
          <w:p w14:paraId="7D534FAD"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0024AA3F"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1E33594" wp14:editId="648B49A7">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3"/>
                          <a:stretch>
                            <a:fillRect/>
                          </a:stretch>
                        </pic:blipFill>
                        <pic:spPr>
                          <a:xfrm>
                            <a:off x="0" y="0"/>
                            <a:ext cx="683982" cy="683982"/>
                          </a:xfrm>
                          <a:prstGeom prst="rect">
                            <a:avLst/>
                          </a:prstGeom>
                        </pic:spPr>
                      </pic:pic>
                    </a:graphicData>
                  </a:graphic>
                </wp:inline>
              </w:drawing>
            </w:r>
          </w:p>
        </w:tc>
      </w:tr>
      <w:tr w:rsidR="00866D5B" w:rsidRPr="00C87DD7" w14:paraId="45A61DEB" w14:textId="77777777" w:rsidTr="003A7DEA">
        <w:tc>
          <w:tcPr>
            <w:tcW w:w="8217" w:type="dxa"/>
            <w:vAlign w:val="center"/>
          </w:tcPr>
          <w:p w14:paraId="3CDDF115"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297697B1"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E95722B" wp14:editId="5649C80B">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4"/>
                          <a:stretch>
                            <a:fillRect/>
                          </a:stretch>
                        </pic:blipFill>
                        <pic:spPr>
                          <a:xfrm>
                            <a:off x="0" y="0"/>
                            <a:ext cx="657935" cy="657935"/>
                          </a:xfrm>
                          <a:prstGeom prst="rect">
                            <a:avLst/>
                          </a:prstGeom>
                        </pic:spPr>
                      </pic:pic>
                    </a:graphicData>
                  </a:graphic>
                </wp:inline>
              </w:drawing>
            </w:r>
          </w:p>
        </w:tc>
      </w:tr>
      <w:tr w:rsidR="00866D5B" w:rsidRPr="00C87DD7" w14:paraId="790A5439" w14:textId="77777777" w:rsidTr="003A7DEA">
        <w:tc>
          <w:tcPr>
            <w:tcW w:w="8217" w:type="dxa"/>
            <w:vAlign w:val="center"/>
          </w:tcPr>
          <w:p w14:paraId="10D69831"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lastRenderedPageBreak/>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13993EC9"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78C2177" wp14:editId="05ECB969">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5"/>
                          <a:stretch>
                            <a:fillRect/>
                          </a:stretch>
                        </pic:blipFill>
                        <pic:spPr>
                          <a:xfrm>
                            <a:off x="0" y="0"/>
                            <a:ext cx="686095" cy="686095"/>
                          </a:xfrm>
                          <a:prstGeom prst="rect">
                            <a:avLst/>
                          </a:prstGeom>
                        </pic:spPr>
                      </pic:pic>
                    </a:graphicData>
                  </a:graphic>
                </wp:inline>
              </w:drawing>
            </w:r>
          </w:p>
        </w:tc>
      </w:tr>
      <w:tr w:rsidR="00866D5B" w:rsidRPr="00C87DD7" w14:paraId="71363264" w14:textId="77777777" w:rsidTr="003A7DEA">
        <w:tc>
          <w:tcPr>
            <w:tcW w:w="8217" w:type="dxa"/>
            <w:vAlign w:val="center"/>
          </w:tcPr>
          <w:p w14:paraId="1C4DF92F"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765D37E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591A930" wp14:editId="2014918C">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6"/>
                          <a:stretch>
                            <a:fillRect/>
                          </a:stretch>
                        </pic:blipFill>
                        <pic:spPr>
                          <a:xfrm flipV="1">
                            <a:off x="0" y="0"/>
                            <a:ext cx="694406" cy="694406"/>
                          </a:xfrm>
                          <a:prstGeom prst="rect">
                            <a:avLst/>
                          </a:prstGeom>
                        </pic:spPr>
                      </pic:pic>
                    </a:graphicData>
                  </a:graphic>
                </wp:inline>
              </w:drawing>
            </w:r>
          </w:p>
        </w:tc>
      </w:tr>
      <w:tr w:rsidR="00866D5B" w:rsidRPr="00C87DD7" w14:paraId="32BCCB16" w14:textId="77777777" w:rsidTr="003A7DEA">
        <w:tc>
          <w:tcPr>
            <w:tcW w:w="8217" w:type="dxa"/>
            <w:vAlign w:val="center"/>
          </w:tcPr>
          <w:p w14:paraId="47381D3D" w14:textId="77777777" w:rsidR="00866D5B" w:rsidRPr="00C87DD7" w:rsidRDefault="00866D5B" w:rsidP="003A7DEA">
            <w:pPr>
              <w:spacing w:after="120"/>
              <w:rPr>
                <w:rFonts w:ascii="Arial" w:hAnsi="Arial" w:cs="Arial"/>
                <w:sz w:val="20"/>
                <w:szCs w:val="20"/>
                <w:lang w:val="en-GB"/>
              </w:rPr>
            </w:pPr>
            <w:r w:rsidRPr="00C87DD7">
              <w:rPr>
                <w:rFonts w:ascii="Arial" w:hAnsi="Arial" w:cs="Arial"/>
                <w:b/>
                <w:bCs/>
                <w:sz w:val="20"/>
                <w:szCs w:val="20"/>
                <w:lang w:val="en-GB"/>
              </w:rPr>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4EC69130"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0206C0B" wp14:editId="06DDC714">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7"/>
                          <a:stretch>
                            <a:fillRect/>
                          </a:stretch>
                        </pic:blipFill>
                        <pic:spPr>
                          <a:xfrm>
                            <a:off x="0" y="0"/>
                            <a:ext cx="686833" cy="686833"/>
                          </a:xfrm>
                          <a:prstGeom prst="rect">
                            <a:avLst/>
                          </a:prstGeom>
                        </pic:spPr>
                      </pic:pic>
                    </a:graphicData>
                  </a:graphic>
                </wp:inline>
              </w:drawing>
            </w:r>
          </w:p>
        </w:tc>
      </w:tr>
      <w:tr w:rsidR="00866D5B" w:rsidRPr="00C87DD7" w14:paraId="362BEFE2" w14:textId="77777777" w:rsidTr="003A7DEA">
        <w:tc>
          <w:tcPr>
            <w:tcW w:w="8217" w:type="dxa"/>
            <w:vAlign w:val="center"/>
          </w:tcPr>
          <w:p w14:paraId="0FC7CD02" w14:textId="77777777" w:rsidR="00866D5B" w:rsidRPr="008A4184" w:rsidRDefault="00866D5B" w:rsidP="003A7DEA">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7F107A2C"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052AFF05" wp14:editId="5D86117F">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18"/>
                          <a:stretch>
                            <a:fillRect/>
                          </a:stretch>
                        </pic:blipFill>
                        <pic:spPr>
                          <a:xfrm>
                            <a:off x="0" y="0"/>
                            <a:ext cx="682529" cy="682529"/>
                          </a:xfrm>
                          <a:prstGeom prst="rect">
                            <a:avLst/>
                          </a:prstGeom>
                        </pic:spPr>
                      </pic:pic>
                    </a:graphicData>
                  </a:graphic>
                </wp:inline>
              </w:drawing>
            </w:r>
          </w:p>
        </w:tc>
      </w:tr>
      <w:tr w:rsidR="00866D5B" w:rsidRPr="00C87DD7" w14:paraId="627C87D6" w14:textId="77777777" w:rsidTr="003A7DEA">
        <w:trPr>
          <w:trHeight w:val="1093"/>
        </w:trPr>
        <w:tc>
          <w:tcPr>
            <w:tcW w:w="8217" w:type="dxa"/>
            <w:vAlign w:val="center"/>
          </w:tcPr>
          <w:p w14:paraId="4E9E7B5B"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30EF2C20" w14:textId="77777777" w:rsidR="00866D5B" w:rsidRPr="00C87DD7" w:rsidRDefault="00866D5B" w:rsidP="003A7DEA">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7B5A1531" wp14:editId="49EBF3C2">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19"/>
                          <a:stretch>
                            <a:fillRect/>
                          </a:stretch>
                        </pic:blipFill>
                        <pic:spPr>
                          <a:xfrm>
                            <a:off x="0" y="0"/>
                            <a:ext cx="668939" cy="668939"/>
                          </a:xfrm>
                          <a:prstGeom prst="rect">
                            <a:avLst/>
                          </a:prstGeom>
                        </pic:spPr>
                      </pic:pic>
                    </a:graphicData>
                  </a:graphic>
                </wp:inline>
              </w:drawing>
            </w:r>
          </w:p>
        </w:tc>
      </w:tr>
    </w:tbl>
    <w:p w14:paraId="04CF5933" w14:textId="77777777" w:rsidR="00C06357" w:rsidRPr="00D21093" w:rsidRDefault="00C06357" w:rsidP="00866D5B">
      <w:pPr>
        <w:rPr>
          <w:rFonts w:ascii="Arial" w:hAnsi="Arial" w:cs="Arial"/>
          <w:sz w:val="21"/>
          <w:szCs w:val="21"/>
          <w:lang w:val="en-GB"/>
        </w:rPr>
      </w:pPr>
    </w:p>
    <w:p w14:paraId="219DB4CC" w14:textId="77777777" w:rsidR="00C06357" w:rsidRPr="00D21093" w:rsidRDefault="00C06357" w:rsidP="00C06357">
      <w:pPr>
        <w:ind w:left="142"/>
        <w:rPr>
          <w:rFonts w:ascii="Arial" w:hAnsi="Arial" w:cs="Arial"/>
          <w:sz w:val="21"/>
          <w:szCs w:val="21"/>
          <w:lang w:val="en-GB"/>
        </w:rPr>
      </w:pPr>
    </w:p>
    <w:p w14:paraId="3A2DC396" w14:textId="77777777" w:rsidR="00C06357" w:rsidRDefault="00C06357" w:rsidP="00C06357">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6BCE43F3" w14:textId="77777777" w:rsidR="0067001A" w:rsidRPr="00D21093" w:rsidRDefault="0067001A" w:rsidP="00C06357">
      <w:pPr>
        <w:ind w:firstLine="142"/>
        <w:rPr>
          <w:rFonts w:ascii="Arial" w:hAnsi="Arial" w:cs="Arial"/>
          <w:b/>
          <w:bCs/>
          <w:sz w:val="21"/>
          <w:szCs w:val="21"/>
          <w:lang w:val="en-GB"/>
        </w:rPr>
      </w:pPr>
    </w:p>
    <w:p w14:paraId="08B5244B"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83DF9B6" w14:textId="308E830C"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34691C">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6CA171E3"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089B0934" w14:textId="77777777" w:rsidR="00C06357" w:rsidRPr="00235A2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3EBCCD68"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6C20ED7D"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4643C507"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30EA77AF" w14:textId="77777777" w:rsidR="00C06357" w:rsidRPr="00D21093" w:rsidRDefault="00C06357" w:rsidP="00C06357">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2DFE3BC2"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0D474A63"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lastRenderedPageBreak/>
        <w:t>As the interface between the Scheme and our members, Medshield staff are the backbone of our customer service delivery. The successful delivery of service depends entirely on the calibre of our people.</w:t>
      </w: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0D5490">
      <w:headerReference w:type="default" r:id="rId20"/>
      <w:headerReference w:type="first" r:id="rId21"/>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5968" w14:textId="77777777" w:rsidR="007758F7" w:rsidRDefault="007758F7" w:rsidP="005140A3">
      <w:r>
        <w:separator/>
      </w:r>
    </w:p>
  </w:endnote>
  <w:endnote w:type="continuationSeparator" w:id="0">
    <w:p w14:paraId="2DEB8FC0" w14:textId="77777777" w:rsidR="007758F7" w:rsidRDefault="007758F7"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4BE1" w14:textId="77777777" w:rsidR="007758F7" w:rsidRDefault="007758F7" w:rsidP="005140A3">
      <w:r>
        <w:separator/>
      </w:r>
    </w:p>
  </w:footnote>
  <w:footnote w:type="continuationSeparator" w:id="0">
    <w:p w14:paraId="11A89CE4" w14:textId="77777777" w:rsidR="007758F7" w:rsidRDefault="007758F7"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C836E0B"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6E1BCB80">
          <wp:simplePos x="0" y="0"/>
          <wp:positionH relativeFrom="margin">
            <wp:posOffset>-439420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6D073A">
      <w:rPr>
        <w:rFonts w:ascii="Helvetica Neue" w:hAnsi="Helvetica Neue"/>
        <w:b/>
        <w:bCs/>
        <w:noProof/>
        <w:color w:val="003172"/>
        <w:sz w:val="28"/>
        <w:szCs w:val="28"/>
        <w:lang w:eastAsia="en-ZA"/>
      </w:rPr>
      <w:t>OPINION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p w14:paraId="45F1BAE6" w14:textId="77777777" w:rsidR="00017FD2" w:rsidRDefault="0001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6E82076"/>
    <w:multiLevelType w:val="hybridMultilevel"/>
    <w:tmpl w:val="2D9C17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2C4E7D"/>
    <w:multiLevelType w:val="hybridMultilevel"/>
    <w:tmpl w:val="C4686C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7"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978F9"/>
    <w:multiLevelType w:val="hybridMultilevel"/>
    <w:tmpl w:val="AD424840"/>
    <w:lvl w:ilvl="0" w:tplc="0CD6E0E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0"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1"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84D0F57"/>
    <w:multiLevelType w:val="hybridMultilevel"/>
    <w:tmpl w:val="782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45E0756F"/>
    <w:multiLevelType w:val="hybridMultilevel"/>
    <w:tmpl w:val="44E457FE"/>
    <w:lvl w:ilvl="0" w:tplc="8F64728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AF0B9E"/>
    <w:multiLevelType w:val="hybridMultilevel"/>
    <w:tmpl w:val="BF940A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2"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B5806"/>
    <w:multiLevelType w:val="hybridMultilevel"/>
    <w:tmpl w:val="2B64E4EE"/>
    <w:lvl w:ilvl="0" w:tplc="269ED4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4F02D4"/>
    <w:multiLevelType w:val="hybridMultilevel"/>
    <w:tmpl w:val="627C85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E7C0781"/>
    <w:multiLevelType w:val="hybridMultilevel"/>
    <w:tmpl w:val="1272F8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F127025"/>
    <w:multiLevelType w:val="hybridMultilevel"/>
    <w:tmpl w:val="FB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29" w15:restartNumberingAfterBreak="0">
    <w:nsid w:val="6B2661B0"/>
    <w:multiLevelType w:val="hybridMultilevel"/>
    <w:tmpl w:val="190EA5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118686A"/>
    <w:multiLevelType w:val="hybridMultilevel"/>
    <w:tmpl w:val="B67ADD6E"/>
    <w:lvl w:ilvl="0" w:tplc="5088E580">
      <w:start w:val="1"/>
      <w:numFmt w:val="decimal"/>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8"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C813D98"/>
    <w:multiLevelType w:val="hybridMultilevel"/>
    <w:tmpl w:val="5636AB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7EE1462C"/>
    <w:multiLevelType w:val="hybridMultilevel"/>
    <w:tmpl w:val="B236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72766">
    <w:abstractNumId w:val="9"/>
  </w:num>
  <w:num w:numId="2" w16cid:durableId="1929998688">
    <w:abstractNumId w:val="12"/>
  </w:num>
  <w:num w:numId="3" w16cid:durableId="1232231516">
    <w:abstractNumId w:val="34"/>
  </w:num>
  <w:num w:numId="4" w16cid:durableId="1033387954">
    <w:abstractNumId w:val="28"/>
  </w:num>
  <w:num w:numId="5" w16cid:durableId="1051735443">
    <w:abstractNumId w:val="6"/>
  </w:num>
  <w:num w:numId="6" w16cid:durableId="262080214">
    <w:abstractNumId w:val="33"/>
  </w:num>
  <w:num w:numId="7" w16cid:durableId="1624385064">
    <w:abstractNumId w:val="1"/>
  </w:num>
  <w:num w:numId="8" w16cid:durableId="1437947627">
    <w:abstractNumId w:val="19"/>
  </w:num>
  <w:num w:numId="9" w16cid:durableId="740098256">
    <w:abstractNumId w:val="11"/>
  </w:num>
  <w:num w:numId="10" w16cid:durableId="658312438">
    <w:abstractNumId w:val="38"/>
  </w:num>
  <w:num w:numId="11" w16cid:durableId="621687782">
    <w:abstractNumId w:val="0"/>
  </w:num>
  <w:num w:numId="12" w16cid:durableId="603004783">
    <w:abstractNumId w:val="10"/>
  </w:num>
  <w:num w:numId="13" w16cid:durableId="1226069561">
    <w:abstractNumId w:val="18"/>
  </w:num>
  <w:num w:numId="14" w16cid:durableId="348798524">
    <w:abstractNumId w:val="4"/>
  </w:num>
  <w:num w:numId="15" w16cid:durableId="97259410">
    <w:abstractNumId w:val="36"/>
  </w:num>
  <w:num w:numId="16" w16cid:durableId="334648574">
    <w:abstractNumId w:val="16"/>
  </w:num>
  <w:num w:numId="17" w16cid:durableId="1178499041">
    <w:abstractNumId w:val="14"/>
  </w:num>
  <w:num w:numId="18" w16cid:durableId="217329712">
    <w:abstractNumId w:val="31"/>
  </w:num>
  <w:num w:numId="19" w16cid:durableId="2061245967">
    <w:abstractNumId w:val="22"/>
  </w:num>
  <w:num w:numId="20" w16cid:durableId="259144806">
    <w:abstractNumId w:val="7"/>
  </w:num>
  <w:num w:numId="21" w16cid:durableId="1646860078">
    <w:abstractNumId w:val="24"/>
  </w:num>
  <w:num w:numId="22" w16cid:durableId="463693069">
    <w:abstractNumId w:val="20"/>
  </w:num>
  <w:num w:numId="23" w16cid:durableId="464662659">
    <w:abstractNumId w:val="37"/>
  </w:num>
  <w:num w:numId="24" w16cid:durableId="801843454">
    <w:abstractNumId w:val="35"/>
  </w:num>
  <w:num w:numId="25" w16cid:durableId="307168308">
    <w:abstractNumId w:val="5"/>
  </w:num>
  <w:num w:numId="26" w16cid:durableId="413094014">
    <w:abstractNumId w:val="30"/>
  </w:num>
  <w:num w:numId="27" w16cid:durableId="34936238">
    <w:abstractNumId w:val="29"/>
  </w:num>
  <w:num w:numId="28" w16cid:durableId="376930076">
    <w:abstractNumId w:val="17"/>
  </w:num>
  <w:num w:numId="29" w16cid:durableId="2094352063">
    <w:abstractNumId w:val="15"/>
  </w:num>
  <w:num w:numId="30" w16cid:durableId="759956338">
    <w:abstractNumId w:val="21"/>
  </w:num>
  <w:num w:numId="31" w16cid:durableId="232669137">
    <w:abstractNumId w:val="8"/>
  </w:num>
  <w:num w:numId="32" w16cid:durableId="1719668521">
    <w:abstractNumId w:val="13"/>
  </w:num>
  <w:num w:numId="33" w16cid:durableId="2122217206">
    <w:abstractNumId w:val="40"/>
  </w:num>
  <w:num w:numId="34" w16cid:durableId="2052069579">
    <w:abstractNumId w:val="27"/>
  </w:num>
  <w:num w:numId="35" w16cid:durableId="2030252114">
    <w:abstractNumId w:val="2"/>
  </w:num>
  <w:num w:numId="36" w16cid:durableId="1801722157">
    <w:abstractNumId w:val="3"/>
  </w:num>
  <w:num w:numId="37" w16cid:durableId="121465416">
    <w:abstractNumId w:val="23"/>
  </w:num>
  <w:num w:numId="38" w16cid:durableId="533202276">
    <w:abstractNumId w:val="39"/>
  </w:num>
  <w:num w:numId="39" w16cid:durableId="559636264">
    <w:abstractNumId w:val="26"/>
  </w:num>
  <w:num w:numId="40" w16cid:durableId="300231842">
    <w:abstractNumId w:val="32"/>
  </w:num>
  <w:num w:numId="41" w16cid:durableId="4495162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2B23"/>
    <w:rsid w:val="00012346"/>
    <w:rsid w:val="000125AD"/>
    <w:rsid w:val="00017FD2"/>
    <w:rsid w:val="00020567"/>
    <w:rsid w:val="00020A9B"/>
    <w:rsid w:val="000218A9"/>
    <w:rsid w:val="00035257"/>
    <w:rsid w:val="00035E11"/>
    <w:rsid w:val="0005763A"/>
    <w:rsid w:val="0006260A"/>
    <w:rsid w:val="0007635D"/>
    <w:rsid w:val="00077FCD"/>
    <w:rsid w:val="000906D3"/>
    <w:rsid w:val="000908C0"/>
    <w:rsid w:val="000956D1"/>
    <w:rsid w:val="000A0849"/>
    <w:rsid w:val="000A08A4"/>
    <w:rsid w:val="000A6C99"/>
    <w:rsid w:val="000B1DE8"/>
    <w:rsid w:val="000B2E5A"/>
    <w:rsid w:val="000B7000"/>
    <w:rsid w:val="000C3FA4"/>
    <w:rsid w:val="000C483C"/>
    <w:rsid w:val="000C6E19"/>
    <w:rsid w:val="000D5490"/>
    <w:rsid w:val="000D7A69"/>
    <w:rsid w:val="000E6612"/>
    <w:rsid w:val="001000B8"/>
    <w:rsid w:val="00102AE4"/>
    <w:rsid w:val="001108B4"/>
    <w:rsid w:val="00115664"/>
    <w:rsid w:val="00121CF5"/>
    <w:rsid w:val="00122884"/>
    <w:rsid w:val="00123019"/>
    <w:rsid w:val="00124A27"/>
    <w:rsid w:val="0012529E"/>
    <w:rsid w:val="001348D1"/>
    <w:rsid w:val="00137CB3"/>
    <w:rsid w:val="00140F83"/>
    <w:rsid w:val="001457C4"/>
    <w:rsid w:val="0015086B"/>
    <w:rsid w:val="00150911"/>
    <w:rsid w:val="001543C0"/>
    <w:rsid w:val="00160CB0"/>
    <w:rsid w:val="00164931"/>
    <w:rsid w:val="001668D1"/>
    <w:rsid w:val="00166B1A"/>
    <w:rsid w:val="00170AB7"/>
    <w:rsid w:val="001749E2"/>
    <w:rsid w:val="0017756E"/>
    <w:rsid w:val="00183497"/>
    <w:rsid w:val="0018590F"/>
    <w:rsid w:val="001A136A"/>
    <w:rsid w:val="001A6077"/>
    <w:rsid w:val="001B128F"/>
    <w:rsid w:val="001C1B88"/>
    <w:rsid w:val="001C2CFB"/>
    <w:rsid w:val="001C5B39"/>
    <w:rsid w:val="001D42F4"/>
    <w:rsid w:val="001D462B"/>
    <w:rsid w:val="001D7CB8"/>
    <w:rsid w:val="001D7D04"/>
    <w:rsid w:val="001E1E17"/>
    <w:rsid w:val="001F1E6D"/>
    <w:rsid w:val="001F61FC"/>
    <w:rsid w:val="00203989"/>
    <w:rsid w:val="00204FDC"/>
    <w:rsid w:val="00207475"/>
    <w:rsid w:val="002109AA"/>
    <w:rsid w:val="00220BEA"/>
    <w:rsid w:val="00223AEE"/>
    <w:rsid w:val="00226253"/>
    <w:rsid w:val="002347C7"/>
    <w:rsid w:val="0024509B"/>
    <w:rsid w:val="0024664F"/>
    <w:rsid w:val="00251983"/>
    <w:rsid w:val="002524C1"/>
    <w:rsid w:val="002548F2"/>
    <w:rsid w:val="002572B4"/>
    <w:rsid w:val="00260C27"/>
    <w:rsid w:val="002656B8"/>
    <w:rsid w:val="00267075"/>
    <w:rsid w:val="00267976"/>
    <w:rsid w:val="00273C2F"/>
    <w:rsid w:val="0027400B"/>
    <w:rsid w:val="002772AA"/>
    <w:rsid w:val="00277E03"/>
    <w:rsid w:val="002817A6"/>
    <w:rsid w:val="00282AED"/>
    <w:rsid w:val="00283546"/>
    <w:rsid w:val="002855A2"/>
    <w:rsid w:val="00287033"/>
    <w:rsid w:val="00287751"/>
    <w:rsid w:val="002907AB"/>
    <w:rsid w:val="0029085D"/>
    <w:rsid w:val="00293834"/>
    <w:rsid w:val="002A7A06"/>
    <w:rsid w:val="002B566D"/>
    <w:rsid w:val="002C2E0A"/>
    <w:rsid w:val="002C344C"/>
    <w:rsid w:val="002C57A4"/>
    <w:rsid w:val="002C64ED"/>
    <w:rsid w:val="002C65AB"/>
    <w:rsid w:val="002E0F96"/>
    <w:rsid w:val="002E11EE"/>
    <w:rsid w:val="00300AB4"/>
    <w:rsid w:val="00306AD2"/>
    <w:rsid w:val="00307897"/>
    <w:rsid w:val="00307A3A"/>
    <w:rsid w:val="003231E9"/>
    <w:rsid w:val="003243E4"/>
    <w:rsid w:val="00334E45"/>
    <w:rsid w:val="003374D3"/>
    <w:rsid w:val="0034133D"/>
    <w:rsid w:val="0034200E"/>
    <w:rsid w:val="00344E35"/>
    <w:rsid w:val="0034691C"/>
    <w:rsid w:val="0035132E"/>
    <w:rsid w:val="00354278"/>
    <w:rsid w:val="00365940"/>
    <w:rsid w:val="00365DC0"/>
    <w:rsid w:val="00373E20"/>
    <w:rsid w:val="00384D77"/>
    <w:rsid w:val="0038623B"/>
    <w:rsid w:val="00386910"/>
    <w:rsid w:val="003957E9"/>
    <w:rsid w:val="00397AE5"/>
    <w:rsid w:val="003A2632"/>
    <w:rsid w:val="003A3EB8"/>
    <w:rsid w:val="003A6D5C"/>
    <w:rsid w:val="003B038E"/>
    <w:rsid w:val="003B095B"/>
    <w:rsid w:val="003B23C7"/>
    <w:rsid w:val="003C0ABE"/>
    <w:rsid w:val="003C60D3"/>
    <w:rsid w:val="003C6662"/>
    <w:rsid w:val="003D3B14"/>
    <w:rsid w:val="003D5FE3"/>
    <w:rsid w:val="003E2F67"/>
    <w:rsid w:val="003E478D"/>
    <w:rsid w:val="00406B3D"/>
    <w:rsid w:val="00422ED5"/>
    <w:rsid w:val="0042568F"/>
    <w:rsid w:val="00430D1A"/>
    <w:rsid w:val="00432A5B"/>
    <w:rsid w:val="00432B84"/>
    <w:rsid w:val="00436ABB"/>
    <w:rsid w:val="0044053A"/>
    <w:rsid w:val="0045091C"/>
    <w:rsid w:val="00453B00"/>
    <w:rsid w:val="00453FA1"/>
    <w:rsid w:val="00455AA8"/>
    <w:rsid w:val="00460EB1"/>
    <w:rsid w:val="00473314"/>
    <w:rsid w:val="0047473B"/>
    <w:rsid w:val="00474866"/>
    <w:rsid w:val="00474EC4"/>
    <w:rsid w:val="00476687"/>
    <w:rsid w:val="004931AF"/>
    <w:rsid w:val="0049473C"/>
    <w:rsid w:val="004A0A6A"/>
    <w:rsid w:val="004A1934"/>
    <w:rsid w:val="004B2589"/>
    <w:rsid w:val="004B407A"/>
    <w:rsid w:val="004C4802"/>
    <w:rsid w:val="004C4C86"/>
    <w:rsid w:val="004C5ED6"/>
    <w:rsid w:val="004E1D6A"/>
    <w:rsid w:val="004E698E"/>
    <w:rsid w:val="004F22E8"/>
    <w:rsid w:val="005004E2"/>
    <w:rsid w:val="00500576"/>
    <w:rsid w:val="0050283E"/>
    <w:rsid w:val="0050358E"/>
    <w:rsid w:val="00513FB9"/>
    <w:rsid w:val="005140A3"/>
    <w:rsid w:val="00516344"/>
    <w:rsid w:val="0051722D"/>
    <w:rsid w:val="005177CA"/>
    <w:rsid w:val="00522BE7"/>
    <w:rsid w:val="005312C2"/>
    <w:rsid w:val="005343FB"/>
    <w:rsid w:val="0053562A"/>
    <w:rsid w:val="00550515"/>
    <w:rsid w:val="005567CE"/>
    <w:rsid w:val="0056049F"/>
    <w:rsid w:val="0056319D"/>
    <w:rsid w:val="00566C30"/>
    <w:rsid w:val="00572C94"/>
    <w:rsid w:val="00573905"/>
    <w:rsid w:val="0057451F"/>
    <w:rsid w:val="0059054E"/>
    <w:rsid w:val="00597ABA"/>
    <w:rsid w:val="005A63F4"/>
    <w:rsid w:val="005E27EB"/>
    <w:rsid w:val="005F617D"/>
    <w:rsid w:val="005F79B2"/>
    <w:rsid w:val="005F7E7A"/>
    <w:rsid w:val="00606320"/>
    <w:rsid w:val="00606AA1"/>
    <w:rsid w:val="00611A29"/>
    <w:rsid w:val="00613D57"/>
    <w:rsid w:val="00616264"/>
    <w:rsid w:val="00617E6F"/>
    <w:rsid w:val="00621BFB"/>
    <w:rsid w:val="00621D8F"/>
    <w:rsid w:val="00622273"/>
    <w:rsid w:val="00622D84"/>
    <w:rsid w:val="00624F31"/>
    <w:rsid w:val="0063483B"/>
    <w:rsid w:val="0063557E"/>
    <w:rsid w:val="0064371E"/>
    <w:rsid w:val="00644E48"/>
    <w:rsid w:val="00645B59"/>
    <w:rsid w:val="0064709B"/>
    <w:rsid w:val="006514A9"/>
    <w:rsid w:val="0065447E"/>
    <w:rsid w:val="00656DBD"/>
    <w:rsid w:val="00665977"/>
    <w:rsid w:val="00665BE3"/>
    <w:rsid w:val="0067001A"/>
    <w:rsid w:val="0067380F"/>
    <w:rsid w:val="00677453"/>
    <w:rsid w:val="0068619D"/>
    <w:rsid w:val="006901D2"/>
    <w:rsid w:val="00693F0D"/>
    <w:rsid w:val="00695BBE"/>
    <w:rsid w:val="006A2BA8"/>
    <w:rsid w:val="006A357C"/>
    <w:rsid w:val="006A5A96"/>
    <w:rsid w:val="006B6EEF"/>
    <w:rsid w:val="006B7C39"/>
    <w:rsid w:val="006C1730"/>
    <w:rsid w:val="006C1B05"/>
    <w:rsid w:val="006C37E9"/>
    <w:rsid w:val="006D073A"/>
    <w:rsid w:val="006D3D59"/>
    <w:rsid w:val="006D40C9"/>
    <w:rsid w:val="006E0449"/>
    <w:rsid w:val="006E062C"/>
    <w:rsid w:val="006E0DB0"/>
    <w:rsid w:val="006E19E7"/>
    <w:rsid w:val="006F1A3F"/>
    <w:rsid w:val="006F242F"/>
    <w:rsid w:val="006F3992"/>
    <w:rsid w:val="006F4274"/>
    <w:rsid w:val="006F459A"/>
    <w:rsid w:val="006F571D"/>
    <w:rsid w:val="006F7A9E"/>
    <w:rsid w:val="00701A32"/>
    <w:rsid w:val="0070375D"/>
    <w:rsid w:val="00706D1D"/>
    <w:rsid w:val="00711D54"/>
    <w:rsid w:val="00715A3D"/>
    <w:rsid w:val="0072190F"/>
    <w:rsid w:val="00731734"/>
    <w:rsid w:val="007413C0"/>
    <w:rsid w:val="00744E9A"/>
    <w:rsid w:val="0074611C"/>
    <w:rsid w:val="00755D66"/>
    <w:rsid w:val="00757CBD"/>
    <w:rsid w:val="00760C30"/>
    <w:rsid w:val="007627F6"/>
    <w:rsid w:val="007719FA"/>
    <w:rsid w:val="007723F1"/>
    <w:rsid w:val="00772DF7"/>
    <w:rsid w:val="007758F7"/>
    <w:rsid w:val="00775FD2"/>
    <w:rsid w:val="00787B97"/>
    <w:rsid w:val="007965C7"/>
    <w:rsid w:val="007A3AD5"/>
    <w:rsid w:val="007C0562"/>
    <w:rsid w:val="007C0B5A"/>
    <w:rsid w:val="007C5BF3"/>
    <w:rsid w:val="007D170C"/>
    <w:rsid w:val="007E3940"/>
    <w:rsid w:val="007E3AF6"/>
    <w:rsid w:val="007E53BD"/>
    <w:rsid w:val="007E5DAB"/>
    <w:rsid w:val="007E767E"/>
    <w:rsid w:val="007E7EA9"/>
    <w:rsid w:val="007F6F3A"/>
    <w:rsid w:val="007F727E"/>
    <w:rsid w:val="00804BD9"/>
    <w:rsid w:val="00814976"/>
    <w:rsid w:val="00815585"/>
    <w:rsid w:val="00820DB2"/>
    <w:rsid w:val="00825A2B"/>
    <w:rsid w:val="00831F39"/>
    <w:rsid w:val="00832893"/>
    <w:rsid w:val="00833A7C"/>
    <w:rsid w:val="00843CBA"/>
    <w:rsid w:val="008443B1"/>
    <w:rsid w:val="0084667F"/>
    <w:rsid w:val="008511B0"/>
    <w:rsid w:val="00853121"/>
    <w:rsid w:val="008560AD"/>
    <w:rsid w:val="00856BEC"/>
    <w:rsid w:val="008606C6"/>
    <w:rsid w:val="00862783"/>
    <w:rsid w:val="00863D53"/>
    <w:rsid w:val="00865504"/>
    <w:rsid w:val="00866D5B"/>
    <w:rsid w:val="00872ED7"/>
    <w:rsid w:val="008778ED"/>
    <w:rsid w:val="00883F75"/>
    <w:rsid w:val="0088511F"/>
    <w:rsid w:val="008907EC"/>
    <w:rsid w:val="008936E9"/>
    <w:rsid w:val="00895154"/>
    <w:rsid w:val="0089703A"/>
    <w:rsid w:val="008A256F"/>
    <w:rsid w:val="008A78A4"/>
    <w:rsid w:val="008B2DEB"/>
    <w:rsid w:val="008B4AA5"/>
    <w:rsid w:val="008B6534"/>
    <w:rsid w:val="008C1EA0"/>
    <w:rsid w:val="008D250F"/>
    <w:rsid w:val="008D4807"/>
    <w:rsid w:val="008D56E7"/>
    <w:rsid w:val="008E70EB"/>
    <w:rsid w:val="008F2445"/>
    <w:rsid w:val="008F4572"/>
    <w:rsid w:val="00907492"/>
    <w:rsid w:val="009170A6"/>
    <w:rsid w:val="009212A3"/>
    <w:rsid w:val="0093192A"/>
    <w:rsid w:val="00934B2E"/>
    <w:rsid w:val="00940904"/>
    <w:rsid w:val="00944D8E"/>
    <w:rsid w:val="009455B3"/>
    <w:rsid w:val="00950B5D"/>
    <w:rsid w:val="00951DB0"/>
    <w:rsid w:val="00954A6D"/>
    <w:rsid w:val="00963A19"/>
    <w:rsid w:val="00964E9C"/>
    <w:rsid w:val="00967482"/>
    <w:rsid w:val="0097400B"/>
    <w:rsid w:val="00974BA9"/>
    <w:rsid w:val="00981C67"/>
    <w:rsid w:val="00983A0E"/>
    <w:rsid w:val="00990DD0"/>
    <w:rsid w:val="009938F3"/>
    <w:rsid w:val="009A10B0"/>
    <w:rsid w:val="009A15BA"/>
    <w:rsid w:val="009A4758"/>
    <w:rsid w:val="009B03AF"/>
    <w:rsid w:val="009B0A89"/>
    <w:rsid w:val="009B0E63"/>
    <w:rsid w:val="009B6EAD"/>
    <w:rsid w:val="009B6FEC"/>
    <w:rsid w:val="009C210C"/>
    <w:rsid w:val="009C3DF1"/>
    <w:rsid w:val="009C4D1F"/>
    <w:rsid w:val="009E0DCD"/>
    <w:rsid w:val="009E2FA5"/>
    <w:rsid w:val="009F73D8"/>
    <w:rsid w:val="009F749F"/>
    <w:rsid w:val="00A021B7"/>
    <w:rsid w:val="00A1449E"/>
    <w:rsid w:val="00A2062F"/>
    <w:rsid w:val="00A250C8"/>
    <w:rsid w:val="00A31554"/>
    <w:rsid w:val="00A36E34"/>
    <w:rsid w:val="00A37343"/>
    <w:rsid w:val="00A56AF9"/>
    <w:rsid w:val="00A57A8D"/>
    <w:rsid w:val="00A648A9"/>
    <w:rsid w:val="00A759D7"/>
    <w:rsid w:val="00A913C5"/>
    <w:rsid w:val="00A91C39"/>
    <w:rsid w:val="00A96326"/>
    <w:rsid w:val="00AA466D"/>
    <w:rsid w:val="00AA4BAB"/>
    <w:rsid w:val="00AB3584"/>
    <w:rsid w:val="00AB41F1"/>
    <w:rsid w:val="00AB550F"/>
    <w:rsid w:val="00AB68AD"/>
    <w:rsid w:val="00AB7939"/>
    <w:rsid w:val="00AB7D31"/>
    <w:rsid w:val="00AC0B5A"/>
    <w:rsid w:val="00AC5649"/>
    <w:rsid w:val="00AC768A"/>
    <w:rsid w:val="00AD2096"/>
    <w:rsid w:val="00AD5CF4"/>
    <w:rsid w:val="00AE0194"/>
    <w:rsid w:val="00AE4CD4"/>
    <w:rsid w:val="00AE5435"/>
    <w:rsid w:val="00AF041C"/>
    <w:rsid w:val="00AF22DB"/>
    <w:rsid w:val="00AF24B9"/>
    <w:rsid w:val="00B0254F"/>
    <w:rsid w:val="00B072B1"/>
    <w:rsid w:val="00B11323"/>
    <w:rsid w:val="00B134FA"/>
    <w:rsid w:val="00B13695"/>
    <w:rsid w:val="00B13EDA"/>
    <w:rsid w:val="00B1777E"/>
    <w:rsid w:val="00B2045C"/>
    <w:rsid w:val="00B22445"/>
    <w:rsid w:val="00B229CE"/>
    <w:rsid w:val="00B32AA1"/>
    <w:rsid w:val="00B3335D"/>
    <w:rsid w:val="00B3523C"/>
    <w:rsid w:val="00B52521"/>
    <w:rsid w:val="00B54975"/>
    <w:rsid w:val="00B60BD8"/>
    <w:rsid w:val="00B6104F"/>
    <w:rsid w:val="00B71278"/>
    <w:rsid w:val="00B74419"/>
    <w:rsid w:val="00B75E21"/>
    <w:rsid w:val="00B824C6"/>
    <w:rsid w:val="00B862B9"/>
    <w:rsid w:val="00BA4799"/>
    <w:rsid w:val="00BA6D27"/>
    <w:rsid w:val="00BB0C28"/>
    <w:rsid w:val="00BB0ED1"/>
    <w:rsid w:val="00BB18CA"/>
    <w:rsid w:val="00BB246C"/>
    <w:rsid w:val="00BE2684"/>
    <w:rsid w:val="00BE6FD7"/>
    <w:rsid w:val="00BF2AD5"/>
    <w:rsid w:val="00BF42DC"/>
    <w:rsid w:val="00C01B6E"/>
    <w:rsid w:val="00C06357"/>
    <w:rsid w:val="00C06F08"/>
    <w:rsid w:val="00C13ABD"/>
    <w:rsid w:val="00C16E1F"/>
    <w:rsid w:val="00C17E78"/>
    <w:rsid w:val="00C24A57"/>
    <w:rsid w:val="00C25C82"/>
    <w:rsid w:val="00C30E4C"/>
    <w:rsid w:val="00C3295D"/>
    <w:rsid w:val="00C43817"/>
    <w:rsid w:val="00C4758C"/>
    <w:rsid w:val="00C4770B"/>
    <w:rsid w:val="00C53BBC"/>
    <w:rsid w:val="00C54353"/>
    <w:rsid w:val="00C5442A"/>
    <w:rsid w:val="00C55B0C"/>
    <w:rsid w:val="00C57997"/>
    <w:rsid w:val="00C66023"/>
    <w:rsid w:val="00C77DE3"/>
    <w:rsid w:val="00C82EC4"/>
    <w:rsid w:val="00CA0B39"/>
    <w:rsid w:val="00CA7E27"/>
    <w:rsid w:val="00CB4ACE"/>
    <w:rsid w:val="00CD2860"/>
    <w:rsid w:val="00CD72A8"/>
    <w:rsid w:val="00CE0A92"/>
    <w:rsid w:val="00CE5F91"/>
    <w:rsid w:val="00CF147F"/>
    <w:rsid w:val="00CF1738"/>
    <w:rsid w:val="00CF3156"/>
    <w:rsid w:val="00CF4A09"/>
    <w:rsid w:val="00D0085E"/>
    <w:rsid w:val="00D04ADF"/>
    <w:rsid w:val="00D054B8"/>
    <w:rsid w:val="00D058F8"/>
    <w:rsid w:val="00D05A63"/>
    <w:rsid w:val="00D11882"/>
    <w:rsid w:val="00D22F12"/>
    <w:rsid w:val="00D259EE"/>
    <w:rsid w:val="00D32E55"/>
    <w:rsid w:val="00D35773"/>
    <w:rsid w:val="00D404FD"/>
    <w:rsid w:val="00D64EB7"/>
    <w:rsid w:val="00D70105"/>
    <w:rsid w:val="00D7156B"/>
    <w:rsid w:val="00D71B67"/>
    <w:rsid w:val="00D71F5C"/>
    <w:rsid w:val="00D72535"/>
    <w:rsid w:val="00D806A8"/>
    <w:rsid w:val="00D828D2"/>
    <w:rsid w:val="00D82ED9"/>
    <w:rsid w:val="00D91CE5"/>
    <w:rsid w:val="00D931CD"/>
    <w:rsid w:val="00D97E6D"/>
    <w:rsid w:val="00DA4ED4"/>
    <w:rsid w:val="00DA7B7A"/>
    <w:rsid w:val="00DB1AC4"/>
    <w:rsid w:val="00DB1C61"/>
    <w:rsid w:val="00DB27AB"/>
    <w:rsid w:val="00DB4334"/>
    <w:rsid w:val="00DB5386"/>
    <w:rsid w:val="00DC5B42"/>
    <w:rsid w:val="00DD036E"/>
    <w:rsid w:val="00DD4536"/>
    <w:rsid w:val="00DE0D62"/>
    <w:rsid w:val="00DE10B4"/>
    <w:rsid w:val="00DE4FCD"/>
    <w:rsid w:val="00DE6975"/>
    <w:rsid w:val="00E0155A"/>
    <w:rsid w:val="00E048A7"/>
    <w:rsid w:val="00E1229A"/>
    <w:rsid w:val="00E14630"/>
    <w:rsid w:val="00E14CA8"/>
    <w:rsid w:val="00E16C44"/>
    <w:rsid w:val="00E241E6"/>
    <w:rsid w:val="00E26112"/>
    <w:rsid w:val="00E26186"/>
    <w:rsid w:val="00E270D8"/>
    <w:rsid w:val="00E30663"/>
    <w:rsid w:val="00E3111C"/>
    <w:rsid w:val="00E31647"/>
    <w:rsid w:val="00E376D8"/>
    <w:rsid w:val="00E57574"/>
    <w:rsid w:val="00E57D5B"/>
    <w:rsid w:val="00E74E07"/>
    <w:rsid w:val="00E7530D"/>
    <w:rsid w:val="00E76493"/>
    <w:rsid w:val="00E80DD0"/>
    <w:rsid w:val="00E82F7A"/>
    <w:rsid w:val="00E832A0"/>
    <w:rsid w:val="00EA18C9"/>
    <w:rsid w:val="00EA2305"/>
    <w:rsid w:val="00EA7840"/>
    <w:rsid w:val="00EB30E7"/>
    <w:rsid w:val="00EC140B"/>
    <w:rsid w:val="00EC6CB6"/>
    <w:rsid w:val="00ED1A8F"/>
    <w:rsid w:val="00ED1C45"/>
    <w:rsid w:val="00ED4FE6"/>
    <w:rsid w:val="00ED50CF"/>
    <w:rsid w:val="00ED6111"/>
    <w:rsid w:val="00F0164C"/>
    <w:rsid w:val="00F028CB"/>
    <w:rsid w:val="00F05383"/>
    <w:rsid w:val="00F06DDD"/>
    <w:rsid w:val="00F12F1A"/>
    <w:rsid w:val="00F16588"/>
    <w:rsid w:val="00F16D1E"/>
    <w:rsid w:val="00F17467"/>
    <w:rsid w:val="00F203C6"/>
    <w:rsid w:val="00F23293"/>
    <w:rsid w:val="00F23AB1"/>
    <w:rsid w:val="00F24EBE"/>
    <w:rsid w:val="00F27600"/>
    <w:rsid w:val="00F30422"/>
    <w:rsid w:val="00F30A46"/>
    <w:rsid w:val="00F33D04"/>
    <w:rsid w:val="00F342A7"/>
    <w:rsid w:val="00F3625D"/>
    <w:rsid w:val="00F471D7"/>
    <w:rsid w:val="00F479FE"/>
    <w:rsid w:val="00F50C8D"/>
    <w:rsid w:val="00F511FC"/>
    <w:rsid w:val="00F551DA"/>
    <w:rsid w:val="00F63377"/>
    <w:rsid w:val="00F66FFD"/>
    <w:rsid w:val="00F67A9A"/>
    <w:rsid w:val="00F8049A"/>
    <w:rsid w:val="00F80CA4"/>
    <w:rsid w:val="00F83713"/>
    <w:rsid w:val="00F85213"/>
    <w:rsid w:val="00F8709E"/>
    <w:rsid w:val="00F91049"/>
    <w:rsid w:val="00FB1A91"/>
    <w:rsid w:val="00FB1F8E"/>
    <w:rsid w:val="00FB4CC6"/>
    <w:rsid w:val="00FC0CDA"/>
    <w:rsid w:val="00FC6146"/>
    <w:rsid w:val="00FC6C26"/>
    <w:rsid w:val="00FD3F9B"/>
    <w:rsid w:val="00FD500D"/>
    <w:rsid w:val="00FD70DA"/>
    <w:rsid w:val="00FE55B8"/>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3B095B"/>
    <w:rPr>
      <w:color w:val="605E5C"/>
      <w:shd w:val="clear" w:color="auto" w:fill="E1DFDD"/>
    </w:rPr>
  </w:style>
  <w:style w:type="table" w:styleId="TableGrid">
    <w:name w:val="Table Grid"/>
    <w:basedOn w:val="TableNormal"/>
    <w:uiPriority w:val="39"/>
    <w:rsid w:val="00C0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one.consulting"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hield.co.za/2026-products/2026-benefit-option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medshield.co.za/"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lilanes@medshield.co.za"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1898</Words>
  <Characters>11502</Characters>
  <Application>Microsoft Office Word</Application>
  <DocSecurity>0</DocSecurity>
  <Lines>213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6</cp:revision>
  <dcterms:created xsi:type="dcterms:W3CDTF">2025-10-28T14:43:00Z</dcterms:created>
  <dcterms:modified xsi:type="dcterms:W3CDTF">2025-10-28T14:48:00Z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