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Jaspar Eyears es nombrado uno de los 25 </w:t>
      </w:r>
      <w:r w:rsidDel="00000000" w:rsidR="00000000" w:rsidRPr="00000000">
        <w:rPr>
          <w:b w:val="1"/>
          <w:sz w:val="24"/>
          <w:szCs w:val="24"/>
          <w:rtl w:val="0"/>
        </w:rPr>
        <w:t xml:space="preserve">innovadores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 ranking PRovoke Innovators - Américas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Jaspar Eyears, CEO de </w:t>
      </w:r>
      <w:r w:rsidDel="00000000" w:rsidR="00000000" w:rsidRPr="00000000">
        <w:rPr>
          <w:i w:val="1"/>
          <w:rtl w:val="0"/>
        </w:rPr>
        <w:t xml:space="preserve">another,</w:t>
      </w:r>
      <w:r w:rsidDel="00000000" w:rsidR="00000000" w:rsidRPr="00000000">
        <w:rPr>
          <w:rtl w:val="0"/>
        </w:rPr>
        <w:t xml:space="preserve"> se suma al importante top 25 de</w:t>
      </w:r>
      <w:r w:rsidDel="00000000" w:rsidR="00000000" w:rsidRPr="00000000">
        <w:rPr>
          <w:rtl w:val="0"/>
        </w:rPr>
        <w:t xml:space="preserve"> innovadores dentro de la industria del marketing y la comunicación.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 lista PRovoke Media Innovator 25 reconoce a los pensadores más progresistas del </w:t>
      </w:r>
      <w:r w:rsidDel="00000000" w:rsidR="00000000" w:rsidRPr="00000000">
        <w:rPr>
          <w:i w:val="1"/>
          <w:rtl w:val="0"/>
        </w:rPr>
        <w:t xml:space="preserve">PR</w:t>
      </w:r>
      <w:r w:rsidDel="00000000" w:rsidR="00000000" w:rsidRPr="00000000">
        <w:rPr>
          <w:rtl w:val="0"/>
        </w:rPr>
        <w:t xml:space="preserve">, a personas que toman riesgos disruptivos y han avanzado dentro de la industria a través del ingenio.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Jaspar Eyears, CEO y co-fundador de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another</w:t>
        </w:r>
      </w:hyperlink>
      <w:r w:rsidDel="00000000" w:rsidR="00000000" w:rsidRPr="00000000">
        <w:rPr>
          <w:sz w:val="24"/>
          <w:szCs w:val="24"/>
          <w:rtl w:val="0"/>
        </w:rPr>
        <w:t xml:space="preserve">, agencia regional de comunicación estratégica, se logró posicionar en la lista del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PRovoke Media Innovator 25 - Américas 2022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un rango que premia a los 25 perfiles más innovadores dentro de la industria del marketing y las comunicaciones.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su lanzamiento en 2013,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este ranking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ha identificado a las 25 personalidades que han elevado y evolucionado su compromiso para inspirar a los profesionales</w:t>
      </w:r>
      <w:r w:rsidDel="00000000" w:rsidR="00000000" w:rsidRPr="00000000">
        <w:rPr>
          <w:sz w:val="24"/>
          <w:szCs w:val="24"/>
          <w:rtl w:val="0"/>
        </w:rPr>
        <w:t xml:space="preserve"> de las relaciones públicas a estar a la altura de los ideales de dicha disciplina. 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lista reconoce a los pensadores más progresistas dentro de la industria de las relaciones públicas, a individuos que toman la iniciativa y se arriesgan a avanzar con ingenio, a quienes incorporaron nuevas tecnologías, se convirtieron en aliados de la diversidad e inclusión, y llevaron sus propósitos a nuevas alturas, entre otras distinguidas virtudes. 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Jaspar Eyears </w:t>
        </w:r>
      </w:hyperlink>
      <w:r w:rsidDel="00000000" w:rsidR="00000000" w:rsidRPr="00000000">
        <w:rPr>
          <w:sz w:val="24"/>
          <w:szCs w:val="24"/>
          <w:rtl w:val="0"/>
        </w:rPr>
        <w:t xml:space="preserve">cofundó </w:t>
      </w:r>
      <w:r w:rsidDel="00000000" w:rsidR="00000000" w:rsidRPr="00000000">
        <w:rPr>
          <w:i w:val="1"/>
          <w:sz w:val="24"/>
          <w:szCs w:val="24"/>
          <w:rtl w:val="0"/>
        </w:rPr>
        <w:t xml:space="preserve">another</w:t>
      </w:r>
      <w:r w:rsidDel="00000000" w:rsidR="00000000" w:rsidRPr="00000000">
        <w:rPr>
          <w:sz w:val="24"/>
          <w:szCs w:val="24"/>
          <w:rtl w:val="0"/>
        </w:rPr>
        <w:t xml:space="preserve"> junto con Rodrigo Peñafiel en 2004, año en el que comenzaron a dar consultorías de comunicación a diversas marcas de bebidas alcohólicas de lujo. 18 años después,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Jaspar ha posicionado a la agencia como líder en la industria, dueña de una de las ofertas más grandes en servicios en el mercado latinoamericano y presencia en 21 países, tales como Argentina, Colombia, Brasil, Panamá, Estados Unidos y Canadá, </w:t>
      </w:r>
      <w:r w:rsidDel="00000000" w:rsidR="00000000" w:rsidRPr="00000000">
        <w:rPr>
          <w:sz w:val="24"/>
          <w:szCs w:val="24"/>
          <w:rtl w:val="0"/>
        </w:rPr>
        <w:t xml:space="preserve">expandiendo sus unidades de negocio hacia los sectores: moda, belleza, estilo de vida, consumo masivo, tecnología, lujo, cultura, </w:t>
      </w:r>
      <w:r w:rsidDel="00000000" w:rsidR="00000000" w:rsidRPr="00000000">
        <w:rPr>
          <w:i w:val="1"/>
          <w:sz w:val="24"/>
          <w:szCs w:val="24"/>
          <w:rtl w:val="0"/>
        </w:rPr>
        <w:t xml:space="preserve">health &amp; wellness</w:t>
      </w:r>
      <w:r w:rsidDel="00000000" w:rsidR="00000000" w:rsidRPr="00000000">
        <w:rPr>
          <w:sz w:val="24"/>
          <w:szCs w:val="24"/>
          <w:rtl w:val="0"/>
        </w:rPr>
        <w:t xml:space="preserve"> y corporativo.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últimos 12 meses han marcado un nuevo capítulo para </w:t>
      </w:r>
      <w:r w:rsidDel="00000000" w:rsidR="00000000" w:rsidRPr="00000000">
        <w:rPr>
          <w:i w:val="1"/>
          <w:sz w:val="24"/>
          <w:szCs w:val="24"/>
          <w:rtl w:val="0"/>
        </w:rPr>
        <w:t xml:space="preserve">another</w:t>
      </w:r>
      <w:r w:rsidDel="00000000" w:rsidR="00000000" w:rsidRPr="00000000">
        <w:rPr>
          <w:sz w:val="24"/>
          <w:szCs w:val="24"/>
          <w:rtl w:val="0"/>
        </w:rPr>
        <w:t xml:space="preserve">. Bajo el liderazgo de Jaspar, </w:t>
      </w:r>
      <w:r w:rsidDel="00000000" w:rsidR="00000000" w:rsidRPr="00000000">
        <w:rPr>
          <w:b w:val="1"/>
          <w:sz w:val="24"/>
          <w:szCs w:val="24"/>
          <w:rtl w:val="0"/>
        </w:rPr>
        <w:t xml:space="preserve">ha redefinido la experiencia del cliente y del empleado a través de una serie de iniciativas</w:t>
      </w:r>
      <w:r w:rsidDel="00000000" w:rsidR="00000000" w:rsidRPr="00000000">
        <w:rPr>
          <w:sz w:val="24"/>
          <w:szCs w:val="24"/>
          <w:rtl w:val="0"/>
        </w:rPr>
        <w:t xml:space="preserve"> en búsqueda de mejorar los niveles de felicidad, satisfacción del cliente, y sobre todo, hacer de la agencia un lugar para trabajar y colaborar.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1d1c1d"/>
          <w:sz w:val="18"/>
          <w:szCs w:val="18"/>
          <w:shd w:fill="f8f8f8" w:val="clear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Acerca de </w:t>
      </w:r>
      <w:r w:rsidDel="00000000" w:rsidR="00000000" w:rsidRPr="00000000">
        <w:rPr>
          <w:b w:val="1"/>
          <w:color w:val="1d1c1d"/>
          <w:sz w:val="18"/>
          <w:szCs w:val="18"/>
          <w:shd w:fill="f8f8f8" w:val="clear"/>
          <w:rtl w:val="0"/>
        </w:rPr>
        <w:t xml:space="preserve">another</w:t>
      </w:r>
    </w:p>
    <w:p w:rsidR="00000000" w:rsidDel="00000000" w:rsidP="00000000" w:rsidRDefault="00000000" w:rsidRPr="00000000" w14:paraId="00000018">
      <w:pPr>
        <w:jc w:val="both"/>
        <w:rPr>
          <w:color w:val="1d1c1d"/>
          <w:sz w:val="18"/>
          <w:szCs w:val="18"/>
          <w:shd w:fill="f8f8f8" w:val="clear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Fundada en 2004 por Jaspar Eyears y Rodrigo Peñafiel,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 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es una agencia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influencer marketing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social media, branding, content &amp; inbound marketing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another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forma parte de </w:t>
      </w:r>
      <w:r w:rsidDel="00000000" w:rsidR="00000000" w:rsidRPr="00000000">
        <w:rPr>
          <w:i w:val="1"/>
          <w:color w:val="1d1c1d"/>
          <w:sz w:val="18"/>
          <w:szCs w:val="18"/>
          <w:shd w:fill="f8f8f8" w:val="clear"/>
          <w:rtl w:val="0"/>
        </w:rPr>
        <w:t xml:space="preserve">Constellation Global Network</w:t>
      </w: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Para más información visita </w:t>
      </w:r>
      <w:hyperlink r:id="rId10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another.co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síguelos en sus redes sociales: </w:t>
      </w:r>
      <w:hyperlink r:id="rId11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Facebook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Twitter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Instagram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 y </w:t>
      </w:r>
      <w:hyperlink r:id="rId14">
        <w:r w:rsidDel="00000000" w:rsidR="00000000" w:rsidRPr="00000000">
          <w:rPr>
            <w:color w:val="1155cc"/>
            <w:sz w:val="18"/>
            <w:szCs w:val="18"/>
            <w:shd w:fill="f8f8f8" w:val="clear"/>
            <w:rtl w:val="0"/>
          </w:rPr>
          <w:t xml:space="preserve">Linkedin</w:t>
        </w:r>
      </w:hyperlink>
      <w:r w:rsidDel="00000000" w:rsidR="00000000" w:rsidRPr="00000000">
        <w:rPr>
          <w:color w:val="1d1c1d"/>
          <w:sz w:val="18"/>
          <w:szCs w:val="18"/>
          <w:shd w:fill="f8f8f8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jc w:val="right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403350" cy="4587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458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nothercompany/" TargetMode="External"/><Relationship Id="rId10" Type="http://schemas.openxmlformats.org/officeDocument/2006/relationships/hyperlink" Target="http://another.co/" TargetMode="External"/><Relationship Id="rId13" Type="http://schemas.openxmlformats.org/officeDocument/2006/relationships/hyperlink" Target="https://www.instagram.com/anotherco/" TargetMode="External"/><Relationship Id="rId12" Type="http://schemas.openxmlformats.org/officeDocument/2006/relationships/hyperlink" Target="https://twitter.com/anotherco?lang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another.co/blog/author/jaspar-eyears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linkedin.com/company/anotherco/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" TargetMode="External"/><Relationship Id="rId7" Type="http://schemas.openxmlformats.org/officeDocument/2006/relationships/hyperlink" Target="https://www.provokemedia.com/ranking-and-data/innovator-25/innovator-25-2022/innovator-25-americas-2022" TargetMode="External"/><Relationship Id="rId8" Type="http://schemas.openxmlformats.org/officeDocument/2006/relationships/hyperlink" Target="https://www.provokemedia.com/ranking-and-data/innovator-25/innovator-25-2022/innovator-25-americas-2022/jaspar-eyear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