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112736" w:rsidP="00B17335">
      <w:pPr>
        <w:pStyle w:val="BodySEAT"/>
        <w:ind w:right="-46"/>
        <w:jc w:val="right"/>
        <w:rPr>
          <w:lang w:val="fr-BE"/>
        </w:rPr>
      </w:pPr>
      <w:r>
        <w:rPr>
          <w:lang w:val="fr-BE"/>
        </w:rPr>
        <w:t>6 avril</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C70E86">
        <w:rPr>
          <w:lang w:val="fr-BE"/>
        </w:rPr>
        <w:t>/15</w:t>
      </w:r>
      <w:bookmarkStart w:id="0" w:name="_GoBack"/>
      <w:bookmarkEnd w:id="0"/>
      <w:r w:rsidR="00551C87" w:rsidRPr="00257DE4">
        <w:rPr>
          <w:lang w:val="fr-BE"/>
        </w:rPr>
        <w:t>F</w:t>
      </w:r>
    </w:p>
    <w:p w:rsidR="007173C1" w:rsidRPr="007173C1" w:rsidRDefault="007173C1" w:rsidP="00B03ECD">
      <w:pPr>
        <w:pStyle w:val="BodySEAT"/>
        <w:rPr>
          <w:lang w:val="fr-BE"/>
        </w:rPr>
      </w:pPr>
      <w:r w:rsidRPr="007173C1">
        <w:rPr>
          <w:lang w:val="fr-BE"/>
        </w:rPr>
        <w:t>139 200 voitures vendues (+ 18,7 %)</w:t>
      </w:r>
    </w:p>
    <w:p w:rsidR="007173C1" w:rsidRPr="007173C1" w:rsidRDefault="007173C1" w:rsidP="00B03ECD">
      <w:pPr>
        <w:pStyle w:val="HeadlineSEAT"/>
        <w:rPr>
          <w:lang w:val="fr-BE"/>
        </w:rPr>
      </w:pPr>
      <w:r w:rsidRPr="007173C1">
        <w:rPr>
          <w:lang w:val="fr-BE"/>
        </w:rPr>
        <w:t>SEAT bat son record de vente pour le premier trimestre</w:t>
      </w:r>
    </w:p>
    <w:p w:rsidR="007173C1" w:rsidRPr="007173C1" w:rsidRDefault="007173C1" w:rsidP="00B03ECD">
      <w:pPr>
        <w:pStyle w:val="DeckSEAT"/>
        <w:rPr>
          <w:lang w:val="fr-BE"/>
        </w:rPr>
      </w:pPr>
      <w:r w:rsidRPr="007173C1">
        <w:rPr>
          <w:lang w:val="fr-BE"/>
        </w:rPr>
        <w:t>La marque affiche en mars son chiffre de vente le plus élevé en un mois en dépassant pour la première fois la barre des 60 000 unités</w:t>
      </w:r>
    </w:p>
    <w:p w:rsidR="007173C1" w:rsidRPr="007173C1" w:rsidRDefault="007173C1" w:rsidP="00B03ECD">
      <w:pPr>
        <w:pStyle w:val="DeckSEAT"/>
        <w:rPr>
          <w:lang w:val="fr-BE"/>
        </w:rPr>
      </w:pPr>
      <w:r w:rsidRPr="007173C1">
        <w:rPr>
          <w:lang w:val="fr-BE"/>
        </w:rPr>
        <w:t>Les volumes sont historiques en Allemagne, au Royaume-Uni, en Algérie, en Autriche et en Suisse</w:t>
      </w:r>
    </w:p>
    <w:p w:rsidR="007173C1" w:rsidRPr="007173C1" w:rsidRDefault="007173C1" w:rsidP="00B03ECD">
      <w:pPr>
        <w:pStyle w:val="DeckSEAT"/>
        <w:rPr>
          <w:lang w:val="fr-BE"/>
        </w:rPr>
      </w:pPr>
      <w:r w:rsidRPr="007173C1">
        <w:rPr>
          <w:lang w:val="fr-BE"/>
        </w:rPr>
        <w:t xml:space="preserve">L’usine de Martorell sera en opération les samedis et les dimanches d’avril et de mai en raison du succès de l’Ibiza, de l’Arona et de la Leon  </w:t>
      </w:r>
    </w:p>
    <w:p w:rsidR="007173C1" w:rsidRPr="007173C1" w:rsidRDefault="007173C1" w:rsidP="00B03ECD">
      <w:pPr>
        <w:pStyle w:val="DeckSEAT"/>
        <w:rPr>
          <w:lang w:val="fr-BE"/>
        </w:rPr>
      </w:pPr>
      <w:r w:rsidRPr="007173C1">
        <w:rPr>
          <w:lang w:val="fr-BE"/>
        </w:rPr>
        <w:t>Les SEAT Arona et Leon seront assemblées en Algérie à partir de l’été prochain</w:t>
      </w:r>
    </w:p>
    <w:p w:rsidR="007173C1" w:rsidRPr="007173C1" w:rsidRDefault="007173C1" w:rsidP="007173C1">
      <w:pPr>
        <w:rPr>
          <w:lang w:val="fr-BE"/>
        </w:rPr>
      </w:pPr>
    </w:p>
    <w:p w:rsidR="007173C1" w:rsidRPr="007173C1" w:rsidRDefault="007173C1" w:rsidP="00B03ECD">
      <w:pPr>
        <w:pStyle w:val="BodySEAT"/>
        <w:rPr>
          <w:lang w:val="fr-BE"/>
        </w:rPr>
      </w:pPr>
      <w:r w:rsidRPr="007173C1">
        <w:rPr>
          <w:lang w:val="fr-BE"/>
        </w:rPr>
        <w:t>C’est un record historique. Les ventes de SEAT dans le monde ont augmenté au cours du premier trimestre de 2018 et ont atteint le chiffre le plus élevé en 68 ans d’histoire de la marque. Avec 139 200 véhicules vendus (contre 117 300 en 2017), les ventes de SEAT ont grimpé de 18,7 % entre janvier et mars et ont battu le record du premier trimestre de l’an 2000 (136 200).</w:t>
      </w:r>
    </w:p>
    <w:p w:rsidR="007173C1" w:rsidRPr="007173C1" w:rsidRDefault="007173C1" w:rsidP="00B03ECD">
      <w:pPr>
        <w:pStyle w:val="BodySEAT"/>
        <w:rPr>
          <w:lang w:val="fr-BE"/>
        </w:rPr>
      </w:pPr>
    </w:p>
    <w:p w:rsidR="007173C1" w:rsidRPr="007173C1" w:rsidRDefault="007173C1" w:rsidP="00B03ECD">
      <w:pPr>
        <w:pStyle w:val="BodySEAT"/>
        <w:rPr>
          <w:lang w:val="fr-BE"/>
        </w:rPr>
      </w:pPr>
      <w:r w:rsidRPr="007173C1">
        <w:rPr>
          <w:lang w:val="fr-BE"/>
        </w:rPr>
        <w:t>SEAT a établi un autre record en mars : l’entreprise affiche son chiffre de vente le plus élevé au cours d’un seul mois. En mars, le constructeur a vendu 60 400 véhicules (contre 53 200 en 2017), soit 13,4 % de plus qu’en 2017. Pour la première fois, il a dépassé la barre des 60 000 voitures livrées en un seul mois. Le précédent record date de mars 2000 (56 200).</w:t>
      </w:r>
    </w:p>
    <w:p w:rsidR="007173C1" w:rsidRPr="007173C1" w:rsidRDefault="007173C1" w:rsidP="00B03ECD">
      <w:pPr>
        <w:pStyle w:val="BodySEAT"/>
        <w:rPr>
          <w:lang w:val="fr-BE"/>
        </w:rPr>
      </w:pPr>
    </w:p>
    <w:p w:rsidR="007173C1" w:rsidRPr="007173C1" w:rsidRDefault="007173C1" w:rsidP="00B03ECD">
      <w:pPr>
        <w:pStyle w:val="BodySEAT"/>
        <w:rPr>
          <w:lang w:val="fr-BE"/>
        </w:rPr>
      </w:pPr>
      <w:r w:rsidRPr="007173C1">
        <w:rPr>
          <w:lang w:val="fr-BE"/>
        </w:rPr>
        <w:t xml:space="preserve">Wayne Griffiths, vice-président des ventes et du marketing de SEAT, explique : « Nous sommes très contents d’avoir explosé un record qui tenait depuis près de 20 ans. SEAT connaît pour l’instant le meilleur moment de son histoire et n’a pas l’intention de s’arrêter là. Notre gamme actuelle a la possibilité de s’étendre et il existe des occasions sur les marchés sur lesquels nous sommes actifs. Parallèlement, nous nous préparons à agrandir la gamme et à ajouter de nouveaux modèles, comme la SEAT Tarraco et la CUPRA Ateca, que nous lancerons à la fin de l’année. Nous avons très bien commencé l’année, mais </w:t>
      </w:r>
      <w:r w:rsidRPr="007173C1">
        <w:rPr>
          <w:lang w:val="fr-BE"/>
        </w:rPr>
        <w:lastRenderedPageBreak/>
        <w:t>nous allons être confrontés à de nombreux défis, comme la mise en place de la WLTP. »</w:t>
      </w:r>
    </w:p>
    <w:p w:rsidR="007173C1" w:rsidRPr="007173C1" w:rsidRDefault="007173C1" w:rsidP="00B03ECD">
      <w:pPr>
        <w:pStyle w:val="BodySEAT"/>
        <w:rPr>
          <w:lang w:val="fr-BE"/>
        </w:rPr>
      </w:pPr>
    </w:p>
    <w:p w:rsidR="007173C1" w:rsidRPr="00B03ECD" w:rsidRDefault="007173C1" w:rsidP="00B03ECD">
      <w:pPr>
        <w:pStyle w:val="BodySEAT"/>
        <w:rPr>
          <w:b/>
          <w:lang w:val="fr-BE"/>
        </w:rPr>
      </w:pPr>
      <w:r w:rsidRPr="00B03ECD">
        <w:rPr>
          <w:b/>
          <w:lang w:val="fr-BE"/>
        </w:rPr>
        <w:t>Une croissance à deux chiffres</w:t>
      </w:r>
    </w:p>
    <w:p w:rsidR="007173C1" w:rsidRPr="007173C1" w:rsidRDefault="007173C1" w:rsidP="00B03ECD">
      <w:pPr>
        <w:pStyle w:val="BodySEAT"/>
        <w:rPr>
          <w:lang w:val="fr-BE"/>
        </w:rPr>
      </w:pPr>
      <w:r w:rsidRPr="007173C1">
        <w:rPr>
          <w:lang w:val="fr-BE"/>
        </w:rPr>
        <w:t>Au cours du premier trimestre de 2018, l’Espagne, l’Allemagne et le Royaume-Uni, les trois principaux marchés, ont stimulé les ventes dans le monde. L’Espagne progresse de 15,5 % et est en tête des ventes de SEAT avec 28 500 unités vendues. Viennent ensuite l’Allemagne (25 300, + 22,8 %) et le Royaume-Uni (18 400, + 9,6 %), deux marchés où la marque a obtenu le meilleur résultat de vente de son histoire.</w:t>
      </w:r>
    </w:p>
    <w:p w:rsidR="007173C1" w:rsidRPr="007173C1" w:rsidRDefault="007173C1" w:rsidP="00B03ECD">
      <w:pPr>
        <w:pStyle w:val="BodySEAT"/>
        <w:rPr>
          <w:lang w:val="fr-BE"/>
        </w:rPr>
      </w:pPr>
    </w:p>
    <w:p w:rsidR="007173C1" w:rsidRPr="007173C1" w:rsidRDefault="007173C1" w:rsidP="00B03ECD">
      <w:pPr>
        <w:pStyle w:val="BodySEAT"/>
        <w:rPr>
          <w:lang w:val="fr-BE"/>
        </w:rPr>
      </w:pPr>
      <w:r w:rsidRPr="007173C1">
        <w:rPr>
          <w:lang w:val="fr-BE"/>
        </w:rPr>
        <w:t xml:space="preserve">Battant un nouveau record et devenant le cinquième plus grand marché en ce qui concerne le volume, l’Algérie est le pays où les ventes de SEAT ont le plus augmenté par rapport au premier trimestre de 2017. Jusqu’en mars, la marque a écoulé 7 200 véhicules (contre 900 en 2017) après qu’elle a commercialisé la cinquième génération de l’Ibiza, qui est assemblée dans l’usine du pays, à </w:t>
      </w:r>
      <w:proofErr w:type="spellStart"/>
      <w:r w:rsidRPr="007173C1">
        <w:rPr>
          <w:lang w:val="fr-BE"/>
        </w:rPr>
        <w:t>Relizane</w:t>
      </w:r>
      <w:proofErr w:type="spellEnd"/>
      <w:r w:rsidRPr="007173C1">
        <w:rPr>
          <w:lang w:val="fr-BE"/>
        </w:rPr>
        <w:t>. SEAT a confirmé qu’à partir de l’été, l’usine algérienne effectuera l’assemblage final de l’Arona et de la Leon, qui sont tous les deux construits à Martorell, ce qui permettra à l’entreprise d’accroître davantage le volume des ventes sur ce marché.</w:t>
      </w:r>
    </w:p>
    <w:p w:rsidR="007173C1" w:rsidRPr="007173C1" w:rsidRDefault="007173C1" w:rsidP="00B03ECD">
      <w:pPr>
        <w:pStyle w:val="BodySEAT"/>
        <w:rPr>
          <w:lang w:val="fr-BE"/>
        </w:rPr>
      </w:pPr>
    </w:p>
    <w:p w:rsidR="007173C1" w:rsidRPr="007173C1" w:rsidRDefault="007173C1" w:rsidP="00B03ECD">
      <w:pPr>
        <w:pStyle w:val="BodySEAT"/>
        <w:rPr>
          <w:lang w:val="fr-BE"/>
        </w:rPr>
      </w:pPr>
      <w:r w:rsidRPr="007173C1">
        <w:rPr>
          <w:lang w:val="fr-BE"/>
        </w:rPr>
        <w:t xml:space="preserve">En outre, SEAT affiche également une solide croissance sur les marchés européens les plus importants, comme en France (7 400, + 15,4 %), en Italie (6 200, + 16,7 %), en Autriche (5 700, + 20,0 %), en Suisse (3 100, + 21,4 %) et aux Pays-Bas (2 600, + 68,1 %). En fait, l’entreprise a enregistré des volumes records au cours du premier trimestre en Autriche, en Suisse ainsi qu’en Israël (3 100, + 3,0 %). </w:t>
      </w:r>
    </w:p>
    <w:p w:rsidR="007173C1" w:rsidRPr="007173C1" w:rsidRDefault="007173C1" w:rsidP="00B03ECD">
      <w:pPr>
        <w:pStyle w:val="BodySEAT"/>
        <w:rPr>
          <w:lang w:val="fr-BE"/>
        </w:rPr>
      </w:pPr>
    </w:p>
    <w:p w:rsidR="007173C1" w:rsidRPr="007173C1" w:rsidRDefault="007173C1" w:rsidP="00B03ECD">
      <w:pPr>
        <w:pStyle w:val="BodySEAT"/>
        <w:rPr>
          <w:lang w:val="fr-BE"/>
        </w:rPr>
      </w:pPr>
      <w:r w:rsidRPr="007173C1">
        <w:rPr>
          <w:lang w:val="fr-BE"/>
        </w:rPr>
        <w:t>Le succès des modèles de la gamme de SEAT implique une production plus élevée. Pour les week-ends d’avril et de mai, l’usine de Martorell ajoutera 10 équipes de production supplémentaires sur la ligne 1 (Ibiza et Arona), 7 sur la ligne 2 (Leon) et 4 sur la ligne 3 (Audi Q3).</w:t>
      </w:r>
    </w:p>
    <w:p w:rsidR="007173C1" w:rsidRPr="007173C1" w:rsidRDefault="007173C1" w:rsidP="00B03ECD">
      <w:pPr>
        <w:pStyle w:val="BodySEAT"/>
        <w:rPr>
          <w:lang w:val="fr-BE"/>
        </w:rPr>
      </w:pPr>
    </w:p>
    <w:p w:rsidR="007173C1" w:rsidRPr="00B03ECD" w:rsidRDefault="007173C1" w:rsidP="00B03ECD">
      <w:pPr>
        <w:pStyle w:val="BodySEAT"/>
        <w:rPr>
          <w:b/>
          <w:lang w:val="fr-BE"/>
        </w:rPr>
      </w:pPr>
      <w:r w:rsidRPr="00B03ECD">
        <w:rPr>
          <w:b/>
          <w:lang w:val="fr-BE"/>
        </w:rPr>
        <w:t>Un nouveau modèle tous les 6 mois jusqu’en 2020</w:t>
      </w:r>
    </w:p>
    <w:p w:rsidR="007173C1" w:rsidRPr="007173C1" w:rsidRDefault="007173C1" w:rsidP="00B03ECD">
      <w:pPr>
        <w:pStyle w:val="BodySEAT"/>
        <w:rPr>
          <w:lang w:val="fr-BE"/>
        </w:rPr>
      </w:pPr>
      <w:r w:rsidRPr="007173C1">
        <w:rPr>
          <w:lang w:val="fr-BE"/>
        </w:rPr>
        <w:t xml:space="preserve">Les volumes historiques atteints lors du premier trimestre de 2018 sont le résultat du lancement de l’Ateca, de la Leon, de l’Ibiza et de l’Arona au cours des deux dernières années. SEAT prévoit désormais d’ajouter un nouveau </w:t>
      </w:r>
      <w:r w:rsidRPr="007173C1">
        <w:rPr>
          <w:lang w:val="fr-BE"/>
        </w:rPr>
        <w:lastRenderedPageBreak/>
        <w:t>modèle tous les 6 mois entre 2018 et 2020. Les deux premiers seront la SEAT Tarraco et la CUPRA Ateca, qui seront commercialisés à la fin de l’année.</w:t>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257DE4" w:rsidRPr="00257DE4" w:rsidRDefault="007C0E9B" w:rsidP="00257DE4">
      <w:pPr>
        <w:pStyle w:val="BodySEAT"/>
        <w:rPr>
          <w:rFonts w:cs="SeatMetaBold"/>
          <w:color w:val="000000"/>
          <w:sz w:val="17"/>
          <w:szCs w:val="17"/>
          <w:lang w:val="fr-BE"/>
        </w:rPr>
      </w:pPr>
      <w:r w:rsidRPr="007C0E9B">
        <w:rPr>
          <w:rStyle w:val="Emphasis"/>
          <w:b/>
          <w:i w:val="0"/>
          <w:sz w:val="17"/>
          <w:szCs w:val="17"/>
          <w:lang w:val="fr-BE"/>
        </w:rPr>
        <w:t>SEAT</w:t>
      </w:r>
      <w:r w:rsidRPr="007C0E9B">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7C0E9B" w:rsidRDefault="007C0E9B" w:rsidP="007C0E9B">
      <w:pPr>
        <w:pStyle w:val="BodySEAT"/>
        <w:rPr>
          <w:rFonts w:cs="SeatMetaBold"/>
          <w:color w:val="000000"/>
          <w:sz w:val="17"/>
          <w:szCs w:val="17"/>
          <w:lang w:val="fr-BE"/>
        </w:rPr>
      </w:pPr>
      <w:r w:rsidRPr="007C0E9B">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Arona. Par ailleurs, SEAT construit l'Ateca et la Toledo en République tchèque, l’Alhambra au Portugal et la </w:t>
      </w:r>
      <w:proofErr w:type="spellStart"/>
      <w:r w:rsidRPr="007C0E9B">
        <w:rPr>
          <w:rStyle w:val="Emphasis"/>
          <w:i w:val="0"/>
          <w:sz w:val="17"/>
          <w:szCs w:val="17"/>
          <w:lang w:val="fr-BE"/>
        </w:rPr>
        <w:t>Mii</w:t>
      </w:r>
      <w:proofErr w:type="spellEnd"/>
      <w:r w:rsidRPr="007C0E9B">
        <w:rPr>
          <w:rStyle w:val="Emphasis"/>
          <w:i w:val="0"/>
          <w:sz w:val="17"/>
          <w:szCs w:val="17"/>
          <w:lang w:val="fr-BE"/>
        </w:rPr>
        <w:t xml:space="preserve"> en Slovaquie.</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3C1" w:rsidRDefault="007173C1" w:rsidP="00B17335">
      <w:pPr>
        <w:spacing w:after="0" w:line="240" w:lineRule="auto"/>
      </w:pPr>
      <w:r>
        <w:separator/>
      </w:r>
    </w:p>
  </w:endnote>
  <w:endnote w:type="continuationSeparator" w:id="0">
    <w:p w:rsidR="007173C1" w:rsidRDefault="007173C1"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3C1" w:rsidRDefault="007173C1" w:rsidP="00B17335">
      <w:pPr>
        <w:spacing w:after="0" w:line="240" w:lineRule="auto"/>
      </w:pPr>
      <w:r>
        <w:separator/>
      </w:r>
    </w:p>
  </w:footnote>
  <w:footnote w:type="continuationSeparator" w:id="0">
    <w:p w:rsidR="007173C1" w:rsidRDefault="007173C1"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C1"/>
    <w:rsid w:val="00074628"/>
    <w:rsid w:val="001020EB"/>
    <w:rsid w:val="00112736"/>
    <w:rsid w:val="001C5298"/>
    <w:rsid w:val="00257DE4"/>
    <w:rsid w:val="00336BDB"/>
    <w:rsid w:val="003A7940"/>
    <w:rsid w:val="004353BC"/>
    <w:rsid w:val="0043764B"/>
    <w:rsid w:val="00551C87"/>
    <w:rsid w:val="00646CD7"/>
    <w:rsid w:val="00672882"/>
    <w:rsid w:val="007173C1"/>
    <w:rsid w:val="007C0E9B"/>
    <w:rsid w:val="00945CEF"/>
    <w:rsid w:val="00986AEF"/>
    <w:rsid w:val="009A3163"/>
    <w:rsid w:val="00B03ECD"/>
    <w:rsid w:val="00B0693D"/>
    <w:rsid w:val="00B17335"/>
    <w:rsid w:val="00B315BA"/>
    <w:rsid w:val="00B77A7A"/>
    <w:rsid w:val="00BB0C2A"/>
    <w:rsid w:val="00C70E86"/>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023F2E"/>
  <w15:chartTrackingRefBased/>
  <w15:docId w15:val="{608F5496-919C-42E8-B217-9C057ABB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2018-04-05T11:47:00Z</dcterms:created>
  <dcterms:modified xsi:type="dcterms:W3CDTF">2018-04-06T15:04:00Z</dcterms:modified>
</cp:coreProperties>
</file>