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5FD1F" w14:textId="77777777" w:rsidR="001B2225" w:rsidRPr="008446C4" w:rsidRDefault="001B2225" w:rsidP="001B2225">
      <w:pPr>
        <w:pStyle w:val="Header"/>
        <w:rPr>
          <w:rFonts w:cstheme="minorHAnsi"/>
          <w:b/>
          <w:bCs/>
          <w:color w:val="C3001E"/>
          <w:sz w:val="32"/>
          <w:szCs w:val="32"/>
          <w:lang w:val="fr-FR"/>
        </w:rPr>
      </w:pPr>
      <w:r w:rsidRPr="008446C4">
        <w:rPr>
          <w:rFonts w:cstheme="minorHAnsi"/>
          <w:b/>
          <w:bCs/>
          <w:color w:val="C3001E"/>
          <w:sz w:val="32"/>
          <w:szCs w:val="32"/>
          <w:lang w:val="fr-FR"/>
        </w:rPr>
        <w:t>COMMUNIQUÉ DE PRESSE</w:t>
      </w:r>
    </w:p>
    <w:p w14:paraId="4EEC82B3" w14:textId="77777777" w:rsidR="001B2225" w:rsidRPr="008446C4" w:rsidRDefault="001B2225" w:rsidP="001B2225">
      <w:pPr>
        <w:spacing w:line="271" w:lineRule="auto"/>
        <w:rPr>
          <w:rFonts w:asciiTheme="minorHAnsi" w:hAnsiTheme="minorHAnsi" w:cstheme="minorHAnsi"/>
          <w:b/>
          <w:bCs/>
          <w:sz w:val="20"/>
          <w:szCs w:val="20"/>
          <w:lang w:val="fr-FR"/>
        </w:rPr>
      </w:pPr>
    </w:p>
    <w:p w14:paraId="625EF134" w14:textId="77777777" w:rsidR="001B2225" w:rsidRPr="008446C4" w:rsidRDefault="001B2225" w:rsidP="001B2225">
      <w:pPr>
        <w:spacing w:line="271" w:lineRule="auto"/>
        <w:rPr>
          <w:rFonts w:asciiTheme="minorHAnsi" w:hAnsiTheme="minorHAnsi" w:cstheme="minorHAnsi"/>
          <w:b/>
          <w:bCs/>
          <w:sz w:val="20"/>
          <w:szCs w:val="20"/>
          <w:lang w:val="fr-FR"/>
        </w:rPr>
      </w:pPr>
    </w:p>
    <w:p w14:paraId="6F585279" w14:textId="095B9FE3" w:rsidR="001B2225" w:rsidRPr="008446C4" w:rsidRDefault="001B2225" w:rsidP="001B2225">
      <w:pPr>
        <w:spacing w:line="271" w:lineRule="auto"/>
        <w:rPr>
          <w:rFonts w:asciiTheme="minorHAnsi" w:hAnsiTheme="minorHAnsi" w:cstheme="minorHAnsi"/>
          <w:b/>
          <w:bCs/>
          <w:sz w:val="20"/>
          <w:szCs w:val="20"/>
          <w:lang w:val="fr-FR"/>
        </w:rPr>
      </w:pPr>
      <w:r w:rsidRPr="008446C4">
        <w:rPr>
          <w:rFonts w:asciiTheme="minorHAnsi" w:hAnsiTheme="minorHAnsi" w:cstheme="minorHAnsi"/>
          <w:b/>
          <w:bCs/>
          <w:sz w:val="20"/>
          <w:szCs w:val="20"/>
          <w:lang w:val="fr-FR"/>
        </w:rPr>
        <w:t xml:space="preserve">Mex, Suisse, le </w:t>
      </w:r>
      <w:r w:rsidR="007D28B0" w:rsidRPr="008446C4">
        <w:rPr>
          <w:rFonts w:asciiTheme="minorHAnsi" w:hAnsiTheme="minorHAnsi" w:cstheme="minorHAnsi"/>
          <w:b/>
          <w:bCs/>
          <w:sz w:val="20"/>
          <w:szCs w:val="20"/>
          <w:lang w:val="fr-FR"/>
        </w:rPr>
        <w:t xml:space="preserve">26 mars </w:t>
      </w:r>
      <w:r w:rsidRPr="008446C4">
        <w:rPr>
          <w:rFonts w:asciiTheme="minorHAnsi" w:hAnsiTheme="minorHAnsi" w:cstheme="minorHAnsi"/>
          <w:b/>
          <w:bCs/>
          <w:sz w:val="20"/>
          <w:szCs w:val="20"/>
          <w:lang w:val="fr-FR"/>
        </w:rPr>
        <w:t>20</w:t>
      </w:r>
      <w:r w:rsidR="00872A48" w:rsidRPr="008446C4">
        <w:rPr>
          <w:rFonts w:asciiTheme="minorHAnsi" w:hAnsiTheme="minorHAnsi" w:cstheme="minorHAnsi"/>
          <w:b/>
          <w:bCs/>
          <w:sz w:val="20"/>
          <w:szCs w:val="20"/>
          <w:lang w:val="fr-FR"/>
        </w:rPr>
        <w:t>20</w:t>
      </w:r>
    </w:p>
    <w:p w14:paraId="2A60CC17" w14:textId="77777777" w:rsidR="001B2225" w:rsidRPr="008446C4" w:rsidRDefault="001B2225" w:rsidP="001B2225">
      <w:pPr>
        <w:spacing w:line="271" w:lineRule="auto"/>
        <w:rPr>
          <w:rFonts w:asciiTheme="minorHAnsi" w:hAnsiTheme="minorHAnsi" w:cstheme="minorHAnsi"/>
          <w:b/>
          <w:bCs/>
          <w:sz w:val="20"/>
          <w:szCs w:val="20"/>
          <w:lang w:val="fr-FR"/>
        </w:rPr>
      </w:pPr>
    </w:p>
    <w:p w14:paraId="5E8269FE" w14:textId="77777777" w:rsidR="001B2225" w:rsidRPr="008446C4" w:rsidRDefault="001B2225" w:rsidP="001B2225">
      <w:pPr>
        <w:spacing w:line="271" w:lineRule="auto"/>
        <w:rPr>
          <w:rFonts w:asciiTheme="minorHAnsi" w:hAnsiTheme="minorHAnsi" w:cstheme="minorHAnsi"/>
          <w:b/>
          <w:bCs/>
          <w:sz w:val="20"/>
          <w:szCs w:val="20"/>
          <w:lang w:val="fr-FR"/>
        </w:rPr>
      </w:pPr>
    </w:p>
    <w:p w14:paraId="561D0ADF" w14:textId="14CA7113" w:rsidR="000538C4" w:rsidRPr="008446C4" w:rsidRDefault="000538C4" w:rsidP="000538C4">
      <w:pPr>
        <w:rPr>
          <w:rFonts w:cs="Arial"/>
          <w:b/>
          <w:bCs/>
          <w:color w:val="000000"/>
          <w:sz w:val="20"/>
          <w:szCs w:val="20"/>
          <w:lang w:val="fr-FR"/>
        </w:rPr>
      </w:pPr>
      <w:r w:rsidRPr="008446C4">
        <w:rPr>
          <w:rFonts w:cs="Arial"/>
          <w:b/>
          <w:bCs/>
          <w:color w:val="000000"/>
          <w:sz w:val="20"/>
          <w:szCs w:val="20"/>
          <w:lang w:val="fr-FR"/>
        </w:rPr>
        <w:t xml:space="preserve">Intégration de BOBST au consortium </w:t>
      </w:r>
      <w:r w:rsidR="008446C4" w:rsidRPr="008446C4">
        <w:rPr>
          <w:rFonts w:cs="Arial"/>
          <w:b/>
          <w:bCs/>
          <w:color w:val="000000"/>
          <w:sz w:val="20"/>
          <w:szCs w:val="20"/>
          <w:lang w:val="fr-FR"/>
        </w:rPr>
        <w:t>CEFLEX :</w:t>
      </w:r>
      <w:r w:rsidRPr="008446C4">
        <w:rPr>
          <w:rFonts w:cs="Arial"/>
          <w:b/>
          <w:bCs/>
          <w:color w:val="000000"/>
          <w:sz w:val="20"/>
          <w:szCs w:val="20"/>
          <w:lang w:val="fr-FR"/>
        </w:rPr>
        <w:t xml:space="preserve"> un engagement fort en faveur de la durabilité et de l’économie circulaire</w:t>
      </w:r>
    </w:p>
    <w:p w14:paraId="3336EDAC" w14:textId="77777777" w:rsidR="000538C4" w:rsidRPr="008446C4" w:rsidRDefault="000538C4" w:rsidP="008446C4">
      <w:pPr>
        <w:spacing w:line="260" w:lineRule="exact"/>
        <w:rPr>
          <w:rFonts w:cs="Arial"/>
          <w:b/>
          <w:bCs/>
          <w:color w:val="000000"/>
          <w:sz w:val="20"/>
          <w:szCs w:val="20"/>
          <w:lang w:val="fr-FR"/>
        </w:rPr>
      </w:pPr>
    </w:p>
    <w:p w14:paraId="5D489F19" w14:textId="09838A37" w:rsidR="000538C4" w:rsidRPr="008446C4" w:rsidRDefault="000538C4" w:rsidP="008446C4">
      <w:pPr>
        <w:spacing w:line="260" w:lineRule="exact"/>
        <w:rPr>
          <w:rFonts w:eastAsia="DengXian" w:cstheme="minorHAnsi"/>
          <w:sz w:val="20"/>
          <w:szCs w:val="20"/>
          <w:lang w:val="fr-FR"/>
        </w:rPr>
      </w:pPr>
      <w:r w:rsidRPr="008446C4">
        <w:rPr>
          <w:rFonts w:eastAsia="DengXian" w:cstheme="minorHAnsi"/>
          <w:sz w:val="20"/>
          <w:szCs w:val="20"/>
          <w:lang w:val="fr-FR"/>
        </w:rPr>
        <w:t>BOBST est désormais membre de CEFLEX (</w:t>
      </w:r>
      <w:proofErr w:type="spellStart"/>
      <w:r w:rsidRPr="008446C4">
        <w:rPr>
          <w:rFonts w:eastAsia="DengXian" w:cstheme="minorHAnsi"/>
          <w:i/>
          <w:sz w:val="20"/>
          <w:szCs w:val="20"/>
          <w:lang w:val="fr-FR"/>
        </w:rPr>
        <w:t>Circular</w:t>
      </w:r>
      <w:proofErr w:type="spellEnd"/>
      <w:r w:rsidRPr="008446C4">
        <w:rPr>
          <w:rFonts w:eastAsia="DengXian" w:cstheme="minorHAnsi"/>
          <w:i/>
          <w:sz w:val="20"/>
          <w:szCs w:val="20"/>
          <w:lang w:val="fr-FR"/>
        </w:rPr>
        <w:t xml:space="preserve"> Economy for Flexible Packaging</w:t>
      </w:r>
      <w:r w:rsidRPr="008446C4">
        <w:rPr>
          <w:rFonts w:eastAsia="DengXian" w:cstheme="minorHAnsi"/>
          <w:sz w:val="20"/>
          <w:szCs w:val="20"/>
          <w:lang w:val="fr-FR"/>
        </w:rPr>
        <w:t xml:space="preserve"> – Économie circulaire pour les emballages souples), l’initiative collaborative d’un consortium européen d’entreprises et d’associations représentant l’ensemble de la chaîne de valeur du secteur des emballages souples. BOBST adhère à la mission de </w:t>
      </w:r>
      <w:r w:rsidR="008446C4" w:rsidRPr="008446C4">
        <w:rPr>
          <w:rFonts w:eastAsia="DengXian" w:cstheme="minorHAnsi"/>
          <w:sz w:val="20"/>
          <w:szCs w:val="20"/>
          <w:lang w:val="fr-FR"/>
        </w:rPr>
        <w:t>CEFLEX :</w:t>
      </w:r>
      <w:r w:rsidRPr="008446C4">
        <w:rPr>
          <w:rFonts w:eastAsia="DengXian" w:cstheme="minorHAnsi"/>
          <w:sz w:val="20"/>
          <w:szCs w:val="20"/>
          <w:lang w:val="fr-FR"/>
        </w:rPr>
        <w:t xml:space="preserve"> </w:t>
      </w:r>
      <w:r w:rsidRPr="008446C4">
        <w:rPr>
          <w:rFonts w:eastAsia="DengXian" w:cstheme="minorHAnsi"/>
          <w:i/>
          <w:sz w:val="20"/>
          <w:szCs w:val="20"/>
          <w:lang w:val="fr-FR"/>
        </w:rPr>
        <w:t>continuer à renforcer les performances des emballages souples en matière d’économie circulaire, notamment en concevant de nouvelles solutions systèmes et en améliorant celles qui existent déjà, grâce à la collaboration d’entreprises représentant l’ensemble de la chaîne de valeur du secteur</w:t>
      </w:r>
      <w:r w:rsidRPr="008446C4">
        <w:rPr>
          <w:rFonts w:eastAsia="DengXian" w:cstheme="minorHAnsi"/>
          <w:sz w:val="20"/>
          <w:szCs w:val="20"/>
          <w:lang w:val="fr-FR"/>
        </w:rPr>
        <w:t xml:space="preserve">. </w:t>
      </w:r>
    </w:p>
    <w:p w14:paraId="460C6417" w14:textId="77777777" w:rsidR="000538C4" w:rsidRPr="008446C4" w:rsidRDefault="000538C4" w:rsidP="008446C4">
      <w:pPr>
        <w:spacing w:line="260" w:lineRule="exact"/>
        <w:rPr>
          <w:rFonts w:eastAsia="DengXian" w:cstheme="minorHAnsi"/>
          <w:sz w:val="20"/>
          <w:szCs w:val="20"/>
          <w:lang w:val="fr-FR"/>
        </w:rPr>
      </w:pPr>
    </w:p>
    <w:p w14:paraId="6468904F" w14:textId="77777777" w:rsidR="000538C4" w:rsidRPr="008446C4" w:rsidRDefault="000538C4" w:rsidP="008446C4">
      <w:pPr>
        <w:spacing w:line="260" w:lineRule="exact"/>
        <w:rPr>
          <w:rFonts w:eastAsia="DengXian" w:cstheme="minorHAnsi"/>
          <w:sz w:val="20"/>
          <w:szCs w:val="20"/>
          <w:lang w:val="fr-FR"/>
        </w:rPr>
      </w:pPr>
      <w:r w:rsidRPr="008446C4">
        <w:rPr>
          <w:rFonts w:eastAsia="DengXian" w:cstheme="minorHAnsi"/>
          <w:sz w:val="20"/>
          <w:szCs w:val="20"/>
          <w:lang w:val="fr-FR"/>
        </w:rPr>
        <w:t>Toute économie circulaire s’appuie sur des principes de conception qui luttent contre les déchets et la pollution dans les chaînes de production en conservant les produits et les matériaux grâce à la réutilisation et le recyclage.</w:t>
      </w:r>
    </w:p>
    <w:p w14:paraId="1A750B41" w14:textId="77777777" w:rsidR="000538C4" w:rsidRPr="008446C4" w:rsidRDefault="000538C4" w:rsidP="008446C4">
      <w:pPr>
        <w:spacing w:line="260" w:lineRule="exact"/>
        <w:rPr>
          <w:rFonts w:eastAsia="DengXian" w:cstheme="minorHAnsi"/>
          <w:sz w:val="20"/>
          <w:szCs w:val="20"/>
          <w:lang w:val="fr-FR"/>
        </w:rPr>
      </w:pPr>
    </w:p>
    <w:p w14:paraId="173D8D50" w14:textId="4AC190C0" w:rsidR="000538C4" w:rsidRPr="008446C4" w:rsidRDefault="000538C4" w:rsidP="008446C4">
      <w:pPr>
        <w:spacing w:line="260" w:lineRule="exact"/>
        <w:rPr>
          <w:rFonts w:eastAsia="DengXian" w:cstheme="minorHAnsi"/>
          <w:sz w:val="20"/>
          <w:szCs w:val="20"/>
          <w:lang w:val="fr-FR"/>
        </w:rPr>
      </w:pPr>
      <w:proofErr w:type="spellStart"/>
      <w:r w:rsidRPr="008446C4">
        <w:rPr>
          <w:rFonts w:eastAsia="DengXian" w:cstheme="minorHAnsi"/>
          <w:sz w:val="20"/>
          <w:szCs w:val="20"/>
          <w:lang w:val="fr-FR"/>
        </w:rPr>
        <w:t>Eric</w:t>
      </w:r>
      <w:proofErr w:type="spellEnd"/>
      <w:r w:rsidRPr="008446C4">
        <w:rPr>
          <w:rFonts w:eastAsia="DengXian" w:cstheme="minorHAnsi"/>
          <w:sz w:val="20"/>
          <w:szCs w:val="20"/>
          <w:lang w:val="fr-FR"/>
        </w:rPr>
        <w:t> </w:t>
      </w:r>
      <w:proofErr w:type="spellStart"/>
      <w:r w:rsidRPr="008446C4">
        <w:rPr>
          <w:rFonts w:eastAsia="DengXian" w:cstheme="minorHAnsi"/>
          <w:sz w:val="20"/>
          <w:szCs w:val="20"/>
          <w:lang w:val="fr-FR"/>
        </w:rPr>
        <w:t>Pavone</w:t>
      </w:r>
      <w:proofErr w:type="spellEnd"/>
      <w:r w:rsidRPr="008446C4">
        <w:rPr>
          <w:rFonts w:eastAsia="DengXian" w:cstheme="minorHAnsi"/>
          <w:sz w:val="20"/>
          <w:szCs w:val="20"/>
          <w:lang w:val="fr-FR"/>
        </w:rPr>
        <w:t>, directeur Business </w:t>
      </w:r>
      <w:proofErr w:type="spellStart"/>
      <w:r w:rsidRPr="008446C4">
        <w:rPr>
          <w:rFonts w:eastAsia="DengXian" w:cstheme="minorHAnsi"/>
          <w:sz w:val="20"/>
          <w:szCs w:val="20"/>
          <w:lang w:val="fr-FR"/>
        </w:rPr>
        <w:t>Development</w:t>
      </w:r>
      <w:proofErr w:type="spellEnd"/>
      <w:r w:rsidRPr="008446C4">
        <w:rPr>
          <w:rFonts w:eastAsia="DengXian" w:cstheme="minorHAnsi"/>
          <w:sz w:val="20"/>
          <w:szCs w:val="20"/>
          <w:lang w:val="fr-FR"/>
        </w:rPr>
        <w:t xml:space="preserve"> de la BU Web-</w:t>
      </w:r>
      <w:proofErr w:type="spellStart"/>
      <w:r w:rsidRPr="008446C4">
        <w:rPr>
          <w:rFonts w:eastAsia="DengXian" w:cstheme="minorHAnsi"/>
          <w:sz w:val="20"/>
          <w:szCs w:val="20"/>
          <w:lang w:val="fr-FR"/>
        </w:rPr>
        <w:t>fed</w:t>
      </w:r>
      <w:proofErr w:type="spellEnd"/>
      <w:r w:rsidRPr="008446C4">
        <w:rPr>
          <w:rFonts w:eastAsia="DengXian" w:cstheme="minorHAnsi"/>
          <w:sz w:val="20"/>
          <w:szCs w:val="20"/>
          <w:lang w:val="fr-FR"/>
        </w:rPr>
        <w:t xml:space="preserve"> chez BOBST, </w:t>
      </w:r>
      <w:r w:rsidR="008446C4" w:rsidRPr="008446C4">
        <w:rPr>
          <w:rFonts w:eastAsia="DengXian" w:cstheme="minorHAnsi"/>
          <w:sz w:val="20"/>
          <w:szCs w:val="20"/>
          <w:lang w:val="fr-FR"/>
        </w:rPr>
        <w:t>explique :</w:t>
      </w:r>
      <w:r w:rsidRPr="008446C4">
        <w:rPr>
          <w:rFonts w:eastAsia="DengXian" w:cstheme="minorHAnsi"/>
          <w:sz w:val="20"/>
          <w:szCs w:val="20"/>
          <w:lang w:val="fr-FR"/>
        </w:rPr>
        <w:t xml:space="preserve"> «</w:t>
      </w:r>
      <w:r w:rsidR="008446C4">
        <w:rPr>
          <w:rFonts w:eastAsia="DengXian" w:cstheme="minorHAnsi"/>
          <w:sz w:val="20"/>
          <w:szCs w:val="20"/>
          <w:lang w:val="fr-FR"/>
        </w:rPr>
        <w:t xml:space="preserve"> </w:t>
      </w:r>
      <w:r w:rsidRPr="008446C4">
        <w:rPr>
          <w:rFonts w:eastAsia="DengXian" w:cstheme="minorHAnsi"/>
          <w:sz w:val="20"/>
          <w:szCs w:val="20"/>
          <w:lang w:val="fr-FR"/>
        </w:rPr>
        <w:t xml:space="preserve">Nous partageons la vision et les ambitions de la CEFLEX et sommes convaincus que ce partenariat nous aidera à atteindre plus rapidement nos objectifs communs, dans l’intérêt aussi bien de l’industrie des emballages que de l’environnement. Le secteur des emballages souples présente des défis particuliers en matière de </w:t>
      </w:r>
      <w:r w:rsidR="008446C4" w:rsidRPr="008446C4">
        <w:rPr>
          <w:rFonts w:eastAsia="DengXian" w:cstheme="minorHAnsi"/>
          <w:sz w:val="20"/>
          <w:szCs w:val="20"/>
          <w:lang w:val="fr-FR"/>
        </w:rPr>
        <w:t>recyclage :</w:t>
      </w:r>
      <w:r w:rsidRPr="008446C4">
        <w:rPr>
          <w:rFonts w:eastAsia="DengXian" w:cstheme="minorHAnsi"/>
          <w:sz w:val="20"/>
          <w:szCs w:val="20"/>
          <w:lang w:val="fr-FR"/>
        </w:rPr>
        <w:t xml:space="preserve"> trouver des solutions industrielles constitue actuellement l’une de nos préoccupations majeures. Avec plus de 130 membres représentant l’ensemble de la chaîne de valeur et concentrés sur le même objectif, le consortium CEFLEX possède des moyens d’action très puissants pour concrétiser une économie véritablement circulaire dans le secteur des emballages souples. Nous sommes impatients d’allier notre expérience et notre expertise à celles des autres participants à l’initiative.</w:t>
      </w:r>
      <w:r w:rsidR="008446C4">
        <w:rPr>
          <w:rFonts w:eastAsia="DengXian" w:cstheme="minorHAnsi"/>
          <w:sz w:val="20"/>
          <w:szCs w:val="20"/>
          <w:lang w:val="fr-FR"/>
        </w:rPr>
        <w:t xml:space="preserve"> </w:t>
      </w:r>
      <w:r w:rsidRPr="008446C4">
        <w:rPr>
          <w:rFonts w:eastAsia="DengXian" w:cstheme="minorHAnsi"/>
          <w:sz w:val="20"/>
          <w:szCs w:val="20"/>
          <w:lang w:val="fr-FR"/>
        </w:rPr>
        <w:t>»</w:t>
      </w:r>
    </w:p>
    <w:p w14:paraId="2F630197" w14:textId="77777777" w:rsidR="000538C4" w:rsidRPr="008446C4" w:rsidRDefault="000538C4" w:rsidP="008446C4">
      <w:pPr>
        <w:spacing w:line="260" w:lineRule="exact"/>
        <w:rPr>
          <w:rFonts w:eastAsia="DengXian" w:cstheme="minorHAnsi"/>
          <w:sz w:val="20"/>
          <w:szCs w:val="20"/>
          <w:lang w:val="fr-FR"/>
        </w:rPr>
      </w:pPr>
    </w:p>
    <w:p w14:paraId="0440DB4C" w14:textId="6876AF16" w:rsidR="000538C4" w:rsidRPr="008446C4" w:rsidRDefault="000538C4" w:rsidP="008446C4">
      <w:pPr>
        <w:spacing w:line="260" w:lineRule="exact"/>
        <w:rPr>
          <w:rFonts w:eastAsia="DengXian" w:cstheme="minorHAnsi"/>
          <w:sz w:val="20"/>
          <w:szCs w:val="20"/>
          <w:lang w:val="fr-FR"/>
        </w:rPr>
      </w:pPr>
      <w:r w:rsidRPr="008446C4">
        <w:rPr>
          <w:rFonts w:eastAsia="DengXian" w:cstheme="minorHAnsi"/>
          <w:sz w:val="20"/>
          <w:szCs w:val="20"/>
          <w:lang w:val="fr-FR"/>
        </w:rPr>
        <w:t xml:space="preserve">Le recyclage des emballages souples (sachets stand-up, sachets, films, sacs, revêtements, pellicules, etc.) constitue un vrai défi car ces derniers sont fabriqués dans une grande variété de matériaux qui conduit souvent à la superposition de plusieurs couches de films polymères différents. BOBST et ses partenaires travaillent actuellement à la création de solutions de </w:t>
      </w:r>
      <w:proofErr w:type="spellStart"/>
      <w:r w:rsidRPr="008446C4">
        <w:rPr>
          <w:rFonts w:eastAsia="DengXian" w:cstheme="minorHAnsi"/>
          <w:sz w:val="20"/>
          <w:szCs w:val="20"/>
          <w:lang w:val="fr-FR"/>
        </w:rPr>
        <w:t>monomatériaux</w:t>
      </w:r>
      <w:proofErr w:type="spellEnd"/>
      <w:r w:rsidRPr="008446C4">
        <w:rPr>
          <w:rFonts w:eastAsia="DengXian" w:cstheme="minorHAnsi"/>
          <w:sz w:val="20"/>
          <w:szCs w:val="20"/>
          <w:lang w:val="fr-FR"/>
        </w:rPr>
        <w:t xml:space="preserve"> contre collés haute barrière, conçues pour faciliter le recyclage, ainsi qu’à la conception de structures biofilm et papier haute barrière alternatives. À l’occasion du salon des matières plastiques qui s’est tenu récemment (K 2019), BOBST et plusieurs entreprises partenaires ont présenté leurs premiers résultats industriels</w:t>
      </w:r>
      <w:r w:rsidR="008446C4">
        <w:rPr>
          <w:rFonts w:eastAsia="DengXian" w:cstheme="minorHAnsi"/>
          <w:sz w:val="20"/>
          <w:szCs w:val="20"/>
          <w:lang w:val="fr-FR"/>
        </w:rPr>
        <w:t xml:space="preserve"> </w:t>
      </w:r>
      <w:r w:rsidRPr="008446C4">
        <w:rPr>
          <w:rFonts w:eastAsia="DengXian" w:cstheme="minorHAnsi"/>
          <w:sz w:val="20"/>
          <w:szCs w:val="20"/>
          <w:lang w:val="fr-FR"/>
        </w:rPr>
        <w:t xml:space="preserve">: plusieurs solutions inédites de </w:t>
      </w:r>
      <w:proofErr w:type="spellStart"/>
      <w:r w:rsidRPr="008446C4">
        <w:rPr>
          <w:rFonts w:eastAsia="DengXian" w:cstheme="minorHAnsi"/>
          <w:sz w:val="20"/>
          <w:szCs w:val="20"/>
          <w:lang w:val="fr-FR"/>
        </w:rPr>
        <w:t>monomatériaux</w:t>
      </w:r>
      <w:proofErr w:type="spellEnd"/>
      <w:r w:rsidRPr="008446C4">
        <w:rPr>
          <w:rFonts w:eastAsia="DengXian" w:cstheme="minorHAnsi"/>
          <w:sz w:val="20"/>
          <w:szCs w:val="20"/>
          <w:lang w:val="fr-FR"/>
        </w:rPr>
        <w:t xml:space="preserve"> contre collés haute barrière, garantissant que l’ensemble des exigences industrielles sont remplies (</w:t>
      </w:r>
      <w:proofErr w:type="spellStart"/>
      <w:r w:rsidRPr="008446C4">
        <w:rPr>
          <w:rFonts w:eastAsia="DengXian" w:cstheme="minorHAnsi"/>
          <w:sz w:val="20"/>
          <w:szCs w:val="20"/>
          <w:lang w:val="fr-FR"/>
        </w:rPr>
        <w:t>processabilité</w:t>
      </w:r>
      <w:proofErr w:type="spellEnd"/>
      <w:r w:rsidRPr="008446C4">
        <w:rPr>
          <w:rFonts w:eastAsia="DengXian" w:cstheme="minorHAnsi"/>
          <w:sz w:val="20"/>
          <w:szCs w:val="20"/>
          <w:lang w:val="fr-FR"/>
        </w:rPr>
        <w:t>, barrière, sécurité et qualité optique).</w:t>
      </w:r>
    </w:p>
    <w:p w14:paraId="47299321" w14:textId="77777777" w:rsidR="000538C4" w:rsidRPr="008446C4" w:rsidRDefault="000538C4" w:rsidP="008446C4">
      <w:pPr>
        <w:spacing w:line="260" w:lineRule="exact"/>
        <w:rPr>
          <w:rFonts w:eastAsia="DengXian" w:cstheme="minorHAnsi"/>
          <w:sz w:val="20"/>
          <w:szCs w:val="20"/>
          <w:lang w:val="fr-FR"/>
        </w:rPr>
      </w:pPr>
    </w:p>
    <w:p w14:paraId="20FE2C63" w14:textId="6E19A25D" w:rsidR="000538C4" w:rsidRPr="008446C4" w:rsidRDefault="000538C4" w:rsidP="008446C4">
      <w:pPr>
        <w:spacing w:line="260" w:lineRule="exact"/>
        <w:rPr>
          <w:rFonts w:eastAsia="DengXian" w:cstheme="minorHAnsi"/>
          <w:sz w:val="20"/>
          <w:szCs w:val="20"/>
          <w:lang w:val="fr-FR"/>
        </w:rPr>
      </w:pPr>
      <w:proofErr w:type="spellStart"/>
      <w:r w:rsidRPr="008446C4">
        <w:rPr>
          <w:rFonts w:eastAsia="DengXian" w:cstheme="minorHAnsi"/>
          <w:sz w:val="20"/>
          <w:szCs w:val="20"/>
          <w:lang w:val="fr-FR"/>
        </w:rPr>
        <w:t>Eric</w:t>
      </w:r>
      <w:proofErr w:type="spellEnd"/>
      <w:r w:rsidRPr="008446C4">
        <w:rPr>
          <w:rFonts w:eastAsia="DengXian" w:cstheme="minorHAnsi"/>
          <w:sz w:val="20"/>
          <w:szCs w:val="20"/>
          <w:lang w:val="fr-FR"/>
        </w:rPr>
        <w:t> </w:t>
      </w:r>
      <w:proofErr w:type="spellStart"/>
      <w:r w:rsidRPr="008446C4">
        <w:rPr>
          <w:rFonts w:eastAsia="DengXian" w:cstheme="minorHAnsi"/>
          <w:sz w:val="20"/>
          <w:szCs w:val="20"/>
          <w:lang w:val="fr-FR"/>
        </w:rPr>
        <w:t>Pavone</w:t>
      </w:r>
      <w:proofErr w:type="spellEnd"/>
      <w:r w:rsidRPr="008446C4">
        <w:rPr>
          <w:rFonts w:eastAsia="DengXian" w:cstheme="minorHAnsi"/>
          <w:sz w:val="20"/>
          <w:szCs w:val="20"/>
          <w:lang w:val="fr-FR"/>
        </w:rPr>
        <w:t xml:space="preserve"> </w:t>
      </w:r>
      <w:r w:rsidR="008446C4" w:rsidRPr="008446C4">
        <w:rPr>
          <w:rFonts w:eastAsia="DengXian" w:cstheme="minorHAnsi"/>
          <w:sz w:val="20"/>
          <w:szCs w:val="20"/>
          <w:lang w:val="fr-FR"/>
        </w:rPr>
        <w:t>précise :</w:t>
      </w:r>
      <w:r w:rsidRPr="008446C4">
        <w:rPr>
          <w:rFonts w:eastAsia="DengXian" w:cstheme="minorHAnsi"/>
          <w:sz w:val="20"/>
          <w:szCs w:val="20"/>
          <w:lang w:val="fr-FR"/>
        </w:rPr>
        <w:t xml:space="preserve"> «</w:t>
      </w:r>
      <w:r w:rsidR="008446C4">
        <w:rPr>
          <w:rFonts w:eastAsia="DengXian" w:cstheme="minorHAnsi"/>
          <w:sz w:val="20"/>
          <w:szCs w:val="20"/>
          <w:lang w:val="fr-FR"/>
        </w:rPr>
        <w:t xml:space="preserve"> </w:t>
      </w:r>
      <w:r w:rsidRPr="008446C4">
        <w:rPr>
          <w:rFonts w:eastAsia="DengXian" w:cstheme="minorHAnsi"/>
          <w:sz w:val="20"/>
          <w:szCs w:val="20"/>
          <w:lang w:val="fr-FR"/>
        </w:rPr>
        <w:t xml:space="preserve">Les solutions de </w:t>
      </w:r>
      <w:proofErr w:type="spellStart"/>
      <w:r w:rsidRPr="008446C4">
        <w:rPr>
          <w:rFonts w:eastAsia="DengXian" w:cstheme="minorHAnsi"/>
          <w:sz w:val="20"/>
          <w:szCs w:val="20"/>
          <w:lang w:val="fr-FR"/>
        </w:rPr>
        <w:t>contrecollage</w:t>
      </w:r>
      <w:proofErr w:type="spellEnd"/>
      <w:r w:rsidRPr="008446C4">
        <w:rPr>
          <w:rFonts w:eastAsia="DengXian" w:cstheme="minorHAnsi"/>
          <w:sz w:val="20"/>
          <w:szCs w:val="20"/>
          <w:lang w:val="fr-FR"/>
        </w:rPr>
        <w:t xml:space="preserve"> de </w:t>
      </w:r>
      <w:proofErr w:type="spellStart"/>
      <w:r w:rsidRPr="008446C4">
        <w:rPr>
          <w:rFonts w:eastAsia="DengXian" w:cstheme="minorHAnsi"/>
          <w:sz w:val="20"/>
          <w:szCs w:val="20"/>
          <w:lang w:val="fr-FR"/>
        </w:rPr>
        <w:t>monom</w:t>
      </w:r>
      <w:bookmarkStart w:id="0" w:name="_GoBack"/>
      <w:bookmarkEnd w:id="0"/>
      <w:r w:rsidRPr="008446C4">
        <w:rPr>
          <w:rFonts w:eastAsia="DengXian" w:cstheme="minorHAnsi"/>
          <w:sz w:val="20"/>
          <w:szCs w:val="20"/>
          <w:lang w:val="fr-FR"/>
        </w:rPr>
        <w:t>atériaux</w:t>
      </w:r>
      <w:proofErr w:type="spellEnd"/>
      <w:r w:rsidRPr="008446C4">
        <w:rPr>
          <w:rFonts w:eastAsia="DengXian" w:cstheme="minorHAnsi"/>
          <w:sz w:val="20"/>
          <w:szCs w:val="20"/>
          <w:lang w:val="fr-FR"/>
        </w:rPr>
        <w:t xml:space="preserve"> haute barrière ont un rôle majeur à jouer dans la concrétisation d’une économie circulaire dans le secteur des emballages souples. Nous avons hâte de pouvoir présenter nos progrès en la matière dans l’année à venir. Entretemps, nous sommes ravis de commencer à travailler avec CEFLEX et de découvrir ce que nous pouvons accomplir ensemble pour renforcer la durabilité du secteur.</w:t>
      </w:r>
      <w:r w:rsidR="008446C4">
        <w:rPr>
          <w:rFonts w:eastAsia="DengXian" w:cstheme="minorHAnsi"/>
          <w:sz w:val="20"/>
          <w:szCs w:val="20"/>
          <w:lang w:val="fr-FR"/>
        </w:rPr>
        <w:t xml:space="preserve"> </w:t>
      </w:r>
      <w:r w:rsidRPr="008446C4">
        <w:rPr>
          <w:rFonts w:eastAsia="DengXian" w:cstheme="minorHAnsi"/>
          <w:sz w:val="20"/>
          <w:szCs w:val="20"/>
          <w:lang w:val="fr-FR"/>
        </w:rPr>
        <w:t xml:space="preserve">» </w:t>
      </w:r>
    </w:p>
    <w:p w14:paraId="7612E6E3" w14:textId="659720AF" w:rsidR="004C28DE" w:rsidRPr="008446C4" w:rsidRDefault="004C28DE" w:rsidP="008446C4">
      <w:pPr>
        <w:autoSpaceDE w:val="0"/>
        <w:autoSpaceDN w:val="0"/>
        <w:adjustRightInd w:val="0"/>
        <w:spacing w:line="260" w:lineRule="exact"/>
        <w:outlineLvl w:val="0"/>
        <w:rPr>
          <w:rFonts w:cs="Arial"/>
          <w:b/>
          <w:bCs/>
          <w:szCs w:val="19"/>
          <w:lang w:val="fr-FR"/>
        </w:rPr>
      </w:pPr>
      <w:r w:rsidRPr="008446C4">
        <w:rPr>
          <w:rFonts w:cs="Arial"/>
          <w:b/>
          <w:bCs/>
          <w:szCs w:val="19"/>
          <w:lang w:val="fr-FR"/>
        </w:rPr>
        <w:lastRenderedPageBreak/>
        <w:t>A propos de BOBST</w:t>
      </w:r>
    </w:p>
    <w:p w14:paraId="4E307A64" w14:textId="77777777" w:rsidR="001B00E3" w:rsidRPr="008446C4" w:rsidRDefault="001B00E3" w:rsidP="008446C4">
      <w:pPr>
        <w:autoSpaceDE w:val="0"/>
        <w:autoSpaceDN w:val="0"/>
        <w:adjustRightInd w:val="0"/>
        <w:spacing w:line="260" w:lineRule="exact"/>
        <w:outlineLvl w:val="0"/>
        <w:rPr>
          <w:rFonts w:cs="Arial"/>
          <w:b/>
          <w:bCs/>
          <w:szCs w:val="19"/>
          <w:lang w:val="fr-FR"/>
        </w:rPr>
      </w:pPr>
    </w:p>
    <w:p w14:paraId="7565D720" w14:textId="77777777" w:rsidR="00872A48" w:rsidRPr="008446C4" w:rsidRDefault="00872A48" w:rsidP="008446C4">
      <w:pPr>
        <w:shd w:val="clear" w:color="auto" w:fill="FFFFFF"/>
        <w:spacing w:line="260" w:lineRule="exact"/>
        <w:rPr>
          <w:rFonts w:cs="Arial"/>
          <w:szCs w:val="19"/>
          <w:lang w:val="fr-FR" w:eastAsia="fr-FR"/>
        </w:rPr>
      </w:pPr>
      <w:r w:rsidRPr="008446C4">
        <w:rPr>
          <w:rFonts w:cs="Arial"/>
          <w:szCs w:val="19"/>
          <w:lang w:val="fr-FR" w:eastAsia="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5EFAED45" w14:textId="77777777" w:rsidR="00872A48" w:rsidRPr="008446C4" w:rsidRDefault="00872A48" w:rsidP="008446C4">
      <w:pPr>
        <w:shd w:val="clear" w:color="auto" w:fill="FFFFFF"/>
        <w:spacing w:line="260" w:lineRule="exact"/>
        <w:rPr>
          <w:rFonts w:cs="Arial"/>
          <w:szCs w:val="19"/>
          <w:lang w:val="fr-FR" w:eastAsia="fr-FR"/>
        </w:rPr>
      </w:pPr>
    </w:p>
    <w:p w14:paraId="539A95F3" w14:textId="7CCD4225" w:rsidR="004C28DE" w:rsidRPr="008446C4" w:rsidRDefault="00872A48" w:rsidP="008446C4">
      <w:pPr>
        <w:shd w:val="clear" w:color="auto" w:fill="FFFFFF"/>
        <w:spacing w:line="260" w:lineRule="exact"/>
        <w:rPr>
          <w:rFonts w:cs="Arial"/>
          <w:szCs w:val="19"/>
          <w:lang w:val="fr-FR" w:eastAsia="fr-FR"/>
        </w:rPr>
      </w:pPr>
      <w:r w:rsidRPr="008446C4">
        <w:rPr>
          <w:rFonts w:cs="Arial"/>
          <w:szCs w:val="19"/>
          <w:lang w:val="fr-FR" w:eastAsia="fr-FR"/>
        </w:rPr>
        <w:t xml:space="preserve">Fondée en 1890 à Lausanne (Suisse) par Joseph </w:t>
      </w:r>
      <w:proofErr w:type="spellStart"/>
      <w:r w:rsidRPr="008446C4">
        <w:rPr>
          <w:rFonts w:cs="Arial"/>
          <w:szCs w:val="19"/>
          <w:lang w:val="fr-FR" w:eastAsia="fr-FR"/>
        </w:rPr>
        <w:t>Bobst</w:t>
      </w:r>
      <w:proofErr w:type="spellEnd"/>
      <w:r w:rsidRPr="008446C4">
        <w:rPr>
          <w:rFonts w:cs="Arial"/>
          <w:szCs w:val="19"/>
          <w:lang w:val="fr-FR" w:eastAsia="fr-FR"/>
        </w:rPr>
        <w:t>, la société BOBST est présente dans plus de 50 pays, possède 15 sites de production dans 8 pays et emploie plus de 5 500 personnes dans le monde. Elle a enregistré un chiffre d’affaires consolidé de CHF 1 636 millions sur l’exercice 2019.</w:t>
      </w:r>
    </w:p>
    <w:p w14:paraId="696F6FEA" w14:textId="77777777" w:rsidR="007D28B0" w:rsidRPr="008446C4" w:rsidRDefault="007D28B0" w:rsidP="008446C4">
      <w:pPr>
        <w:shd w:val="clear" w:color="auto" w:fill="FFFFFF"/>
        <w:spacing w:line="260" w:lineRule="exact"/>
        <w:rPr>
          <w:rFonts w:cs="Arial"/>
          <w:szCs w:val="19"/>
          <w:lang w:val="fr-FR" w:eastAsia="fr-FR"/>
        </w:rPr>
      </w:pPr>
    </w:p>
    <w:p w14:paraId="3EB65BCF" w14:textId="77777777" w:rsidR="008A6629" w:rsidRPr="008446C4" w:rsidRDefault="004C28DE" w:rsidP="008446C4">
      <w:pPr>
        <w:spacing w:line="260" w:lineRule="exact"/>
        <w:rPr>
          <w:rFonts w:cs="Arial"/>
          <w:b/>
          <w:szCs w:val="19"/>
          <w:lang w:val="fr-FR"/>
        </w:rPr>
      </w:pPr>
      <w:r w:rsidRPr="008446C4">
        <w:rPr>
          <w:rFonts w:cs="Arial"/>
          <w:b/>
          <w:szCs w:val="19"/>
          <w:lang w:val="fr-FR"/>
        </w:rPr>
        <w:t xml:space="preserve">Contact </w:t>
      </w:r>
      <w:proofErr w:type="gramStart"/>
      <w:r w:rsidRPr="008446C4">
        <w:rPr>
          <w:rFonts w:cs="Arial"/>
          <w:b/>
          <w:szCs w:val="19"/>
          <w:lang w:val="fr-FR"/>
        </w:rPr>
        <w:t>presse</w:t>
      </w:r>
      <w:r w:rsidR="008A6629" w:rsidRPr="008446C4">
        <w:rPr>
          <w:rFonts w:cs="Arial"/>
          <w:b/>
          <w:szCs w:val="19"/>
          <w:lang w:val="fr-FR"/>
        </w:rPr>
        <w:t>:</w:t>
      </w:r>
      <w:proofErr w:type="gramEnd"/>
    </w:p>
    <w:p w14:paraId="74ECDFA6" w14:textId="77777777" w:rsidR="001B00E3" w:rsidRPr="008446C4" w:rsidRDefault="001B00E3" w:rsidP="008446C4">
      <w:pPr>
        <w:spacing w:line="260" w:lineRule="exact"/>
        <w:rPr>
          <w:rFonts w:cs="Arial"/>
          <w:b/>
          <w:szCs w:val="19"/>
          <w:lang w:val="fr-FR"/>
        </w:rPr>
      </w:pPr>
    </w:p>
    <w:p w14:paraId="3E4CE023" w14:textId="77777777" w:rsidR="008A6629" w:rsidRPr="008446C4" w:rsidRDefault="008A6629" w:rsidP="008446C4">
      <w:pPr>
        <w:spacing w:line="260" w:lineRule="exact"/>
        <w:rPr>
          <w:rFonts w:cs="Arial"/>
          <w:szCs w:val="19"/>
          <w:lang w:val="fr-FR" w:eastAsia="zh-CN"/>
        </w:rPr>
      </w:pPr>
      <w:proofErr w:type="spellStart"/>
      <w:r w:rsidRPr="008446C4">
        <w:rPr>
          <w:rFonts w:cs="Arial"/>
          <w:szCs w:val="19"/>
          <w:lang w:val="fr-FR" w:eastAsia="zh-CN"/>
        </w:rPr>
        <w:t>Gudrun</w:t>
      </w:r>
      <w:proofErr w:type="spellEnd"/>
      <w:r w:rsidRPr="008446C4">
        <w:rPr>
          <w:rFonts w:cs="Arial"/>
          <w:szCs w:val="19"/>
          <w:lang w:val="fr-FR" w:eastAsia="zh-CN"/>
        </w:rPr>
        <w:t xml:space="preserve"> Alex</w:t>
      </w:r>
      <w:r w:rsidRPr="008446C4">
        <w:rPr>
          <w:rFonts w:cs="Arial"/>
          <w:szCs w:val="19"/>
          <w:lang w:val="fr-FR" w:eastAsia="zh-CN"/>
        </w:rPr>
        <w:br/>
        <w:t xml:space="preserve">BOBST PR </w:t>
      </w:r>
      <w:proofErr w:type="spellStart"/>
      <w:r w:rsidRPr="008446C4">
        <w:rPr>
          <w:rFonts w:cs="Arial"/>
          <w:szCs w:val="19"/>
          <w:lang w:val="fr-FR" w:eastAsia="zh-CN"/>
        </w:rPr>
        <w:t>Representative</w:t>
      </w:r>
      <w:proofErr w:type="spellEnd"/>
    </w:p>
    <w:p w14:paraId="263F69DF" w14:textId="77777777" w:rsidR="008A6629" w:rsidRPr="008446C4" w:rsidRDefault="008A6629" w:rsidP="008446C4">
      <w:pPr>
        <w:spacing w:line="260" w:lineRule="exact"/>
        <w:rPr>
          <w:rFonts w:cs="Arial"/>
          <w:szCs w:val="19"/>
          <w:lang w:val="fr-FR" w:eastAsia="de-DE"/>
        </w:rPr>
      </w:pPr>
      <w:r w:rsidRPr="008446C4">
        <w:rPr>
          <w:rFonts w:cs="Arial"/>
          <w:szCs w:val="19"/>
          <w:lang w:val="fr-FR" w:eastAsia="de-DE"/>
        </w:rPr>
        <w:t>Tel</w:t>
      </w:r>
      <w:proofErr w:type="gramStart"/>
      <w:r w:rsidRPr="008446C4">
        <w:rPr>
          <w:rFonts w:cs="Arial"/>
          <w:szCs w:val="19"/>
          <w:lang w:val="fr-FR" w:eastAsia="de-DE"/>
        </w:rPr>
        <w:t>.:</w:t>
      </w:r>
      <w:proofErr w:type="gramEnd"/>
      <w:r w:rsidRPr="008446C4">
        <w:rPr>
          <w:rFonts w:cs="Arial"/>
          <w:szCs w:val="19"/>
          <w:lang w:val="fr-FR" w:eastAsia="de-DE"/>
        </w:rPr>
        <w:t xml:space="preserve"> +49 211 58 58 66 66 </w:t>
      </w:r>
    </w:p>
    <w:p w14:paraId="69CD4A9A" w14:textId="77777777" w:rsidR="008A6629" w:rsidRPr="008446C4" w:rsidRDefault="008A6629" w:rsidP="008446C4">
      <w:pPr>
        <w:spacing w:line="260" w:lineRule="exact"/>
        <w:rPr>
          <w:rFonts w:cs="Arial"/>
          <w:szCs w:val="19"/>
          <w:lang w:val="fr-FR" w:eastAsia="de-DE"/>
        </w:rPr>
      </w:pPr>
      <w:proofErr w:type="gramStart"/>
      <w:r w:rsidRPr="008446C4">
        <w:rPr>
          <w:rFonts w:cs="Arial"/>
          <w:szCs w:val="19"/>
          <w:lang w:val="fr-FR" w:eastAsia="de-DE"/>
        </w:rPr>
        <w:t>Mobile:</w:t>
      </w:r>
      <w:proofErr w:type="gramEnd"/>
      <w:r w:rsidRPr="008446C4">
        <w:rPr>
          <w:rFonts w:cs="Arial"/>
          <w:szCs w:val="19"/>
          <w:lang w:val="fr-FR" w:eastAsia="de-DE"/>
        </w:rPr>
        <w:t xml:space="preserve"> +49 160 48 41 439</w:t>
      </w:r>
    </w:p>
    <w:p w14:paraId="03B3F7CD" w14:textId="23C7F90F" w:rsidR="00280DC9" w:rsidRPr="008446C4" w:rsidRDefault="00280DC9" w:rsidP="008446C4">
      <w:pPr>
        <w:spacing w:line="260" w:lineRule="exact"/>
        <w:rPr>
          <w:rFonts w:asciiTheme="majorHAnsi" w:eastAsia="Microsoft YaHei" w:hAnsiTheme="majorHAnsi" w:cstheme="majorHAnsi"/>
          <w:color w:val="0000FF"/>
          <w:szCs w:val="19"/>
          <w:u w:val="single"/>
          <w:lang w:val="fr-FR" w:eastAsia="de-DE"/>
        </w:rPr>
      </w:pPr>
      <w:proofErr w:type="gramStart"/>
      <w:r w:rsidRPr="008446C4">
        <w:rPr>
          <w:rFonts w:cs="Arial"/>
          <w:szCs w:val="19"/>
          <w:lang w:val="fr-FR" w:eastAsia="de-DE"/>
        </w:rPr>
        <w:t>Email:</w:t>
      </w:r>
      <w:proofErr w:type="gramEnd"/>
      <w:r w:rsidRPr="008446C4">
        <w:rPr>
          <w:rFonts w:cs="Arial"/>
          <w:szCs w:val="19"/>
          <w:lang w:val="fr-FR" w:eastAsia="de-DE"/>
        </w:rPr>
        <w:t xml:space="preserve"> </w:t>
      </w:r>
      <w:hyperlink r:id="rId8" w:history="1">
        <w:r w:rsidRPr="008446C4">
          <w:rPr>
            <w:rFonts w:asciiTheme="majorHAnsi" w:eastAsia="Microsoft YaHei" w:hAnsiTheme="majorHAnsi" w:cstheme="majorHAnsi"/>
            <w:color w:val="0000FF"/>
            <w:szCs w:val="19"/>
            <w:u w:val="single"/>
            <w:lang w:val="fr-FR" w:eastAsia="de-DE"/>
          </w:rPr>
          <w:t>gudrun.alex@bobst.com</w:t>
        </w:r>
      </w:hyperlink>
    </w:p>
    <w:p w14:paraId="49AA8572" w14:textId="2DCE4DD1" w:rsidR="000538C4" w:rsidRPr="008446C4" w:rsidRDefault="000538C4" w:rsidP="008446C4">
      <w:pPr>
        <w:spacing w:line="260" w:lineRule="exact"/>
        <w:rPr>
          <w:rFonts w:asciiTheme="majorHAnsi" w:eastAsia="Microsoft YaHei" w:hAnsiTheme="majorHAnsi" w:cstheme="majorHAnsi"/>
          <w:color w:val="0000FF"/>
          <w:szCs w:val="19"/>
          <w:u w:val="single"/>
          <w:lang w:val="fr-FR" w:eastAsia="de-DE"/>
        </w:rPr>
      </w:pPr>
    </w:p>
    <w:p w14:paraId="26BF5AE5" w14:textId="77777777" w:rsidR="000538C4" w:rsidRPr="008446C4" w:rsidRDefault="000538C4" w:rsidP="008446C4">
      <w:pPr>
        <w:spacing w:line="260" w:lineRule="exact"/>
        <w:rPr>
          <w:rFonts w:cs="Arial"/>
          <w:szCs w:val="19"/>
          <w:lang w:val="fr-FR"/>
        </w:rPr>
      </w:pPr>
      <w:r w:rsidRPr="008446C4">
        <w:rPr>
          <w:rFonts w:cs="Arial"/>
          <w:szCs w:val="19"/>
          <w:lang w:val="fr-FR"/>
        </w:rPr>
        <w:t xml:space="preserve">Silvana </w:t>
      </w:r>
      <w:proofErr w:type="spellStart"/>
      <w:r w:rsidRPr="008446C4">
        <w:rPr>
          <w:rFonts w:cs="Arial"/>
          <w:szCs w:val="19"/>
          <w:lang w:val="fr-FR"/>
        </w:rPr>
        <w:t>Ilari</w:t>
      </w:r>
      <w:proofErr w:type="spellEnd"/>
      <w:r w:rsidRPr="008446C4">
        <w:rPr>
          <w:rFonts w:cs="Arial"/>
          <w:szCs w:val="19"/>
          <w:lang w:val="fr-FR"/>
        </w:rPr>
        <w:br/>
        <w:t>Communication Manager</w:t>
      </w:r>
    </w:p>
    <w:p w14:paraId="160EBC84" w14:textId="77777777" w:rsidR="000538C4" w:rsidRPr="008446C4" w:rsidRDefault="000538C4" w:rsidP="008446C4">
      <w:pPr>
        <w:spacing w:line="260" w:lineRule="exact"/>
        <w:rPr>
          <w:rFonts w:cs="Arial"/>
          <w:szCs w:val="19"/>
          <w:lang w:val="fr-FR"/>
        </w:rPr>
      </w:pPr>
      <w:r w:rsidRPr="008446C4">
        <w:rPr>
          <w:rFonts w:cs="Arial"/>
          <w:szCs w:val="19"/>
          <w:lang w:val="fr-FR"/>
        </w:rPr>
        <w:t>Strategic Product Marketing</w:t>
      </w:r>
    </w:p>
    <w:p w14:paraId="4E62C5B4" w14:textId="77777777" w:rsidR="000538C4" w:rsidRPr="008446C4" w:rsidRDefault="000538C4" w:rsidP="008446C4">
      <w:pPr>
        <w:spacing w:line="260" w:lineRule="exact"/>
        <w:rPr>
          <w:rFonts w:cs="Arial"/>
          <w:szCs w:val="19"/>
          <w:lang w:val="fr-FR"/>
        </w:rPr>
      </w:pPr>
      <w:r w:rsidRPr="008446C4">
        <w:rPr>
          <w:rFonts w:cs="Arial"/>
          <w:szCs w:val="19"/>
          <w:lang w:val="fr-FR"/>
        </w:rPr>
        <w:t>Business Unit Web-</w:t>
      </w:r>
      <w:proofErr w:type="spellStart"/>
      <w:r w:rsidRPr="008446C4">
        <w:rPr>
          <w:rFonts w:cs="Arial"/>
          <w:szCs w:val="19"/>
          <w:lang w:val="fr-FR"/>
        </w:rPr>
        <w:t>fed</w:t>
      </w:r>
      <w:proofErr w:type="spellEnd"/>
    </w:p>
    <w:p w14:paraId="3E477B9C" w14:textId="77777777" w:rsidR="000538C4" w:rsidRPr="008446C4" w:rsidRDefault="000538C4" w:rsidP="008446C4">
      <w:pPr>
        <w:spacing w:line="260" w:lineRule="exact"/>
        <w:rPr>
          <w:rFonts w:cs="Arial"/>
          <w:szCs w:val="19"/>
          <w:lang w:val="fr-FR" w:eastAsia="de-DE"/>
        </w:rPr>
      </w:pPr>
      <w:r w:rsidRPr="008446C4">
        <w:rPr>
          <w:rFonts w:cs="Arial"/>
          <w:szCs w:val="19"/>
          <w:lang w:val="fr-FR" w:eastAsia="de-DE"/>
        </w:rPr>
        <w:t>Tel</w:t>
      </w:r>
      <w:proofErr w:type="gramStart"/>
      <w:r w:rsidRPr="008446C4">
        <w:rPr>
          <w:rFonts w:cs="Arial"/>
          <w:szCs w:val="19"/>
          <w:lang w:val="fr-FR" w:eastAsia="de-DE"/>
        </w:rPr>
        <w:t>.:</w:t>
      </w:r>
      <w:proofErr w:type="gramEnd"/>
      <w:r w:rsidRPr="008446C4">
        <w:rPr>
          <w:rFonts w:cs="Arial"/>
          <w:szCs w:val="19"/>
          <w:lang w:val="fr-FR" w:eastAsia="de-DE"/>
        </w:rPr>
        <w:t xml:space="preserve"> +39 0523 493 236 </w:t>
      </w:r>
    </w:p>
    <w:p w14:paraId="575DD4C1" w14:textId="77777777" w:rsidR="000538C4" w:rsidRPr="008446C4" w:rsidRDefault="000538C4" w:rsidP="008446C4">
      <w:pPr>
        <w:spacing w:line="260" w:lineRule="exact"/>
        <w:rPr>
          <w:rFonts w:cs="Arial"/>
          <w:szCs w:val="19"/>
          <w:lang w:val="fr-FR" w:eastAsia="de-DE"/>
        </w:rPr>
      </w:pPr>
      <w:proofErr w:type="gramStart"/>
      <w:r w:rsidRPr="008446C4">
        <w:rPr>
          <w:rFonts w:cs="Arial"/>
          <w:szCs w:val="19"/>
          <w:lang w:val="fr-FR" w:eastAsia="de-DE"/>
        </w:rPr>
        <w:t>Mobile:</w:t>
      </w:r>
      <w:proofErr w:type="gramEnd"/>
      <w:r w:rsidRPr="008446C4">
        <w:rPr>
          <w:rFonts w:cs="Arial"/>
          <w:szCs w:val="19"/>
          <w:lang w:val="fr-FR" w:eastAsia="de-DE"/>
        </w:rPr>
        <w:t xml:space="preserve"> +39 335 562 28 62</w:t>
      </w:r>
    </w:p>
    <w:p w14:paraId="45B7DC16" w14:textId="77777777" w:rsidR="000538C4" w:rsidRPr="008446C4" w:rsidRDefault="000538C4" w:rsidP="008446C4">
      <w:pPr>
        <w:spacing w:line="260" w:lineRule="exact"/>
        <w:rPr>
          <w:rFonts w:cs="Arial"/>
          <w:szCs w:val="19"/>
          <w:lang w:val="fr-FR" w:eastAsia="de-DE"/>
        </w:rPr>
      </w:pPr>
      <w:proofErr w:type="gramStart"/>
      <w:r w:rsidRPr="008446C4">
        <w:rPr>
          <w:rFonts w:cs="Arial"/>
          <w:szCs w:val="19"/>
          <w:lang w:val="fr-FR" w:eastAsia="de-DE"/>
        </w:rPr>
        <w:t>Email:</w:t>
      </w:r>
      <w:proofErr w:type="gramEnd"/>
      <w:r w:rsidRPr="008446C4">
        <w:rPr>
          <w:rFonts w:cs="Arial"/>
          <w:szCs w:val="19"/>
          <w:lang w:val="fr-FR" w:eastAsia="de-DE"/>
        </w:rPr>
        <w:t xml:space="preserve"> </w:t>
      </w:r>
      <w:hyperlink r:id="rId9" w:history="1">
        <w:r w:rsidRPr="008446C4">
          <w:rPr>
            <w:rFonts w:asciiTheme="majorHAnsi" w:eastAsia="Microsoft YaHei" w:hAnsiTheme="majorHAnsi" w:cstheme="majorHAnsi"/>
            <w:color w:val="0000FF"/>
            <w:szCs w:val="19"/>
            <w:u w:val="single"/>
            <w:lang w:val="fr-FR" w:eastAsia="de-DE"/>
          </w:rPr>
          <w:t>silvana.ilari@bobst.com</w:t>
        </w:r>
      </w:hyperlink>
    </w:p>
    <w:p w14:paraId="5E8C17E0" w14:textId="77777777" w:rsidR="000538C4" w:rsidRPr="008446C4" w:rsidRDefault="000538C4" w:rsidP="008446C4">
      <w:pPr>
        <w:spacing w:line="260" w:lineRule="exact"/>
        <w:rPr>
          <w:rFonts w:cs="Arial"/>
          <w:szCs w:val="19"/>
          <w:lang w:val="fr-FR" w:eastAsia="de-DE"/>
        </w:rPr>
      </w:pPr>
    </w:p>
    <w:p w14:paraId="72DF9ECD" w14:textId="77777777" w:rsidR="00280DC9" w:rsidRPr="008446C4" w:rsidRDefault="00280DC9" w:rsidP="008446C4">
      <w:pPr>
        <w:spacing w:line="260" w:lineRule="exact"/>
        <w:rPr>
          <w:rFonts w:eastAsia="SimSun" w:cs="Arial"/>
          <w:b/>
          <w:bCs/>
          <w:szCs w:val="19"/>
          <w:lang w:val="fr-FR" w:eastAsia="zh-CN" w:bidi="th-TH"/>
        </w:rPr>
      </w:pPr>
      <w:r w:rsidRPr="008446C4">
        <w:rPr>
          <w:rFonts w:eastAsia="SimSun" w:cs="Arial"/>
          <w:b/>
          <w:bCs/>
          <w:szCs w:val="19"/>
          <w:lang w:val="fr-FR" w:eastAsia="zh-CN" w:bidi="th-TH"/>
        </w:rPr>
        <w:t xml:space="preserve">Follow </w:t>
      </w:r>
      <w:proofErr w:type="gramStart"/>
      <w:r w:rsidRPr="008446C4">
        <w:rPr>
          <w:rFonts w:eastAsia="SimSun" w:cs="Arial"/>
          <w:b/>
          <w:bCs/>
          <w:szCs w:val="19"/>
          <w:lang w:val="fr-FR" w:eastAsia="zh-CN" w:bidi="th-TH"/>
        </w:rPr>
        <w:t>us:</w:t>
      </w:r>
      <w:proofErr w:type="gramEnd"/>
    </w:p>
    <w:p w14:paraId="07DC0FFE" w14:textId="77777777" w:rsidR="001B00E3" w:rsidRPr="008446C4" w:rsidRDefault="001B00E3" w:rsidP="008446C4">
      <w:pPr>
        <w:spacing w:line="260" w:lineRule="exact"/>
        <w:rPr>
          <w:rFonts w:ascii="Times New Roman" w:eastAsia="SimSun" w:hAnsi="Times New Roman"/>
          <w:b/>
          <w:bCs/>
          <w:szCs w:val="19"/>
          <w:lang w:val="fr-FR" w:eastAsia="zh-CN" w:bidi="th-TH"/>
        </w:rPr>
      </w:pPr>
    </w:p>
    <w:p w14:paraId="205E3DF2" w14:textId="77777777" w:rsidR="00990BFB" w:rsidRPr="008446C4" w:rsidRDefault="00280DC9" w:rsidP="008446C4">
      <w:pPr>
        <w:spacing w:line="260" w:lineRule="exact"/>
        <w:rPr>
          <w:rFonts w:asciiTheme="majorHAnsi" w:eastAsia="Microsoft YaHei" w:hAnsiTheme="majorHAnsi" w:cstheme="majorHAnsi"/>
          <w:color w:val="265896"/>
          <w:szCs w:val="19"/>
          <w:u w:val="single"/>
          <w:lang w:val="fr-FR" w:eastAsia="zh-CN" w:bidi="th-TH"/>
        </w:rPr>
      </w:pPr>
      <w:r w:rsidRPr="008446C4">
        <w:rPr>
          <w:rFonts w:asciiTheme="majorHAnsi" w:eastAsia="Microsoft YaHei" w:hAnsiTheme="majorHAnsi" w:cstheme="majorHAnsi"/>
          <w:szCs w:val="19"/>
          <w:lang w:val="fr-FR" w:eastAsia="zh-CN" w:bidi="th-TH"/>
        </w:rPr>
        <w:t xml:space="preserve">Facebook: </w:t>
      </w:r>
      <w:hyperlink r:id="rId10" w:history="1">
        <w:r w:rsidRPr="008446C4">
          <w:rPr>
            <w:rFonts w:asciiTheme="majorHAnsi" w:eastAsia="Microsoft YaHei" w:hAnsiTheme="majorHAnsi" w:cstheme="majorHAnsi"/>
            <w:color w:val="0000FF"/>
            <w:szCs w:val="19"/>
            <w:u w:val="single"/>
            <w:lang w:val="fr-FR" w:eastAsia="de-DE"/>
          </w:rPr>
          <w:t>www.bobst.com/facebook</w:t>
        </w:r>
      </w:hyperlink>
      <w:r w:rsidRPr="008446C4">
        <w:rPr>
          <w:rFonts w:asciiTheme="majorHAnsi" w:eastAsia="Microsoft YaHei" w:hAnsiTheme="majorHAnsi" w:cstheme="majorHAnsi"/>
          <w:szCs w:val="19"/>
          <w:lang w:val="fr-FR" w:eastAsia="zh-CN" w:bidi="th-TH"/>
        </w:rPr>
        <w:t xml:space="preserve"> </w:t>
      </w:r>
      <w:r w:rsidRPr="008446C4">
        <w:rPr>
          <w:rFonts w:asciiTheme="majorHAnsi" w:eastAsia="Microsoft YaHei" w:hAnsiTheme="majorHAnsi" w:cstheme="majorHAnsi"/>
          <w:szCs w:val="19"/>
          <w:lang w:val="fr-FR" w:eastAsia="zh-CN" w:bidi="th-TH"/>
        </w:rPr>
        <w:br/>
        <w:t xml:space="preserve">LinkedIn: </w:t>
      </w:r>
      <w:hyperlink r:id="rId11" w:history="1">
        <w:r w:rsidRPr="008446C4">
          <w:rPr>
            <w:rFonts w:asciiTheme="majorHAnsi" w:eastAsia="Microsoft YaHei" w:hAnsiTheme="majorHAnsi" w:cstheme="majorHAnsi"/>
            <w:color w:val="0000FF"/>
            <w:szCs w:val="19"/>
            <w:u w:val="single"/>
            <w:lang w:val="fr-FR" w:eastAsia="de-DE"/>
          </w:rPr>
          <w:t>www.bobst.com/linkedin</w:t>
        </w:r>
      </w:hyperlink>
      <w:r w:rsidRPr="008446C4">
        <w:rPr>
          <w:rFonts w:asciiTheme="majorHAnsi" w:eastAsia="Microsoft YaHei" w:hAnsiTheme="majorHAnsi" w:cstheme="majorHAnsi"/>
          <w:szCs w:val="19"/>
          <w:lang w:val="fr-FR" w:eastAsia="zh-CN" w:bidi="th-TH"/>
        </w:rPr>
        <w:t xml:space="preserve"> </w:t>
      </w:r>
      <w:r w:rsidRPr="008446C4">
        <w:rPr>
          <w:rFonts w:asciiTheme="majorHAnsi" w:eastAsia="Microsoft YaHei" w:hAnsiTheme="majorHAnsi" w:cstheme="majorHAnsi"/>
          <w:szCs w:val="19"/>
          <w:lang w:val="fr-FR" w:eastAsia="zh-CN" w:bidi="th-TH"/>
        </w:rPr>
        <w:br/>
        <w:t>Twitter: @</w:t>
      </w:r>
      <w:proofErr w:type="spellStart"/>
      <w:r w:rsidRPr="008446C4">
        <w:rPr>
          <w:rFonts w:asciiTheme="majorHAnsi" w:eastAsia="Microsoft YaHei" w:hAnsiTheme="majorHAnsi" w:cstheme="majorHAnsi"/>
          <w:szCs w:val="19"/>
          <w:lang w:val="fr-FR" w:eastAsia="zh-CN" w:bidi="th-TH"/>
        </w:rPr>
        <w:t>BOBSTglobal</w:t>
      </w:r>
      <w:proofErr w:type="spellEnd"/>
      <w:r w:rsidRPr="008446C4">
        <w:rPr>
          <w:rFonts w:asciiTheme="majorHAnsi" w:eastAsia="Microsoft YaHei" w:hAnsiTheme="majorHAnsi" w:cstheme="majorHAnsi"/>
          <w:szCs w:val="19"/>
          <w:lang w:val="fr-FR" w:eastAsia="zh-CN" w:bidi="th-TH"/>
        </w:rPr>
        <w:t xml:space="preserve"> </w:t>
      </w:r>
      <w:hyperlink r:id="rId12" w:history="1">
        <w:r w:rsidRPr="008446C4">
          <w:rPr>
            <w:rFonts w:asciiTheme="majorHAnsi" w:eastAsia="Microsoft YaHei" w:hAnsiTheme="majorHAnsi" w:cstheme="majorHAnsi"/>
            <w:color w:val="0000FF"/>
            <w:szCs w:val="19"/>
            <w:u w:val="single"/>
            <w:lang w:val="fr-FR" w:eastAsia="de-DE"/>
          </w:rPr>
          <w:t>www.bobst.com/twitter</w:t>
        </w:r>
      </w:hyperlink>
      <w:r w:rsidRPr="008446C4">
        <w:rPr>
          <w:rFonts w:asciiTheme="majorHAnsi" w:eastAsia="Microsoft YaHei" w:hAnsiTheme="majorHAnsi" w:cstheme="majorHAnsi"/>
          <w:color w:val="0000FF"/>
          <w:szCs w:val="19"/>
          <w:u w:val="single"/>
          <w:lang w:val="fr-FR" w:eastAsia="de-DE"/>
        </w:rPr>
        <w:t xml:space="preserve"> </w:t>
      </w:r>
      <w:r w:rsidRPr="008446C4">
        <w:rPr>
          <w:rFonts w:asciiTheme="majorHAnsi" w:eastAsia="Microsoft YaHei" w:hAnsiTheme="majorHAnsi" w:cstheme="majorHAnsi"/>
          <w:szCs w:val="19"/>
          <w:lang w:val="fr-FR" w:eastAsia="zh-CN" w:bidi="th-TH"/>
        </w:rPr>
        <w:br/>
        <w:t xml:space="preserve">YouTube: </w:t>
      </w:r>
      <w:hyperlink r:id="rId13" w:history="1">
        <w:r w:rsidRPr="008446C4">
          <w:rPr>
            <w:rFonts w:asciiTheme="majorHAnsi" w:eastAsia="Microsoft YaHei" w:hAnsiTheme="majorHAnsi" w:cstheme="majorHAnsi"/>
            <w:color w:val="0000FF"/>
            <w:szCs w:val="19"/>
            <w:u w:val="single"/>
            <w:lang w:val="fr-FR" w:eastAsia="de-DE"/>
          </w:rPr>
          <w:t>www.bobst.com/youtube</w:t>
        </w:r>
      </w:hyperlink>
    </w:p>
    <w:sectPr w:rsidR="00990BFB" w:rsidRPr="008446C4" w:rsidSect="00F961AB">
      <w:headerReference w:type="default" r:id="rId14"/>
      <w:footerReference w:type="default" r:id="rId15"/>
      <w:headerReference w:type="first" r:id="rId16"/>
      <w:footerReference w:type="first" r:id="rId17"/>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7332C" w14:textId="77777777" w:rsidR="003855E1" w:rsidRDefault="003855E1" w:rsidP="00BB5BE9">
      <w:pPr>
        <w:spacing w:line="240" w:lineRule="auto"/>
      </w:pPr>
      <w:r>
        <w:separator/>
      </w:r>
    </w:p>
  </w:endnote>
  <w:endnote w:type="continuationSeparator" w:id="0">
    <w:p w14:paraId="58B3F0E1" w14:textId="77777777" w:rsidR="003855E1" w:rsidRDefault="003855E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77777777" w:rsidR="00990BFB" w:rsidRPr="00990BFB" w:rsidRDefault="00990BFB" w:rsidP="00990BFB">
        <w:pPr>
          <w:spacing w:line="200" w:lineRule="atLeast"/>
          <w:rPr>
            <w:rFonts w:eastAsia="SimSun" w:cs="Tahoma"/>
            <w:b/>
            <w:sz w:val="15"/>
            <w:szCs w:val="22"/>
            <w:lang w:val="fr-CH" w:eastAsia="zh-CN"/>
          </w:rPr>
        </w:pPr>
        <w:proofErr w:type="spellStart"/>
        <w:r w:rsidRPr="00990BFB">
          <w:rPr>
            <w:rFonts w:eastAsia="SimSun" w:cs="Tahoma"/>
            <w:b/>
            <w:sz w:val="15"/>
            <w:szCs w:val="22"/>
            <w:lang w:val="fr-CH" w:eastAsia="zh-CN"/>
          </w:rPr>
          <w:t>Bobst</w:t>
        </w:r>
        <w:proofErr w:type="spellEnd"/>
        <w:r w:rsidRPr="00990BFB">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proofErr w:type="spellStart"/>
        <w:r w:rsidRPr="00BA155B">
          <w:t>Bobst</w:t>
        </w:r>
        <w:proofErr w:type="spellEnd"/>
        <w:r w:rsidRPr="00BA155B">
          <w:t xml:space="preserve">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852C4" w14:textId="77777777" w:rsidR="003855E1" w:rsidRDefault="003855E1" w:rsidP="00BB5BE9">
      <w:pPr>
        <w:spacing w:line="240" w:lineRule="auto"/>
      </w:pPr>
      <w:r>
        <w:separator/>
      </w:r>
    </w:p>
  </w:footnote>
  <w:footnote w:type="continuationSeparator" w:id="0">
    <w:p w14:paraId="6F706E89" w14:textId="77777777" w:rsidR="003855E1" w:rsidRDefault="003855E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754F" w14:textId="77777777" w:rsidR="00BB5BE9" w:rsidRPr="004C28DE" w:rsidRDefault="003855E1"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7F0FE" w14:textId="77777777" w:rsidR="00F36CF1" w:rsidRPr="004C28DE" w:rsidRDefault="003855E1"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381F"/>
    <w:rsid w:val="00043F57"/>
    <w:rsid w:val="000538C4"/>
    <w:rsid w:val="000B7CE1"/>
    <w:rsid w:val="00122852"/>
    <w:rsid w:val="0012287C"/>
    <w:rsid w:val="00162F04"/>
    <w:rsid w:val="00165731"/>
    <w:rsid w:val="00185617"/>
    <w:rsid w:val="00193DE7"/>
    <w:rsid w:val="001978E2"/>
    <w:rsid w:val="001B00E3"/>
    <w:rsid w:val="001B2225"/>
    <w:rsid w:val="001B4282"/>
    <w:rsid w:val="0027064C"/>
    <w:rsid w:val="00280DC9"/>
    <w:rsid w:val="003855E1"/>
    <w:rsid w:val="003F1F32"/>
    <w:rsid w:val="00441257"/>
    <w:rsid w:val="00441D37"/>
    <w:rsid w:val="004701B5"/>
    <w:rsid w:val="004711C7"/>
    <w:rsid w:val="004C2489"/>
    <w:rsid w:val="004C28DE"/>
    <w:rsid w:val="004F3549"/>
    <w:rsid w:val="00540DC4"/>
    <w:rsid w:val="00546823"/>
    <w:rsid w:val="005A48B2"/>
    <w:rsid w:val="00607A8B"/>
    <w:rsid w:val="0064617D"/>
    <w:rsid w:val="00672351"/>
    <w:rsid w:val="006A45F6"/>
    <w:rsid w:val="007054D8"/>
    <w:rsid w:val="00744CD0"/>
    <w:rsid w:val="007D28B0"/>
    <w:rsid w:val="007E6A57"/>
    <w:rsid w:val="008446C4"/>
    <w:rsid w:val="00872A48"/>
    <w:rsid w:val="008A6629"/>
    <w:rsid w:val="008B5EF4"/>
    <w:rsid w:val="008D353F"/>
    <w:rsid w:val="00923BF4"/>
    <w:rsid w:val="00990BFB"/>
    <w:rsid w:val="009A0420"/>
    <w:rsid w:val="00A131E9"/>
    <w:rsid w:val="00AB644E"/>
    <w:rsid w:val="00B14830"/>
    <w:rsid w:val="00BA155B"/>
    <w:rsid w:val="00BB5BE9"/>
    <w:rsid w:val="00BF2FED"/>
    <w:rsid w:val="00C20D00"/>
    <w:rsid w:val="00C365C9"/>
    <w:rsid w:val="00CC7F9D"/>
    <w:rsid w:val="00DB1DC2"/>
    <w:rsid w:val="00DE5DD2"/>
    <w:rsid w:val="00F03D8B"/>
    <w:rsid w:val="00F36CF1"/>
    <w:rsid w:val="00F92EA2"/>
    <w:rsid w:val="00F961A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lvana.ilari@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363FC-E51C-4B29-B255-334E576A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4</TotalTime>
  <Pages>2</Pages>
  <Words>687</Words>
  <Characters>3917</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2020-03-25T12:42:00Z</dcterms:created>
  <dcterms:modified xsi:type="dcterms:W3CDTF">2020-03-26T10:28:00Z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