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b w:val="1"/>
          <w:sz w:val="24"/>
          <w:szCs w:val="24"/>
        </w:rPr>
      </w:pPr>
      <w:r w:rsidDel="00000000" w:rsidR="00000000" w:rsidRPr="00000000">
        <w:rPr>
          <w:b w:val="1"/>
          <w:sz w:val="24"/>
          <w:szCs w:val="24"/>
          <w:rtl w:val="0"/>
        </w:rPr>
        <w:t xml:space="preserve">1,000 aplausos por las 1,000 noches de magia que celebra Cirque du Soleil JOYÀ</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numPr>
          <w:ilvl w:val="0"/>
          <w:numId w:val="2"/>
        </w:numPr>
        <w:ind w:left="720" w:hanging="360"/>
        <w:contextualSpacing w:val="0"/>
        <w:jc w:val="both"/>
        <w:rPr/>
      </w:pPr>
      <w:r w:rsidDel="00000000" w:rsidR="00000000" w:rsidRPr="00000000">
        <w:rPr>
          <w:rtl w:val="0"/>
        </w:rPr>
        <w:t xml:space="preserve">El espectáculo que revolucionó el sector del entretenimiento en México, marca un nuevo hito en nuestra historia al celebrar sus primeras 1,000 presentaciones</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b w:val="1"/>
          <w:rtl w:val="0"/>
        </w:rPr>
        <w:t xml:space="preserve">Ciudad de México a</w:t>
      </w:r>
      <w:r w:rsidDel="00000000" w:rsidR="00000000" w:rsidRPr="00000000">
        <w:rPr>
          <w:b w:val="1"/>
          <w:rtl w:val="0"/>
        </w:rPr>
        <w:t xml:space="preserve"> 30 de noviembre de 2017</w:t>
      </w:r>
      <w:r w:rsidDel="00000000" w:rsidR="00000000" w:rsidRPr="00000000">
        <w:rPr>
          <w:rtl w:val="0"/>
        </w:rPr>
        <w:t xml:space="preserve">.- Cirque du Soleil JOYÀ es el primer show residente de Cirque du Soleil fuera de Estados Unidos y el único en el mundo que incluye una experiencia gastronómica. Ideado y creado por Cirque du Soleil y Grupo Vidanta, este extraordinario espectáculo inspirado en México, conmemorará sus primeras 1,000 representaciones el próximo 30 de noviembre.</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Inspirado en su totalidad en la cultura mexicana pero haciendo alusión a lo que representa una conexión única entre Canadá y México, la migración de la mariposa monarca, Cirque du Soleil JOYÀ es una original experiencia multisensorial que ha cautivado a más de 540 mil personas desde su lanzamiento en el 2014. Con sus 40 artistas en escena y en el marco de su tercer aniversario, Cirque du Soleil JOYÀ celebra con éxito rotundo sus primeras 1,000 presentaciones.</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Entonces, ¿qué secretos esconden estas 1,000 presentaciones de Cirque du Soleil JOYÁ?</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numPr>
          <w:ilvl w:val="0"/>
          <w:numId w:val="1"/>
        </w:numPr>
        <w:spacing w:after="0" w:before="0" w:lineRule="auto"/>
        <w:ind w:left="720" w:hanging="360"/>
        <w:contextualSpacing w:val="1"/>
        <w:jc w:val="both"/>
        <w:rPr/>
      </w:pPr>
      <w:r w:rsidDel="00000000" w:rsidR="00000000" w:rsidRPr="00000000">
        <w:rPr>
          <w:rtl w:val="0"/>
        </w:rPr>
        <w:t xml:space="preserve">En cada show se sirven 200 cenas de tres tiempos y 1428 canapés gourmet</w:t>
      </w:r>
    </w:p>
    <w:p w:rsidR="00000000" w:rsidDel="00000000" w:rsidP="00000000" w:rsidRDefault="00000000" w:rsidRPr="00000000">
      <w:pPr>
        <w:numPr>
          <w:ilvl w:val="0"/>
          <w:numId w:val="1"/>
        </w:numPr>
        <w:spacing w:after="0" w:before="0" w:lineRule="auto"/>
        <w:ind w:left="720" w:hanging="360"/>
        <w:contextualSpacing w:val="1"/>
        <w:jc w:val="both"/>
        <w:rPr/>
      </w:pPr>
      <w:r w:rsidDel="00000000" w:rsidR="00000000" w:rsidRPr="00000000">
        <w:rPr>
          <w:rtl w:val="0"/>
        </w:rPr>
        <w:t xml:space="preserve">El champagne que se sirve es Mercier, producido por </w:t>
      </w:r>
      <w:r w:rsidDel="00000000" w:rsidR="00000000" w:rsidRPr="00000000">
        <w:rPr>
          <w:i w:val="1"/>
          <w:rtl w:val="0"/>
        </w:rPr>
        <w:t xml:space="preserve">Moet &amp; Chandon</w:t>
      </w:r>
      <w:r w:rsidDel="00000000" w:rsidR="00000000" w:rsidRPr="00000000">
        <w:rPr>
          <w:rtl w:val="0"/>
        </w:rPr>
        <w:t xml:space="preserve"> en Francia e importado a México exclusivamente para el espectáculo JOYÀ</w:t>
      </w:r>
    </w:p>
    <w:p w:rsidR="00000000" w:rsidDel="00000000" w:rsidP="00000000" w:rsidRDefault="00000000" w:rsidRPr="00000000">
      <w:pPr>
        <w:numPr>
          <w:ilvl w:val="0"/>
          <w:numId w:val="1"/>
        </w:numPr>
        <w:spacing w:after="0" w:before="0" w:lineRule="auto"/>
        <w:ind w:left="720" w:hanging="360"/>
        <w:contextualSpacing w:val="1"/>
        <w:jc w:val="both"/>
        <w:rPr/>
      </w:pPr>
      <w:r w:rsidDel="00000000" w:rsidR="00000000" w:rsidRPr="00000000">
        <w:rPr>
          <w:rtl w:val="0"/>
        </w:rPr>
        <w:t xml:space="preserve">En cada </w:t>
      </w:r>
      <w:r w:rsidDel="00000000" w:rsidR="00000000" w:rsidRPr="00000000">
        <w:rPr>
          <w:i w:val="1"/>
          <w:rtl w:val="0"/>
        </w:rPr>
        <w:t xml:space="preserve">show </w:t>
      </w:r>
      <w:r w:rsidDel="00000000" w:rsidR="00000000" w:rsidRPr="00000000">
        <w:rPr>
          <w:rtl w:val="0"/>
        </w:rPr>
        <w:t xml:space="preserve">se consumen alrededor de 200 botellas de champagne</w:t>
      </w:r>
    </w:p>
    <w:p w:rsidR="00000000" w:rsidDel="00000000" w:rsidP="00000000" w:rsidRDefault="00000000" w:rsidRPr="00000000">
      <w:pPr>
        <w:numPr>
          <w:ilvl w:val="0"/>
          <w:numId w:val="1"/>
        </w:numPr>
        <w:spacing w:after="0" w:before="0" w:lineRule="auto"/>
        <w:ind w:left="720" w:hanging="360"/>
        <w:contextualSpacing w:val="1"/>
        <w:jc w:val="both"/>
        <w:rPr/>
      </w:pPr>
      <w:r w:rsidDel="00000000" w:rsidR="00000000" w:rsidRPr="00000000">
        <w:rPr>
          <w:rtl w:val="0"/>
        </w:rPr>
        <w:t xml:space="preserve">Los artistas y técnicos provienen de más de 15 países diferentes, incluyendo México</w:t>
      </w:r>
    </w:p>
    <w:p w:rsidR="00000000" w:rsidDel="00000000" w:rsidP="00000000" w:rsidRDefault="00000000" w:rsidRPr="00000000">
      <w:pPr>
        <w:numPr>
          <w:ilvl w:val="0"/>
          <w:numId w:val="1"/>
        </w:numPr>
        <w:spacing w:after="0" w:before="0" w:lineRule="auto"/>
        <w:ind w:left="720" w:hanging="360"/>
        <w:contextualSpacing w:val="1"/>
        <w:jc w:val="both"/>
        <w:rPr/>
      </w:pPr>
      <w:r w:rsidDel="00000000" w:rsidR="00000000" w:rsidRPr="00000000">
        <w:rPr>
          <w:rtl w:val="0"/>
        </w:rPr>
        <w:t xml:space="preserve">La música del </w:t>
      </w:r>
      <w:r w:rsidDel="00000000" w:rsidR="00000000" w:rsidRPr="00000000">
        <w:rPr>
          <w:i w:val="1"/>
          <w:rtl w:val="0"/>
        </w:rPr>
        <w:t xml:space="preserve">show</w:t>
      </w:r>
      <w:r w:rsidDel="00000000" w:rsidR="00000000" w:rsidRPr="00000000">
        <w:rPr>
          <w:rtl w:val="0"/>
        </w:rPr>
        <w:t xml:space="preserve">, las voces y los sonidos que escucha el público son completamente en vivo</w:t>
      </w:r>
    </w:p>
    <w:p w:rsidR="00000000" w:rsidDel="00000000" w:rsidP="00000000" w:rsidRDefault="00000000" w:rsidRPr="00000000">
      <w:pPr>
        <w:numPr>
          <w:ilvl w:val="0"/>
          <w:numId w:val="1"/>
        </w:numPr>
        <w:spacing w:after="0" w:before="0" w:lineRule="auto"/>
        <w:ind w:left="720" w:hanging="360"/>
        <w:contextualSpacing w:val="1"/>
        <w:jc w:val="both"/>
        <w:rPr/>
      </w:pPr>
      <w:r w:rsidDel="00000000" w:rsidR="00000000" w:rsidRPr="00000000">
        <w:rPr>
          <w:rtl w:val="0"/>
        </w:rPr>
        <w:t xml:space="preserve">Algunos de los artistas son atletas olímpicos</w:t>
      </w:r>
    </w:p>
    <w:p w:rsidR="00000000" w:rsidDel="00000000" w:rsidP="00000000" w:rsidRDefault="00000000" w:rsidRPr="00000000">
      <w:pPr>
        <w:numPr>
          <w:ilvl w:val="0"/>
          <w:numId w:val="1"/>
        </w:numPr>
        <w:spacing w:after="0" w:before="0" w:lineRule="auto"/>
        <w:ind w:left="720" w:hanging="360"/>
        <w:contextualSpacing w:val="1"/>
        <w:jc w:val="both"/>
        <w:rPr/>
      </w:pPr>
      <w:bookmarkStart w:colFirst="0" w:colLast="0" w:name="_gjdgxs" w:id="0"/>
      <w:bookmarkEnd w:id="0"/>
      <w:r w:rsidDel="00000000" w:rsidR="00000000" w:rsidRPr="00000000">
        <w:rPr>
          <w:rtl w:val="0"/>
        </w:rPr>
        <w:t xml:space="preserve">Un artista puede llegar a usar más de 7 disfraces diferentes en una sola función</w:t>
      </w:r>
    </w:p>
    <w:p w:rsidR="00000000" w:rsidDel="00000000" w:rsidP="00000000" w:rsidRDefault="00000000" w:rsidRPr="00000000">
      <w:pPr>
        <w:numPr>
          <w:ilvl w:val="0"/>
          <w:numId w:val="1"/>
        </w:numPr>
        <w:spacing w:after="0" w:before="0" w:lineRule="auto"/>
        <w:ind w:left="720" w:hanging="360"/>
        <w:contextualSpacing w:val="1"/>
        <w:jc w:val="both"/>
        <w:rPr/>
      </w:pPr>
      <w:r w:rsidDel="00000000" w:rsidR="00000000" w:rsidRPr="00000000">
        <w:rPr>
          <w:rtl w:val="0"/>
        </w:rPr>
        <w:t xml:space="preserve">JOYÀ es el único espectáculo de Cirque du Soleil que produce su propio vestuario</w:t>
      </w:r>
    </w:p>
    <w:p w:rsidR="00000000" w:rsidDel="00000000" w:rsidP="00000000" w:rsidRDefault="00000000" w:rsidRPr="00000000">
      <w:pPr>
        <w:numPr>
          <w:ilvl w:val="0"/>
          <w:numId w:val="1"/>
        </w:numPr>
        <w:spacing w:after="0" w:before="0" w:lineRule="auto"/>
        <w:ind w:left="720" w:hanging="360"/>
        <w:contextualSpacing w:val="1"/>
        <w:jc w:val="both"/>
        <w:rPr/>
      </w:pPr>
      <w:r w:rsidDel="00000000" w:rsidR="00000000" w:rsidRPr="00000000">
        <w:rPr>
          <w:rtl w:val="0"/>
        </w:rPr>
        <w:t xml:space="preserve">El baterista del show Abraham Buchanan, originario de Aguascalientes, ha estado presente en todos las funciones desde la primera presentación</w:t>
      </w:r>
    </w:p>
    <w:p w:rsidR="00000000" w:rsidDel="00000000" w:rsidP="00000000" w:rsidRDefault="00000000" w:rsidRPr="00000000">
      <w:pPr>
        <w:numPr>
          <w:ilvl w:val="0"/>
          <w:numId w:val="1"/>
        </w:numPr>
        <w:spacing w:after="0" w:before="0" w:lineRule="auto"/>
        <w:ind w:left="720" w:hanging="360"/>
        <w:contextualSpacing w:val="1"/>
        <w:jc w:val="both"/>
        <w:rPr/>
      </w:pPr>
      <w:r w:rsidDel="00000000" w:rsidR="00000000" w:rsidRPr="00000000">
        <w:rPr>
          <w:rtl w:val="0"/>
        </w:rPr>
        <w:t xml:space="preserve">El artista Nobu Ando es el saltador de doble cuerda más rápido del mundo</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color w:val="1155cc"/>
          <w:u w:val="single"/>
        </w:rPr>
      </w:pPr>
      <w:r w:rsidDel="00000000" w:rsidR="00000000" w:rsidRPr="00000000">
        <w:rPr>
          <w:rtl w:val="0"/>
        </w:rPr>
        <w:t xml:space="preserve">Cirque du Soleil JOYÀ es un espectáculo residente en el Teatro Vidanta en Riviera Maya que consiste en diversos actos que aluden sutilmente a la historia y la cultura de México, sin clichés y alejados de los estereotipos habituales. Desde la migración de la mariposa monarca, pasando por el asteroide que presuntamente cayó en la península Yucatán hace 66 millones de años y causó la extinción masiva de los dinosaurios; hasta Diego Rivera, Frida Kahlo, la Biblioteca Central de la UNAM o Guillermo del Toro; Cirque du Soleil JOYÀ continúa conquistando los corazones de todos sus asistentes nacionales e internacionales con funciones de martes a sábado disponibles en</w:t>
      </w:r>
      <w:hyperlink r:id="rId5">
        <w:r w:rsidDel="00000000" w:rsidR="00000000" w:rsidRPr="00000000">
          <w:rPr>
            <w:rtl w:val="0"/>
          </w:rPr>
          <w:t xml:space="preserve"> </w:t>
        </w:r>
      </w:hyperlink>
      <w:r w:rsidDel="00000000" w:rsidR="00000000" w:rsidRPr="00000000">
        <w:fldChar w:fldCharType="begin"/>
        <w:instrText xml:space="preserve"> HYPERLINK "https://www.cirquedusoleil.com/joya" </w:instrText>
        <w:fldChar w:fldCharType="separate"/>
      </w:r>
      <w:r w:rsidDel="00000000" w:rsidR="00000000" w:rsidRPr="00000000">
        <w:rPr>
          <w:color w:val="1155cc"/>
          <w:u w:val="single"/>
          <w:rtl w:val="0"/>
        </w:rPr>
        <w:t xml:space="preserve">https://www.cirquedusoleil.com/joya</w:t>
      </w:r>
    </w:p>
    <w:p w:rsidR="00000000" w:rsidDel="00000000" w:rsidP="00000000" w:rsidRDefault="00000000" w:rsidRPr="00000000">
      <w:pPr>
        <w:contextualSpacing w:val="0"/>
        <w:jc w:val="both"/>
        <w:rPr>
          <w:color w:val="1155cc"/>
          <w:u w:val="single"/>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fldChar w:fldCharType="end"/>
      </w:r>
      <w:r w:rsidDel="00000000" w:rsidR="00000000" w:rsidRPr="00000000">
        <w:rPr>
          <w:rtl w:val="0"/>
        </w:rPr>
        <w:t xml:space="preserve"> ###</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spacing w:line="240" w:lineRule="auto"/>
        <w:contextualSpacing w:val="0"/>
        <w:jc w:val="both"/>
        <w:rPr>
          <w:b w:val="1"/>
          <w:sz w:val="18"/>
          <w:szCs w:val="18"/>
        </w:rPr>
      </w:pPr>
      <w:r w:rsidDel="00000000" w:rsidR="00000000" w:rsidRPr="00000000">
        <w:rPr>
          <w:b w:val="1"/>
          <w:sz w:val="18"/>
          <w:szCs w:val="18"/>
          <w:rtl w:val="0"/>
        </w:rPr>
        <w:t xml:space="preserve">Acerca de Cirque du Soleil</w:t>
      </w:r>
    </w:p>
    <w:p w:rsidR="00000000" w:rsidDel="00000000" w:rsidP="00000000" w:rsidRDefault="00000000" w:rsidRPr="00000000">
      <w:pPr>
        <w:spacing w:line="240" w:lineRule="auto"/>
        <w:contextualSpacing w:val="0"/>
        <w:jc w:val="both"/>
        <w:rPr>
          <w:color w:val="1155cc"/>
          <w:sz w:val="18"/>
          <w:szCs w:val="18"/>
          <w:u w:val="single"/>
        </w:rPr>
      </w:pPr>
      <w:r w:rsidDel="00000000" w:rsidR="00000000" w:rsidRPr="00000000">
        <w:rPr>
          <w:sz w:val="18"/>
          <w:szCs w:val="18"/>
          <w:rtl w:val="0"/>
        </w:rPr>
        <w:t xml:space="preserve">JOYÀ es la 36º producción de Cirque du Soleil desde 1984. Cirque du Soleil principalmente es un proveedor de contenido creativo para una amplia variedad de proyectos. Además de los espectáculos, la compañía con oficinas centrales en Montreal, extiende su talento creativo a otras esferas de actividad. Mientras mantiene estrictos estándares de calidad y originalidad artística, Cirque du Soleil da a los nuevos proyectos la misma energía y espíritu que caracterizan cada uno de los </w:t>
      </w:r>
      <w:r w:rsidDel="00000000" w:rsidR="00000000" w:rsidRPr="00000000">
        <w:rPr>
          <w:i w:val="1"/>
          <w:sz w:val="18"/>
          <w:szCs w:val="18"/>
          <w:rtl w:val="0"/>
        </w:rPr>
        <w:t xml:space="preserve">shows</w:t>
      </w:r>
      <w:r w:rsidDel="00000000" w:rsidR="00000000" w:rsidRPr="00000000">
        <w:rPr>
          <w:sz w:val="18"/>
          <w:szCs w:val="18"/>
          <w:rtl w:val="0"/>
        </w:rPr>
        <w:t xml:space="preserve">. Cirque du Soleil es una organización basada en Québec que brinda entretenimiento artístico de alta calidad. Desde sus principios en 1984, cerca de 150 millones de espectadores en más de 300 ciudades en seis continentes se han emocionado con Cirque du Soleil. Para más información de Cirque du Soleil, visita www.cirquedusoleil.com. Para conocer más acerca de ONE DROP Foundation, visita</w:t>
      </w:r>
      <w:hyperlink r:id="rId6">
        <w:r w:rsidDel="00000000" w:rsidR="00000000" w:rsidRPr="00000000">
          <w:rPr>
            <w:sz w:val="18"/>
            <w:szCs w:val="18"/>
            <w:rtl w:val="0"/>
          </w:rPr>
          <w:t xml:space="preserve"> </w:t>
        </w:r>
      </w:hyperlink>
      <w:r w:rsidDel="00000000" w:rsidR="00000000" w:rsidRPr="00000000">
        <w:fldChar w:fldCharType="begin"/>
        <w:instrText xml:space="preserve"> HYPERLINK "http://www.onedrop.org/" </w:instrText>
        <w:fldChar w:fldCharType="separate"/>
      </w:r>
      <w:r w:rsidDel="00000000" w:rsidR="00000000" w:rsidRPr="00000000">
        <w:rPr>
          <w:color w:val="1155cc"/>
          <w:sz w:val="18"/>
          <w:szCs w:val="18"/>
          <w:u w:val="single"/>
          <w:rtl w:val="0"/>
        </w:rPr>
        <w:t xml:space="preserve">www.onedrop.org</w:t>
      </w:r>
    </w:p>
    <w:p w:rsidR="00000000" w:rsidDel="00000000" w:rsidP="00000000" w:rsidRDefault="00000000" w:rsidRPr="00000000">
      <w:pPr>
        <w:spacing w:line="240" w:lineRule="auto"/>
        <w:contextualSpacing w:val="0"/>
        <w:jc w:val="both"/>
        <w:rPr>
          <w:b w:val="1"/>
          <w:color w:val="1155cc"/>
          <w:sz w:val="18"/>
          <w:szCs w:val="18"/>
          <w:u w:val="single"/>
        </w:rPr>
      </w:pPr>
      <w:r w:rsidDel="00000000" w:rsidR="00000000" w:rsidRPr="00000000">
        <w:fldChar w:fldCharType="end"/>
      </w:r>
      <w:r w:rsidDel="00000000" w:rsidR="00000000" w:rsidRPr="00000000">
        <w:fldChar w:fldCharType="begin"/>
        <w:instrText xml:space="preserve"> HYPERLINK "http://www.onedrop.org/" </w:instrText>
        <w:fldChar w:fldCharType="separate"/>
      </w:r>
      <w:r w:rsidDel="00000000" w:rsidR="00000000" w:rsidRPr="00000000">
        <w:rPr>
          <w:rtl w:val="0"/>
        </w:rPr>
      </w:r>
    </w:p>
    <w:p w:rsidR="00000000" w:rsidDel="00000000" w:rsidP="00000000" w:rsidRDefault="00000000" w:rsidRPr="00000000">
      <w:pPr>
        <w:spacing w:line="240" w:lineRule="auto"/>
        <w:contextualSpacing w:val="0"/>
        <w:jc w:val="both"/>
        <w:rPr>
          <w:b w:val="1"/>
          <w:sz w:val="18"/>
          <w:szCs w:val="18"/>
        </w:rPr>
      </w:pPr>
      <w:r w:rsidDel="00000000" w:rsidR="00000000" w:rsidRPr="00000000">
        <w:fldChar w:fldCharType="end"/>
      </w:r>
      <w:r w:rsidDel="00000000" w:rsidR="00000000" w:rsidRPr="00000000">
        <w:rPr>
          <w:b w:val="1"/>
          <w:sz w:val="18"/>
          <w:szCs w:val="18"/>
          <w:rtl w:val="0"/>
        </w:rPr>
        <w:t xml:space="preserve">Acerca de JOYÀ</w:t>
      </w:r>
    </w:p>
    <w:p w:rsidR="00000000" w:rsidDel="00000000" w:rsidP="00000000" w:rsidRDefault="00000000" w:rsidRPr="00000000">
      <w:pPr>
        <w:spacing w:line="240" w:lineRule="auto"/>
        <w:contextualSpacing w:val="0"/>
        <w:jc w:val="both"/>
        <w:rPr>
          <w:sz w:val="18"/>
          <w:szCs w:val="18"/>
        </w:rPr>
      </w:pPr>
      <w:r w:rsidDel="00000000" w:rsidR="00000000" w:rsidRPr="00000000">
        <w:rPr>
          <w:sz w:val="18"/>
          <w:szCs w:val="18"/>
          <w:rtl w:val="0"/>
        </w:rPr>
        <w:t xml:space="preserve">JOYÀ, el primer espectáculo permanente de Cirque du Soleil en México, combina artes culinarias y escénicas en un teatro íntimo diseñado para envolver al público a través de los cinco sentidos. JOYÀ habla de la aventura de una adolescente que es repentinamente catapultada al corazón de una jungla misteriosa que se encuentra dentro del universo de su abuelo, un hombre extravagante amante de la naturaleza, quien busca sin cesar el sentido de la vida. Presentándose de manera permanente en el Teatro Vidanta en Riviera Maya, es un show en el que la felicidad, la fuerza y la amistad conquistan todo.</w:t>
      </w:r>
    </w:p>
    <w:p w:rsidR="00000000" w:rsidDel="00000000" w:rsidP="00000000" w:rsidRDefault="00000000" w:rsidRPr="00000000">
      <w:pPr>
        <w:spacing w:line="240" w:lineRule="auto"/>
        <w:contextualSpacing w:val="0"/>
        <w:jc w:val="both"/>
        <w:rPr>
          <w:b w:val="1"/>
          <w:sz w:val="18"/>
          <w:szCs w:val="18"/>
        </w:rPr>
      </w:pPr>
      <w:r w:rsidDel="00000000" w:rsidR="00000000" w:rsidRPr="00000000">
        <w:rPr>
          <w:rtl w:val="0"/>
        </w:rPr>
      </w:r>
    </w:p>
    <w:p w:rsidR="00000000" w:rsidDel="00000000" w:rsidP="00000000" w:rsidRDefault="00000000" w:rsidRPr="00000000">
      <w:pPr>
        <w:spacing w:line="240" w:lineRule="auto"/>
        <w:contextualSpacing w:val="0"/>
        <w:jc w:val="both"/>
        <w:rPr>
          <w:b w:val="1"/>
          <w:sz w:val="18"/>
          <w:szCs w:val="18"/>
        </w:rPr>
      </w:pPr>
      <w:r w:rsidDel="00000000" w:rsidR="00000000" w:rsidRPr="00000000">
        <w:rPr>
          <w:b w:val="1"/>
          <w:sz w:val="18"/>
          <w:szCs w:val="18"/>
          <w:rtl w:val="0"/>
        </w:rPr>
        <w:t xml:space="preserve">Acerca de Grupo Vidanta</w:t>
      </w:r>
    </w:p>
    <w:p w:rsidR="00000000" w:rsidDel="00000000" w:rsidP="00000000" w:rsidRDefault="00000000" w:rsidRPr="00000000">
      <w:pPr>
        <w:spacing w:after="200" w:line="240" w:lineRule="auto"/>
        <w:contextualSpacing w:val="0"/>
        <w:jc w:val="both"/>
        <w:rPr>
          <w:sz w:val="18"/>
          <w:szCs w:val="18"/>
        </w:rPr>
      </w:pPr>
      <w:r w:rsidDel="00000000" w:rsidR="00000000" w:rsidRPr="00000000">
        <w:rPr>
          <w:sz w:val="18"/>
          <w:szCs w:val="18"/>
          <w:rtl w:val="0"/>
        </w:rPr>
        <w:t xml:space="preserve">Fundado en 1974 por el visionario líder de la industria turística, Daniel Chávez Morán, Grupo Vidanta es en México y Latinoamérica, el más importante desarrollador integral de servicios turísticos, especializado en destinos vacacionales, marcas de hoteles de lujo, campos de golf, bienes raíces, infraestructura turística y entretenimiento. El enfoque visionario de la compañía para el desarrollo de destinos de playa de lujo hace de las vacaciones de ensueño una realidad a través de un club privado basado en membresías con resorts turísticos y de entretenimiento en los lugares más codiciados de las costas de México –Nuevo Vallarta, Riviera Maya, Los Cabos, Acapulco, Puerto Peñasco, Puerto Vallarta y Mazatlán–, con siete marcas distintas que incluyen Grand Luxxe, The Grand Bliss, The Grand Mayan, The Bliss, Mayan Palace, Sea Garden y Ocean Breeze, con más en desarrollo.</w:t>
      </w:r>
    </w:p>
    <w:p w:rsidR="00000000" w:rsidDel="00000000" w:rsidP="00000000" w:rsidRDefault="00000000" w:rsidRPr="00000000">
      <w:pPr>
        <w:spacing w:after="200" w:line="240" w:lineRule="auto"/>
        <w:contextualSpacing w:val="0"/>
        <w:jc w:val="both"/>
        <w:rPr>
          <w:sz w:val="18"/>
          <w:szCs w:val="18"/>
        </w:rPr>
      </w:pPr>
      <w:r w:rsidDel="00000000" w:rsidR="00000000" w:rsidRPr="00000000">
        <w:rPr>
          <w:sz w:val="18"/>
          <w:szCs w:val="18"/>
          <w:rtl w:val="0"/>
        </w:rPr>
        <w:t xml:space="preserve">Desde hoteles galardonados con Cinco Diamantes por la AAA hasta una colección internacionalmente reconocida de campos de golf, Grupo Vidanta continúa siendo pionero en alianzas innovadoras. Dentro de estas originales colaboraciones incluyen el estar trabajando con Cirque du Soleil para crear JOYÀ, la primera experiencia teatral y culinaria, única en su tipo en México y permanente en la Riviera Maya; un exclusivo acuerdo a largo plazo con la compañía internacional de hospitalidad Hakkasan Group para presentar una serie de experiencias novedosas de </w:t>
      </w:r>
      <w:r w:rsidDel="00000000" w:rsidR="00000000" w:rsidRPr="00000000">
        <w:rPr>
          <w:i w:val="1"/>
          <w:sz w:val="18"/>
          <w:szCs w:val="18"/>
          <w:rtl w:val="0"/>
        </w:rPr>
        <w:t xml:space="preserve">nightlife</w:t>
      </w:r>
      <w:r w:rsidDel="00000000" w:rsidR="00000000" w:rsidRPr="00000000">
        <w:rPr>
          <w:sz w:val="18"/>
          <w:szCs w:val="18"/>
          <w:rtl w:val="0"/>
        </w:rPr>
        <w:t xml:space="preserve">, estilo de vida y gastronómicas, empezando con dos restaurantes, un exclusivo bar y un </w:t>
      </w:r>
      <w:r w:rsidDel="00000000" w:rsidR="00000000" w:rsidRPr="00000000">
        <w:rPr>
          <w:i w:val="1"/>
          <w:sz w:val="18"/>
          <w:szCs w:val="18"/>
          <w:rtl w:val="0"/>
        </w:rPr>
        <w:t xml:space="preserve">dayclub</w:t>
      </w:r>
      <w:r w:rsidDel="00000000" w:rsidR="00000000" w:rsidRPr="00000000">
        <w:rPr>
          <w:sz w:val="18"/>
          <w:szCs w:val="18"/>
          <w:rtl w:val="0"/>
        </w:rPr>
        <w:t xml:space="preserve"> en Los Cabos; así como una relación constante con </w:t>
      </w:r>
      <w:r w:rsidDel="00000000" w:rsidR="00000000" w:rsidRPr="00000000">
        <w:rPr>
          <w:i w:val="1"/>
          <w:sz w:val="18"/>
          <w:szCs w:val="18"/>
          <w:rtl w:val="0"/>
        </w:rPr>
        <w:t xml:space="preserve">Nicklaus Designs</w:t>
      </w:r>
      <w:r w:rsidDel="00000000" w:rsidR="00000000" w:rsidRPr="00000000">
        <w:rPr>
          <w:sz w:val="18"/>
          <w:szCs w:val="18"/>
          <w:rtl w:val="0"/>
        </w:rPr>
        <w:t xml:space="preserve"> y </w:t>
      </w:r>
      <w:r w:rsidDel="00000000" w:rsidR="00000000" w:rsidRPr="00000000">
        <w:rPr>
          <w:i w:val="1"/>
          <w:sz w:val="18"/>
          <w:szCs w:val="18"/>
          <w:rtl w:val="0"/>
        </w:rPr>
        <w:t xml:space="preserve">Greg Norman Golf Course Design </w:t>
      </w:r>
      <w:r w:rsidDel="00000000" w:rsidR="00000000" w:rsidRPr="00000000">
        <w:rPr>
          <w:sz w:val="18"/>
          <w:szCs w:val="18"/>
          <w:rtl w:val="0"/>
        </w:rPr>
        <w:t xml:space="preserve">para desarrollar espectaculares campos de golf profesionales dentro de los diferentes destinos de Vidanta.</w:t>
      </w:r>
    </w:p>
    <w:p w:rsidR="00000000" w:rsidDel="00000000" w:rsidP="00000000" w:rsidRDefault="00000000" w:rsidRPr="00000000">
      <w:pPr>
        <w:spacing w:after="200" w:line="240" w:lineRule="auto"/>
        <w:contextualSpacing w:val="0"/>
        <w:jc w:val="both"/>
        <w:rPr>
          <w:sz w:val="18"/>
          <w:szCs w:val="18"/>
        </w:rPr>
      </w:pPr>
      <w:r w:rsidDel="00000000" w:rsidR="00000000" w:rsidRPr="00000000">
        <w:rPr>
          <w:sz w:val="18"/>
          <w:szCs w:val="18"/>
          <w:rtl w:val="0"/>
        </w:rPr>
        <w:t xml:space="preserve">La división de bienes raíces de Grupo Vidanta ha construido y vendido más de 2,000 lujosas casas vacacionales y es responsable de desarrollar el primer aeropuerto privado en México, el Aeropuerto Internacional Mar de Cortés, en Puerto Peñasco.</w:t>
      </w:r>
    </w:p>
    <w:p w:rsidR="00000000" w:rsidDel="00000000" w:rsidP="00000000" w:rsidRDefault="00000000" w:rsidRPr="00000000">
      <w:pPr>
        <w:spacing w:after="200" w:line="240" w:lineRule="auto"/>
        <w:contextualSpacing w:val="0"/>
        <w:jc w:val="both"/>
        <w:rPr>
          <w:b w:val="1"/>
          <w:sz w:val="18"/>
          <w:szCs w:val="18"/>
        </w:rPr>
      </w:pPr>
      <w:r w:rsidDel="00000000" w:rsidR="00000000" w:rsidRPr="00000000">
        <w:rPr>
          <w:sz w:val="18"/>
          <w:szCs w:val="18"/>
          <w:rtl w:val="0"/>
        </w:rPr>
        <w:t xml:space="preserve">Nombrada frecuentemente como una de las "Mejores Empresas para Trabajar en México" y actualmente clasificada como el cuarto lugar en la lista Great Place to Work® de 2017, la organización mantiene un fuerte compromiso con sus 15,000 empleados y las comunidades cercanas, a través de su continua misión dedicada a esfuerzos ambientales y sociales, incluyendo las certificaciones EarthCheck y sus fundaciones sin fines de lucro, Fundación Vidanta y Fundación Delia Morán Vidanta. Para obtener más información, visite</w:t>
      </w:r>
      <w:hyperlink r:id="rId7">
        <w:r w:rsidDel="00000000" w:rsidR="00000000" w:rsidRPr="00000000">
          <w:rPr>
            <w:sz w:val="18"/>
            <w:szCs w:val="18"/>
            <w:rtl w:val="0"/>
          </w:rPr>
          <w:t xml:space="preserve"> </w:t>
        </w:r>
      </w:hyperlink>
      <w:hyperlink r:id="rId8">
        <w:r w:rsidDel="00000000" w:rsidR="00000000" w:rsidRPr="00000000">
          <w:rPr>
            <w:color w:val="1155cc"/>
            <w:sz w:val="18"/>
            <w:szCs w:val="18"/>
            <w:u w:val="single"/>
            <w:rtl w:val="0"/>
          </w:rPr>
          <w:t xml:space="preserve">www.GrupoVidanta.com</w:t>
        </w:r>
      </w:hyperlink>
      <w:r w:rsidDel="00000000" w:rsidR="00000000" w:rsidRPr="00000000">
        <w:rPr>
          <w:sz w:val="18"/>
          <w:szCs w:val="18"/>
          <w:rtl w:val="0"/>
        </w:rPr>
        <w:t xml:space="preserve">.</w:t>
      </w:r>
      <w:r w:rsidDel="00000000" w:rsidR="00000000" w:rsidRPr="00000000">
        <w:rPr>
          <w:rtl w:val="0"/>
        </w:rPr>
      </w:r>
    </w:p>
    <w:p w:rsidR="00000000" w:rsidDel="00000000" w:rsidP="00000000" w:rsidRDefault="00000000" w:rsidRPr="00000000">
      <w:pPr>
        <w:spacing w:line="240" w:lineRule="auto"/>
        <w:contextualSpacing w:val="0"/>
        <w:jc w:val="both"/>
        <w:rPr>
          <w:b w:val="1"/>
          <w:sz w:val="20"/>
          <w:szCs w:val="20"/>
        </w:rPr>
      </w:pPr>
      <w:r w:rsidDel="00000000" w:rsidR="00000000" w:rsidRPr="00000000">
        <w:rPr>
          <w:rtl w:val="0"/>
        </w:rPr>
      </w:r>
    </w:p>
    <w:p w:rsidR="00000000" w:rsidDel="00000000" w:rsidP="00000000" w:rsidRDefault="00000000" w:rsidRPr="00000000">
      <w:pPr>
        <w:spacing w:line="240" w:lineRule="auto"/>
        <w:contextualSpacing w:val="0"/>
        <w:jc w:val="both"/>
        <w:rPr>
          <w:b w:val="1"/>
        </w:rPr>
      </w:pPr>
      <w:r w:rsidDel="00000000" w:rsidR="00000000" w:rsidRPr="00000000">
        <w:rPr>
          <w:b w:val="1"/>
          <w:rtl w:val="0"/>
        </w:rPr>
        <w:t xml:space="preserve">CONTACTO</w:t>
      </w:r>
    </w:p>
    <w:p w:rsidR="00000000" w:rsidDel="00000000" w:rsidP="00000000" w:rsidRDefault="00000000" w:rsidRPr="00000000">
      <w:pPr>
        <w:spacing w:line="240" w:lineRule="auto"/>
        <w:contextualSpacing w:val="0"/>
        <w:jc w:val="both"/>
        <w:rPr/>
      </w:pPr>
      <w:r w:rsidDel="00000000" w:rsidR="00000000" w:rsidRPr="00000000">
        <w:rPr>
          <w:rtl w:val="0"/>
        </w:rPr>
        <w:t xml:space="preserve">Sandy Machuca</w:t>
      </w:r>
    </w:p>
    <w:p w:rsidR="00000000" w:rsidDel="00000000" w:rsidP="00000000" w:rsidRDefault="00000000" w:rsidRPr="00000000">
      <w:pPr>
        <w:spacing w:line="240" w:lineRule="auto"/>
        <w:contextualSpacing w:val="0"/>
        <w:jc w:val="both"/>
        <w:rPr>
          <w:color w:val="1155cc"/>
        </w:rPr>
      </w:pPr>
      <w:r w:rsidDel="00000000" w:rsidR="00000000" w:rsidRPr="00000000">
        <w:rPr>
          <w:color w:val="1155cc"/>
          <w:rtl w:val="0"/>
        </w:rPr>
        <w:t xml:space="preserve">sandy@anothercompany.com.mx</w:t>
      </w:r>
    </w:p>
    <w:p w:rsidR="00000000" w:rsidDel="00000000" w:rsidP="00000000" w:rsidRDefault="00000000" w:rsidRPr="00000000">
      <w:pPr>
        <w:spacing w:line="240" w:lineRule="auto"/>
        <w:contextualSpacing w:val="0"/>
        <w:jc w:val="both"/>
        <w:rPr/>
      </w:pPr>
      <w:r w:rsidDel="00000000" w:rsidR="00000000" w:rsidRPr="00000000">
        <w:rPr>
          <w:rtl w:val="0"/>
        </w:rPr>
        <w:t xml:space="preserve">Another Company</w:t>
      </w:r>
    </w:p>
    <w:p w:rsidR="00000000" w:rsidDel="00000000" w:rsidP="00000000" w:rsidRDefault="00000000" w:rsidRPr="00000000">
      <w:pPr>
        <w:spacing w:line="240" w:lineRule="auto"/>
        <w:contextualSpacing w:val="0"/>
        <w:jc w:val="both"/>
        <w:rPr/>
      </w:pPr>
      <w:r w:rsidDel="00000000" w:rsidR="00000000" w:rsidRPr="00000000">
        <w:rPr>
          <w:rtl w:val="0"/>
        </w:rPr>
        <w:t xml:space="preserve">Of. 6392.1100</w:t>
      </w:r>
    </w:p>
    <w:p w:rsidR="00000000" w:rsidDel="00000000" w:rsidP="00000000" w:rsidRDefault="00000000" w:rsidRPr="00000000">
      <w:pPr>
        <w:spacing w:after="200" w:line="240" w:lineRule="auto"/>
        <w:contextualSpacing w:val="0"/>
        <w:jc w:val="both"/>
        <w:rPr/>
      </w:pPr>
      <w:r w:rsidDel="00000000" w:rsidR="00000000" w:rsidRPr="00000000">
        <w:rPr>
          <w:rtl w:val="0"/>
        </w:rPr>
        <w:t xml:space="preserve">M: 04455 2270 5536</w:t>
      </w:r>
    </w:p>
    <w:sectPr>
      <w:headerReference r:id="rId9" w:type="default"/>
      <w:pgSz w:h="15840" w:w="12240"/>
      <w:pgMar w:bottom="1440" w:top="1440" w:left="1440" w:right="1440" w:header="36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4010025</wp:posOffset>
          </wp:positionH>
          <wp:positionV relativeFrom="paragraph">
            <wp:posOffset>-66673</wp:posOffset>
          </wp:positionV>
          <wp:extent cx="1838325" cy="1238250"/>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
                  <a:srcRect b="15031" l="0" r="0" t="0"/>
                  <a:stretch>
                    <a:fillRect/>
                  </a:stretch>
                </pic:blipFill>
                <pic:spPr>
                  <a:xfrm>
                    <a:off x="0" y="0"/>
                    <a:ext cx="1838325" cy="1238250"/>
                  </a:xfrm>
                  <a:prstGeom prst="rect"/>
                  <a:ln/>
                </pic:spPr>
              </pic:pic>
            </a:graphicData>
          </a:graphic>
        </wp:anchor>
      </w:drawing>
    </w:r>
  </w:p>
  <w:p w:rsidR="00000000" w:rsidDel="00000000" w:rsidP="00000000" w:rsidRDefault="00000000" w:rsidRPr="00000000">
    <w:pPr>
      <w:contextualSpacing w:val="0"/>
      <w:jc w:val="cente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-457197</wp:posOffset>
          </wp:positionH>
          <wp:positionV relativeFrom="paragraph">
            <wp:posOffset>104775</wp:posOffset>
          </wp:positionV>
          <wp:extent cx="2597896" cy="683641"/>
          <wp:effectExtent b="0" l="0" r="0" t="0"/>
          <wp:wrapSquare wrapText="bothSides" distB="0" distT="0" distL="0" distR="0"/>
          <wp:docPr id="2" name="image4.jpg"/>
          <a:graphic>
            <a:graphicData uri="http://schemas.openxmlformats.org/drawingml/2006/picture">
              <pic:pic>
                <pic:nvPicPr>
                  <pic:cNvPr id="0" name="image4.jpg"/>
                  <pic:cNvPicPr preferRelativeResize="0"/>
                </pic:nvPicPr>
                <pic:blipFill>
                  <a:blip r:embed="rId2"/>
                  <a:srcRect b="0" l="0" r="0" t="0"/>
                  <a:stretch>
                    <a:fillRect/>
                  </a:stretch>
                </pic:blipFill>
                <pic:spPr>
                  <a:xfrm>
                    <a:off x="0" y="0"/>
                    <a:ext cx="2597896" cy="683641"/>
                  </a:xfrm>
                  <a:prstGeom prst="rect"/>
                  <a:ln/>
                </pic:spPr>
              </pic:pic>
            </a:graphicData>
          </a:graphic>
        </wp:anchor>
      </w:drawing>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s-MX"/>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eader" Target="header1.xml"/><Relationship Id="rId5" Type="http://schemas.openxmlformats.org/officeDocument/2006/relationships/hyperlink" Target="https://www.cirquedusoleil.com/joya" TargetMode="External"/><Relationship Id="rId6" Type="http://schemas.openxmlformats.org/officeDocument/2006/relationships/hyperlink" Target="http://www.onedrop.org/" TargetMode="External"/><Relationship Id="rId7" Type="http://schemas.openxmlformats.org/officeDocument/2006/relationships/hyperlink" Target="http://www.grupovidanta.com/" TargetMode="External"/><Relationship Id="rId8" Type="http://schemas.openxmlformats.org/officeDocument/2006/relationships/hyperlink" Target="http://www.grupovidant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g"/></Relationships>
</file>