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8FE90" w14:textId="101B1045" w:rsidR="00077190" w:rsidRPr="007964AD" w:rsidRDefault="00787A37" w:rsidP="00077190">
      <w:pPr>
        <w:rPr>
          <w:rFonts w:ascii="Helvetica Neue Light" w:hAnsi="Helvetica Neue Light"/>
          <w:sz w:val="26"/>
          <w:szCs w:val="26"/>
          <w:lang w:val="fr-FR"/>
        </w:rPr>
      </w:pPr>
      <w:r>
        <w:rPr>
          <w:rFonts w:ascii="Helvetica Neue Light" w:hAnsi="Helvetica Neue Light"/>
          <w:sz w:val="26"/>
          <w:szCs w:val="26"/>
          <w:lang w:val="fr-FR"/>
        </w:rPr>
        <w:t>Communiqué de presse</w:t>
      </w:r>
    </w:p>
    <w:p w14:paraId="6DCAD1D2" w14:textId="47E41848" w:rsidR="00077190" w:rsidRPr="007964AD" w:rsidRDefault="005E33F5" w:rsidP="00077190">
      <w:pPr>
        <w:rPr>
          <w:rFonts w:ascii="Helvetica Neue Light" w:hAnsi="Helvetica Neue Light"/>
          <w:sz w:val="26"/>
          <w:szCs w:val="26"/>
          <w:lang w:val="fr-FR"/>
        </w:rPr>
      </w:pPr>
      <w:r>
        <w:rPr>
          <w:rFonts w:ascii="Helvetica Neue Light" w:hAnsi="Helvetica Neue Light"/>
          <w:sz w:val="26"/>
          <w:szCs w:val="26"/>
          <w:lang w:val="fr-FR"/>
        </w:rPr>
        <w:t>05 novembre</w:t>
      </w:r>
      <w:r w:rsidR="00077190" w:rsidRPr="007964AD">
        <w:rPr>
          <w:rFonts w:ascii="Helvetica Neue Light" w:hAnsi="Helvetica Neue Light"/>
          <w:sz w:val="26"/>
          <w:szCs w:val="26"/>
          <w:lang w:val="fr-FR"/>
        </w:rPr>
        <w:t xml:space="preserve"> 2012</w:t>
      </w:r>
    </w:p>
    <w:p w14:paraId="18E05AA1" w14:textId="77777777" w:rsidR="00077190" w:rsidRDefault="00077190" w:rsidP="00077190">
      <w:pPr>
        <w:rPr>
          <w:rFonts w:ascii="Helvetica Neue Light" w:eastAsia="Times New Roman" w:hAnsi="Helvetica Neue Light"/>
          <w:noProof/>
          <w:sz w:val="36"/>
          <w:szCs w:val="36"/>
          <w:lang w:val="fr-FR" w:eastAsia="en-US"/>
        </w:rPr>
      </w:pPr>
    </w:p>
    <w:p w14:paraId="081A2003" w14:textId="77777777" w:rsidR="00F62D6B" w:rsidRPr="00F62D6B" w:rsidRDefault="00F62D6B" w:rsidP="00F62D6B">
      <w:pPr>
        <w:rPr>
          <w:rFonts w:ascii="Helvetica Neue Light" w:eastAsia="Times New Roman" w:hAnsi="Helvetica Neue Light"/>
          <w:noProof/>
          <w:sz w:val="36"/>
          <w:szCs w:val="36"/>
          <w:lang w:val="fr-FR" w:eastAsia="en-US"/>
        </w:rPr>
      </w:pPr>
      <w:r w:rsidRPr="00F62D6B">
        <w:rPr>
          <w:rFonts w:ascii="Helvetica Neue Light" w:eastAsia="Times New Roman" w:hAnsi="Helvetica Neue Light"/>
          <w:noProof/>
          <w:sz w:val="36"/>
          <w:szCs w:val="36"/>
          <w:lang w:val="fr-FR" w:eastAsia="en-US"/>
        </w:rPr>
        <w:t>L’App Brico par TBWA, et le bricolage devient facile</w:t>
      </w:r>
    </w:p>
    <w:p w14:paraId="6D4AC7FD" w14:textId="77777777" w:rsidR="00F62D6B" w:rsidRDefault="00F62D6B" w:rsidP="00F62D6B">
      <w:pPr>
        <w:rPr>
          <w:rFonts w:ascii="Verdana" w:hAnsi="Verdana"/>
          <w:sz w:val="20"/>
          <w:lang w:val="fr-FR"/>
        </w:rPr>
      </w:pPr>
    </w:p>
    <w:p w14:paraId="68E717E3" w14:textId="77777777" w:rsidR="00F62D6B" w:rsidRPr="00F52C59" w:rsidRDefault="00F62D6B" w:rsidP="00F62D6B">
      <w:pPr>
        <w:rPr>
          <w:rFonts w:ascii="Verdana" w:hAnsi="Verdana"/>
          <w:sz w:val="20"/>
          <w:lang w:val="fr-FR"/>
        </w:rPr>
      </w:pPr>
    </w:p>
    <w:p w14:paraId="048C5DB9" w14:textId="77777777" w:rsidR="00F62D6B" w:rsidRPr="00F62D6B" w:rsidRDefault="00F62D6B" w:rsidP="00F62D6B">
      <w:pPr>
        <w:jc w:val="both"/>
        <w:rPr>
          <w:rFonts w:ascii="Helvetica" w:hAnsi="Helvetica"/>
          <w:sz w:val="20"/>
          <w:szCs w:val="22"/>
          <w:lang w:val="fr-FR"/>
        </w:rPr>
      </w:pPr>
      <w:r w:rsidRPr="00F62D6B">
        <w:rPr>
          <w:rFonts w:ascii="Helvetica" w:hAnsi="Helvetica"/>
          <w:sz w:val="20"/>
          <w:szCs w:val="22"/>
          <w:lang w:val="fr-FR"/>
        </w:rPr>
        <w:t xml:space="preserve">Tous les bricoleurs amateurs ont déjà eu envie de peindre, de placer un revêtement au sol ou de tapisser. Malheureusement Tout le monde n’a pas le compas dans l’œil ! Les questions du choix du matériel et des quantités à prévoir peuvent parfois être un véritable casse tête. Pour eux, </w:t>
      </w:r>
      <w:r w:rsidRPr="00F62D6B">
        <w:rPr>
          <w:rFonts w:ascii="Helvetica" w:hAnsi="Helvetica"/>
          <w:b/>
          <w:sz w:val="20"/>
          <w:szCs w:val="22"/>
          <w:lang w:val="fr-FR"/>
        </w:rPr>
        <w:t>BRICO et TBWA</w:t>
      </w:r>
      <w:r w:rsidRPr="00F62D6B">
        <w:rPr>
          <w:rFonts w:ascii="Helvetica" w:hAnsi="Helvetica"/>
          <w:sz w:val="20"/>
          <w:szCs w:val="22"/>
          <w:lang w:val="fr-FR"/>
        </w:rPr>
        <w:t xml:space="preserve"> lancent un calculateur pratique intégré dans une application mobile gratuite. Fini les mauvaises surprises et les aller-retour incessants au magasin.</w:t>
      </w:r>
    </w:p>
    <w:p w14:paraId="17F43828" w14:textId="77777777" w:rsidR="00F62D6B" w:rsidRPr="00F62D6B" w:rsidRDefault="00F62D6B" w:rsidP="00F62D6B">
      <w:pPr>
        <w:jc w:val="both"/>
        <w:rPr>
          <w:rFonts w:ascii="Helvetica" w:hAnsi="Helvetica"/>
          <w:sz w:val="20"/>
          <w:szCs w:val="22"/>
          <w:lang w:val="fr-FR"/>
        </w:rPr>
      </w:pPr>
    </w:p>
    <w:p w14:paraId="0F1B27FB" w14:textId="77777777" w:rsidR="00F62D6B" w:rsidRPr="00F62D6B" w:rsidRDefault="00F62D6B" w:rsidP="00F62D6B">
      <w:pPr>
        <w:jc w:val="both"/>
        <w:rPr>
          <w:rFonts w:ascii="Helvetica" w:hAnsi="Helvetica"/>
          <w:sz w:val="20"/>
          <w:szCs w:val="22"/>
          <w:lang w:val="fr-FR"/>
        </w:rPr>
      </w:pPr>
      <w:r w:rsidRPr="00F62D6B">
        <w:rPr>
          <w:rFonts w:ascii="Helvetica" w:hAnsi="Helvetica"/>
          <w:sz w:val="20"/>
          <w:szCs w:val="22"/>
          <w:lang w:val="fr-FR"/>
        </w:rPr>
        <w:t xml:space="preserve">Pour TBWA, le briefing était clair : développer une application mobile permettant à </w:t>
      </w:r>
      <w:proofErr w:type="spellStart"/>
      <w:r w:rsidRPr="00F62D6B">
        <w:rPr>
          <w:rFonts w:ascii="Helvetica" w:hAnsi="Helvetica"/>
          <w:sz w:val="20"/>
          <w:szCs w:val="22"/>
          <w:lang w:val="fr-FR"/>
        </w:rPr>
        <w:t>Brico</w:t>
      </w:r>
      <w:proofErr w:type="spellEnd"/>
      <w:r w:rsidRPr="00F62D6B">
        <w:rPr>
          <w:rFonts w:ascii="Helvetica" w:hAnsi="Helvetica"/>
          <w:sz w:val="20"/>
          <w:szCs w:val="22"/>
          <w:lang w:val="fr-FR"/>
        </w:rPr>
        <w:t xml:space="preserve"> d’être au plus près des bricoleurs et de pouvoir les accompagner en permanence. Oui, mais </w:t>
      </w:r>
      <w:r w:rsidRPr="00F62D6B">
        <w:rPr>
          <w:rFonts w:ascii="Helvetica" w:hAnsi="Helvetica"/>
          <w:b/>
          <w:sz w:val="20"/>
          <w:szCs w:val="22"/>
          <w:lang w:val="fr-FR"/>
        </w:rPr>
        <w:t>comment ?</w:t>
      </w:r>
      <w:r w:rsidRPr="00F62D6B">
        <w:rPr>
          <w:rFonts w:ascii="Helvetica" w:hAnsi="Helvetica"/>
          <w:sz w:val="20"/>
          <w:szCs w:val="22"/>
          <w:lang w:val="fr-FR"/>
        </w:rPr>
        <w:t xml:space="preserve"> En les dotant tout simplement d’une application intuitive, personnalisable et aux outils utiles et ingénieux. Son utilisation est simple comme bonjour : il suffit d’indiquer la surface et le type de travail à réaliser et de laisser l’application calculer au plus juste le matériel nécessaire. Un petit passage par le BRICO et il ne reste plus qu’à se retrousser les manches et à consulter les petites vidéos « mode d’emploi » disponibles via l’application.</w:t>
      </w:r>
    </w:p>
    <w:p w14:paraId="1FD98CAC" w14:textId="77777777" w:rsidR="00F62D6B" w:rsidRPr="00F62D6B" w:rsidRDefault="00F62D6B" w:rsidP="00F62D6B">
      <w:pPr>
        <w:rPr>
          <w:rFonts w:ascii="Helvetica" w:hAnsi="Helvetica"/>
          <w:sz w:val="20"/>
          <w:szCs w:val="22"/>
          <w:lang w:val="fr-FR"/>
        </w:rPr>
      </w:pPr>
    </w:p>
    <w:p w14:paraId="77F656B5" w14:textId="77777777" w:rsidR="00F62D6B" w:rsidRPr="00F62D6B" w:rsidRDefault="00F62D6B" w:rsidP="00F62D6B">
      <w:pPr>
        <w:jc w:val="both"/>
        <w:rPr>
          <w:rFonts w:ascii="Helvetica" w:hAnsi="Helvetica"/>
          <w:sz w:val="20"/>
          <w:szCs w:val="22"/>
          <w:lang w:val="fr-FR"/>
        </w:rPr>
      </w:pPr>
      <w:r w:rsidRPr="00F62D6B">
        <w:rPr>
          <w:rFonts w:ascii="Helvetica" w:hAnsi="Helvetica"/>
          <w:sz w:val="20"/>
          <w:szCs w:val="22"/>
          <w:lang w:val="fr-FR"/>
        </w:rPr>
        <w:t xml:space="preserve">Et ce n’est qu’un début ! De nouvelles fonctionnalités et du contenu devraient être progressivement ajoutés à l’application. </w:t>
      </w:r>
    </w:p>
    <w:p w14:paraId="40694EBF" w14:textId="77777777" w:rsidR="00F62D6B" w:rsidRPr="00F62D6B" w:rsidRDefault="00F62D6B" w:rsidP="00F62D6B">
      <w:pPr>
        <w:jc w:val="both"/>
        <w:rPr>
          <w:rFonts w:ascii="Helvetica" w:hAnsi="Helvetica"/>
          <w:sz w:val="20"/>
          <w:szCs w:val="22"/>
          <w:lang w:val="fr-FR"/>
        </w:rPr>
      </w:pPr>
    </w:p>
    <w:p w14:paraId="22FECBEE" w14:textId="77777777" w:rsidR="00F62D6B" w:rsidRPr="00F62D6B" w:rsidRDefault="00F62D6B" w:rsidP="00F62D6B">
      <w:pPr>
        <w:jc w:val="both"/>
        <w:rPr>
          <w:rFonts w:ascii="Helvetica" w:hAnsi="Helvetica"/>
          <w:b/>
          <w:sz w:val="20"/>
          <w:szCs w:val="22"/>
          <w:lang w:val="fr-FR"/>
        </w:rPr>
      </w:pPr>
      <w:r w:rsidRPr="00F62D6B">
        <w:rPr>
          <w:rFonts w:ascii="Helvetica" w:hAnsi="Helvetica"/>
          <w:b/>
          <w:sz w:val="20"/>
          <w:szCs w:val="22"/>
          <w:lang w:val="fr-FR"/>
        </w:rPr>
        <w:t>Présentation de l’application en 5 points :</w:t>
      </w:r>
    </w:p>
    <w:p w14:paraId="23E23B6F" w14:textId="77777777" w:rsidR="00F62D6B" w:rsidRPr="00F62D6B" w:rsidRDefault="00F62D6B" w:rsidP="00F62D6B">
      <w:pPr>
        <w:rPr>
          <w:rFonts w:ascii="Helvetica" w:hAnsi="Helvetica"/>
          <w:sz w:val="20"/>
          <w:szCs w:val="22"/>
          <w:lang w:val="fr-FR"/>
        </w:rPr>
      </w:pPr>
    </w:p>
    <w:p w14:paraId="390EE039" w14:textId="77777777" w:rsidR="00F62D6B" w:rsidRPr="00F62D6B" w:rsidRDefault="00F62D6B" w:rsidP="00F62D6B">
      <w:pPr>
        <w:pStyle w:val="ListParagraph"/>
        <w:numPr>
          <w:ilvl w:val="0"/>
          <w:numId w:val="1"/>
        </w:numPr>
        <w:ind w:left="284"/>
        <w:jc w:val="both"/>
        <w:rPr>
          <w:rFonts w:ascii="Helvetica" w:hAnsi="Helvetica"/>
          <w:sz w:val="20"/>
          <w:szCs w:val="22"/>
          <w:lang w:val="fr-FR"/>
        </w:rPr>
      </w:pPr>
      <w:r w:rsidRPr="00F62D6B">
        <w:rPr>
          <w:rFonts w:ascii="Helvetica" w:hAnsi="Helvetica"/>
          <w:b/>
          <w:sz w:val="20"/>
          <w:szCs w:val="22"/>
          <w:lang w:val="fr-FR"/>
        </w:rPr>
        <w:t>Calcul de la quantité nécessaire</w:t>
      </w:r>
      <w:r w:rsidRPr="00F62D6B">
        <w:rPr>
          <w:rFonts w:ascii="Helvetica" w:hAnsi="Helvetica"/>
          <w:sz w:val="20"/>
          <w:szCs w:val="22"/>
          <w:lang w:val="fr-FR"/>
        </w:rPr>
        <w:t xml:space="preserve"> de peinture, de revêtement de sol et même de papier peint en un tour de main. Le calcul est facile, très précis et prend en compte la forme et les dimensions de la surface, les portes et les fenêtres.</w:t>
      </w:r>
    </w:p>
    <w:p w14:paraId="0ABCCED1" w14:textId="77777777" w:rsidR="00F62D6B" w:rsidRPr="00F62D6B" w:rsidRDefault="00F62D6B" w:rsidP="00F62D6B">
      <w:pPr>
        <w:ind w:left="284"/>
        <w:jc w:val="both"/>
        <w:rPr>
          <w:rFonts w:ascii="Helvetica" w:hAnsi="Helvetica"/>
          <w:sz w:val="16"/>
          <w:szCs w:val="22"/>
          <w:lang w:val="fr-FR"/>
        </w:rPr>
      </w:pPr>
    </w:p>
    <w:p w14:paraId="0856CED1" w14:textId="77777777" w:rsidR="00F62D6B" w:rsidRPr="00F62D6B" w:rsidRDefault="00F62D6B" w:rsidP="00F62D6B">
      <w:pPr>
        <w:pStyle w:val="ListParagraph"/>
        <w:numPr>
          <w:ilvl w:val="0"/>
          <w:numId w:val="1"/>
        </w:numPr>
        <w:ind w:left="284"/>
        <w:jc w:val="both"/>
        <w:rPr>
          <w:rFonts w:ascii="Helvetica" w:hAnsi="Helvetica"/>
          <w:sz w:val="20"/>
          <w:szCs w:val="22"/>
          <w:lang w:val="fr-FR"/>
        </w:rPr>
      </w:pPr>
      <w:r w:rsidRPr="00F62D6B">
        <w:rPr>
          <w:rFonts w:ascii="Helvetica" w:hAnsi="Helvetica"/>
          <w:b/>
          <w:sz w:val="20"/>
          <w:szCs w:val="22"/>
          <w:lang w:val="fr-FR"/>
        </w:rPr>
        <w:t>Trouver le magasin BRICO le plus proche :</w:t>
      </w:r>
      <w:r w:rsidRPr="00F62D6B">
        <w:rPr>
          <w:rFonts w:ascii="Helvetica" w:hAnsi="Helvetica"/>
          <w:sz w:val="20"/>
          <w:szCs w:val="22"/>
          <w:lang w:val="fr-FR"/>
        </w:rPr>
        <w:t xml:space="preserve"> la recherche se fait par code postal ou géolocalisation.</w:t>
      </w:r>
    </w:p>
    <w:p w14:paraId="0548E5D2" w14:textId="77777777" w:rsidR="00F62D6B" w:rsidRPr="00F62D6B" w:rsidRDefault="00F62D6B" w:rsidP="00F62D6B">
      <w:pPr>
        <w:ind w:left="284"/>
        <w:jc w:val="both"/>
        <w:rPr>
          <w:rFonts w:ascii="Helvetica" w:hAnsi="Helvetica"/>
          <w:sz w:val="16"/>
          <w:szCs w:val="22"/>
          <w:lang w:val="fr-FR"/>
        </w:rPr>
      </w:pPr>
    </w:p>
    <w:p w14:paraId="58A55E1D" w14:textId="77777777" w:rsidR="00F62D6B" w:rsidRPr="00F62D6B" w:rsidRDefault="00F62D6B" w:rsidP="00F62D6B">
      <w:pPr>
        <w:pStyle w:val="ListParagraph"/>
        <w:numPr>
          <w:ilvl w:val="0"/>
          <w:numId w:val="1"/>
        </w:numPr>
        <w:ind w:left="284"/>
        <w:jc w:val="both"/>
        <w:rPr>
          <w:rFonts w:ascii="Helvetica" w:hAnsi="Helvetica"/>
          <w:sz w:val="20"/>
          <w:szCs w:val="22"/>
          <w:lang w:val="fr-FR"/>
        </w:rPr>
      </w:pPr>
      <w:r w:rsidRPr="00F62D6B">
        <w:rPr>
          <w:rFonts w:ascii="Helvetica" w:hAnsi="Helvetica"/>
          <w:b/>
          <w:sz w:val="20"/>
          <w:szCs w:val="22"/>
          <w:lang w:val="fr-FR"/>
        </w:rPr>
        <w:t>Conseils, astuces et vidéos pratiques </w:t>
      </w:r>
      <w:r w:rsidRPr="00F62D6B">
        <w:rPr>
          <w:rFonts w:ascii="Helvetica" w:hAnsi="Helvetica"/>
          <w:sz w:val="20"/>
          <w:szCs w:val="22"/>
          <w:lang w:val="fr-FR"/>
        </w:rPr>
        <w:t xml:space="preserve">disponibles où et quand vous voulez pour apprendre à tout faire soi-même. </w:t>
      </w:r>
    </w:p>
    <w:p w14:paraId="5B185A8C" w14:textId="77777777" w:rsidR="00F62D6B" w:rsidRPr="00F62D6B" w:rsidRDefault="00F62D6B" w:rsidP="00F62D6B">
      <w:pPr>
        <w:ind w:left="284"/>
        <w:jc w:val="both"/>
        <w:rPr>
          <w:rFonts w:ascii="Helvetica" w:hAnsi="Helvetica"/>
          <w:sz w:val="16"/>
          <w:szCs w:val="22"/>
          <w:lang w:val="fr-FR"/>
        </w:rPr>
      </w:pPr>
    </w:p>
    <w:p w14:paraId="505688CC" w14:textId="77777777" w:rsidR="00F62D6B" w:rsidRPr="00F62D6B" w:rsidRDefault="00F62D6B" w:rsidP="00F62D6B">
      <w:pPr>
        <w:pStyle w:val="ListParagraph"/>
        <w:numPr>
          <w:ilvl w:val="0"/>
          <w:numId w:val="1"/>
        </w:numPr>
        <w:ind w:left="284"/>
        <w:jc w:val="both"/>
        <w:rPr>
          <w:rFonts w:ascii="Helvetica" w:hAnsi="Helvetica"/>
          <w:sz w:val="20"/>
          <w:szCs w:val="22"/>
          <w:lang w:val="fr-FR"/>
        </w:rPr>
      </w:pPr>
      <w:r w:rsidRPr="00F62D6B">
        <w:rPr>
          <w:rFonts w:ascii="Helvetica" w:hAnsi="Helvetica"/>
          <w:b/>
          <w:sz w:val="20"/>
          <w:szCs w:val="22"/>
          <w:lang w:val="fr-FR"/>
        </w:rPr>
        <w:t xml:space="preserve">Toujours informé des dernières promotions </w:t>
      </w:r>
      <w:r w:rsidRPr="00F62D6B">
        <w:rPr>
          <w:rFonts w:ascii="Helvetica" w:hAnsi="Helvetica"/>
          <w:sz w:val="20"/>
          <w:szCs w:val="22"/>
          <w:lang w:val="fr-FR"/>
        </w:rPr>
        <w:t>et autres bonnes affaires via les notifications.</w:t>
      </w:r>
    </w:p>
    <w:p w14:paraId="22CACF15" w14:textId="77777777" w:rsidR="00F62D6B" w:rsidRPr="00F62D6B" w:rsidRDefault="00F62D6B" w:rsidP="00F62D6B">
      <w:pPr>
        <w:ind w:left="284"/>
        <w:jc w:val="both"/>
        <w:rPr>
          <w:rFonts w:ascii="Helvetica" w:hAnsi="Helvetica"/>
          <w:sz w:val="16"/>
          <w:szCs w:val="22"/>
          <w:lang w:val="fr-FR"/>
        </w:rPr>
      </w:pPr>
    </w:p>
    <w:p w14:paraId="59770B5B" w14:textId="77777777" w:rsidR="00F62D6B" w:rsidRPr="00F62D6B" w:rsidRDefault="00F62D6B" w:rsidP="00F62D6B">
      <w:pPr>
        <w:pStyle w:val="ListParagraph"/>
        <w:numPr>
          <w:ilvl w:val="0"/>
          <w:numId w:val="1"/>
        </w:numPr>
        <w:ind w:left="284"/>
        <w:jc w:val="both"/>
        <w:rPr>
          <w:rFonts w:ascii="Helvetica" w:hAnsi="Helvetica"/>
          <w:sz w:val="20"/>
          <w:szCs w:val="22"/>
          <w:lang w:val="fr-FR"/>
        </w:rPr>
      </w:pPr>
      <w:r w:rsidRPr="00F62D6B">
        <w:rPr>
          <w:rFonts w:ascii="Helvetica" w:hAnsi="Helvetica"/>
          <w:b/>
          <w:sz w:val="20"/>
          <w:szCs w:val="22"/>
          <w:lang w:val="fr-FR"/>
        </w:rPr>
        <w:t>Le petit plus hyper pratique :</w:t>
      </w:r>
      <w:r w:rsidRPr="00F62D6B">
        <w:rPr>
          <w:rFonts w:ascii="Helvetica" w:hAnsi="Helvetica"/>
          <w:sz w:val="20"/>
          <w:szCs w:val="22"/>
          <w:lang w:val="fr-FR"/>
        </w:rPr>
        <w:t xml:space="preserve"> une lampe de poche toujours sous la main.</w:t>
      </w:r>
    </w:p>
    <w:p w14:paraId="46FB7AC6" w14:textId="77777777" w:rsidR="00F62D6B" w:rsidRPr="00F62D6B" w:rsidRDefault="00F62D6B" w:rsidP="00F62D6B">
      <w:pPr>
        <w:rPr>
          <w:rFonts w:ascii="Helvetica" w:hAnsi="Helvetica"/>
          <w:sz w:val="20"/>
          <w:szCs w:val="22"/>
          <w:lang w:val="fr-FR"/>
        </w:rPr>
      </w:pPr>
    </w:p>
    <w:p w14:paraId="38A1DA2B" w14:textId="77777777" w:rsidR="00F62D6B" w:rsidRPr="00F62D6B" w:rsidRDefault="00F62D6B" w:rsidP="00F62D6B">
      <w:pPr>
        <w:rPr>
          <w:rFonts w:ascii="Helvetica" w:hAnsi="Helvetica"/>
          <w:sz w:val="20"/>
          <w:szCs w:val="22"/>
          <w:lang w:val="fr-FR"/>
        </w:rPr>
      </w:pPr>
      <w:r w:rsidRPr="00F62D6B">
        <w:rPr>
          <w:rFonts w:ascii="Helvetica" w:hAnsi="Helvetica"/>
          <w:sz w:val="20"/>
          <w:szCs w:val="22"/>
          <w:lang w:val="fr-FR"/>
        </w:rPr>
        <w:t xml:space="preserve">L’application gratuite est disponible aussi bien pour les téléphones IOS (Apple) que les </w:t>
      </w:r>
      <w:proofErr w:type="spellStart"/>
      <w:r w:rsidRPr="00F62D6B">
        <w:rPr>
          <w:rFonts w:ascii="Helvetica" w:hAnsi="Helvetica"/>
          <w:sz w:val="20"/>
          <w:szCs w:val="22"/>
          <w:lang w:val="fr-FR"/>
        </w:rPr>
        <w:t>Android</w:t>
      </w:r>
      <w:proofErr w:type="spellEnd"/>
      <w:r w:rsidRPr="00F62D6B">
        <w:rPr>
          <w:rFonts w:ascii="Helvetica" w:hAnsi="Helvetica"/>
          <w:sz w:val="20"/>
          <w:szCs w:val="22"/>
          <w:lang w:val="fr-FR"/>
        </w:rPr>
        <w:t xml:space="preserve">. Elle peut être téléchargée ici </w:t>
      </w:r>
      <w:hyperlink r:id="rId9" w:history="1">
        <w:r w:rsidRPr="00F62D6B">
          <w:rPr>
            <w:rStyle w:val="Hyperlink"/>
            <w:rFonts w:ascii="Helvetica" w:hAnsi="Helvetica"/>
            <w:sz w:val="20"/>
            <w:szCs w:val="22"/>
            <w:lang w:val="fr-FR"/>
          </w:rPr>
          <w:t xml:space="preserve">(Play store </w:t>
        </w:r>
        <w:proofErr w:type="spellStart"/>
        <w:r w:rsidRPr="00F62D6B">
          <w:rPr>
            <w:rStyle w:val="Hyperlink"/>
            <w:rFonts w:ascii="Helvetica" w:hAnsi="Helvetica"/>
            <w:sz w:val="20"/>
            <w:szCs w:val="22"/>
            <w:lang w:val="fr-FR"/>
          </w:rPr>
          <w:t>Android</w:t>
        </w:r>
        <w:proofErr w:type="spellEnd"/>
        <w:r w:rsidRPr="00F62D6B">
          <w:rPr>
            <w:rStyle w:val="Hyperlink"/>
            <w:rFonts w:ascii="Helvetica" w:hAnsi="Helvetica"/>
            <w:sz w:val="20"/>
            <w:szCs w:val="22"/>
            <w:lang w:val="fr-FR"/>
          </w:rPr>
          <w:t>)</w:t>
        </w:r>
      </w:hyperlink>
      <w:r w:rsidRPr="00F62D6B">
        <w:rPr>
          <w:rFonts w:ascii="Helvetica" w:hAnsi="Helvetica"/>
          <w:sz w:val="20"/>
          <w:szCs w:val="22"/>
          <w:lang w:val="fr-FR"/>
        </w:rPr>
        <w:t xml:space="preserve"> ou ici </w:t>
      </w:r>
      <w:hyperlink r:id="rId10" w:history="1">
        <w:r w:rsidRPr="00F62D6B">
          <w:rPr>
            <w:rStyle w:val="Hyperlink"/>
            <w:rFonts w:ascii="Helvetica" w:hAnsi="Helvetica"/>
            <w:sz w:val="20"/>
            <w:szCs w:val="22"/>
            <w:lang w:val="fr-FR"/>
          </w:rPr>
          <w:t xml:space="preserve">(App store </w:t>
        </w:r>
        <w:proofErr w:type="spellStart"/>
        <w:r w:rsidRPr="00F62D6B">
          <w:rPr>
            <w:rStyle w:val="Hyperlink"/>
            <w:rFonts w:ascii="Helvetica" w:hAnsi="Helvetica"/>
            <w:sz w:val="20"/>
            <w:szCs w:val="22"/>
            <w:lang w:val="fr-FR"/>
          </w:rPr>
          <w:t>itunes</w:t>
        </w:r>
        <w:proofErr w:type="spellEnd"/>
        <w:r w:rsidRPr="00F62D6B">
          <w:rPr>
            <w:rStyle w:val="Hyperlink"/>
            <w:rFonts w:ascii="Helvetica" w:hAnsi="Helvetica"/>
            <w:sz w:val="20"/>
            <w:szCs w:val="22"/>
            <w:lang w:val="fr-FR"/>
          </w:rPr>
          <w:t>)</w:t>
        </w:r>
      </w:hyperlink>
    </w:p>
    <w:p w14:paraId="343B6E1A" w14:textId="77777777" w:rsidR="00F62D6B" w:rsidRPr="00F62D6B" w:rsidRDefault="00F62D6B" w:rsidP="00F62D6B">
      <w:pPr>
        <w:rPr>
          <w:rFonts w:ascii="Helvetica" w:hAnsi="Helvetica"/>
          <w:sz w:val="20"/>
          <w:szCs w:val="22"/>
          <w:lang w:val="fr-FR"/>
        </w:rPr>
      </w:pPr>
    </w:p>
    <w:p w14:paraId="66FBA40C" w14:textId="77777777" w:rsidR="00F62D6B" w:rsidRPr="00F62D6B" w:rsidRDefault="00F62D6B" w:rsidP="00F62D6B">
      <w:pPr>
        <w:ind w:right="-347"/>
        <w:jc w:val="center"/>
        <w:rPr>
          <w:rFonts w:ascii="Helvetica" w:hAnsi="Helvetica" w:cs="Calibri"/>
          <w:sz w:val="20"/>
          <w:szCs w:val="22"/>
          <w:lang w:val="fr-FR"/>
        </w:rPr>
      </w:pPr>
      <w:r w:rsidRPr="00F62D6B">
        <w:rPr>
          <w:rFonts w:ascii="Helvetica" w:hAnsi="Helvetica" w:cs="Calibri"/>
          <w:sz w:val="20"/>
          <w:szCs w:val="22"/>
          <w:lang w:val="fr-FR"/>
        </w:rPr>
        <w:t>***</w:t>
      </w:r>
    </w:p>
    <w:p w14:paraId="5ED160EF" w14:textId="77777777" w:rsidR="00F62D6B" w:rsidRPr="00F62D6B" w:rsidRDefault="00F62D6B" w:rsidP="00F62D6B">
      <w:pPr>
        <w:ind w:right="-347"/>
        <w:jc w:val="center"/>
        <w:rPr>
          <w:rFonts w:ascii="Helvetica" w:hAnsi="Helvetica" w:cs="Calibri"/>
          <w:sz w:val="20"/>
          <w:szCs w:val="22"/>
          <w:lang w:val="fr-FR"/>
        </w:rPr>
      </w:pPr>
    </w:p>
    <w:p w14:paraId="2180A557" w14:textId="77777777" w:rsidR="00F62D6B" w:rsidRPr="00F62D6B" w:rsidRDefault="00F62D6B" w:rsidP="00F62D6B">
      <w:pPr>
        <w:rPr>
          <w:rFonts w:ascii="Helvetica" w:eastAsia="Times New Roman" w:hAnsi="Helvetica" w:cs="Arial"/>
          <w:b/>
          <w:color w:val="000000" w:themeColor="text1"/>
          <w:sz w:val="20"/>
          <w:szCs w:val="22"/>
          <w:lang w:val="fr-FR"/>
        </w:rPr>
      </w:pPr>
      <w:r w:rsidRPr="00F62D6B">
        <w:rPr>
          <w:rFonts w:ascii="Helvetica" w:eastAsia="Times New Roman" w:hAnsi="Helvetica" w:cs="Arial"/>
          <w:b/>
          <w:color w:val="000000" w:themeColor="text1"/>
          <w:sz w:val="20"/>
          <w:szCs w:val="22"/>
          <w:lang w:val="fr-FR"/>
        </w:rPr>
        <w:t>Pour plus d’informations, veuillez prendre contact avec :</w:t>
      </w:r>
    </w:p>
    <w:p w14:paraId="5F53BF63" w14:textId="77777777" w:rsidR="00F62D6B" w:rsidRPr="00F62D6B" w:rsidRDefault="00F62D6B" w:rsidP="00F62D6B">
      <w:pPr>
        <w:rPr>
          <w:rFonts w:ascii="Helvetica" w:eastAsia="Times New Roman" w:hAnsi="Helvetica" w:cs="Arial"/>
          <w:b/>
          <w:color w:val="000000" w:themeColor="text1"/>
          <w:sz w:val="22"/>
          <w:lang w:val="fr-FR"/>
        </w:rPr>
      </w:pPr>
    </w:p>
    <w:p w14:paraId="78E099BC" w14:textId="77777777" w:rsidR="005E4CAA" w:rsidRPr="003121ED" w:rsidRDefault="005E4CAA" w:rsidP="005E4CAA">
      <w:pPr>
        <w:jc w:val="both"/>
        <w:rPr>
          <w:rFonts w:ascii="Helvetica" w:eastAsia="Times New Roman" w:hAnsi="Helvetica" w:cs="Arial"/>
          <w:color w:val="000000" w:themeColor="text1"/>
          <w:sz w:val="22"/>
          <w:lang w:val="nl-NL"/>
        </w:rPr>
      </w:pPr>
      <w:r w:rsidRPr="003121ED">
        <w:rPr>
          <w:rFonts w:ascii="Helvetica" w:eastAsia="Times New Roman" w:hAnsi="Helvetica" w:cs="Arial"/>
          <w:color w:val="000000" w:themeColor="text1"/>
          <w:sz w:val="22"/>
          <w:lang w:val="nl-NL"/>
        </w:rPr>
        <w:t>Xavier Laoureux –</w:t>
      </w:r>
      <w:r w:rsidRPr="003121ED">
        <w:rPr>
          <w:rFonts w:ascii="Helvetica" w:eastAsia="Times New Roman" w:hAnsi="Helvetica" w:cs="Arial"/>
          <w:color w:val="222222"/>
          <w:sz w:val="20"/>
          <w:szCs w:val="20"/>
          <w:shd w:val="clear" w:color="auto" w:fill="FFFFFF"/>
          <w:lang w:val="nl-NL"/>
        </w:rPr>
        <w:t xml:space="preserve"> </w:t>
      </w:r>
      <w:r w:rsidRPr="003121ED">
        <w:rPr>
          <w:rFonts w:ascii="Helvetica" w:eastAsia="Times New Roman" w:hAnsi="Helvetica" w:cs="Arial"/>
          <w:color w:val="000000" w:themeColor="text1"/>
          <w:sz w:val="22"/>
          <w:lang w:val="nl-NL"/>
        </w:rPr>
        <w:t>Head of Digital - TBWA Group</w:t>
      </w:r>
    </w:p>
    <w:p w14:paraId="5B76ACE4" w14:textId="77777777" w:rsidR="005E4CAA" w:rsidRPr="00B26479" w:rsidRDefault="005E4CAA" w:rsidP="005E4CAA">
      <w:pPr>
        <w:rPr>
          <w:rFonts w:ascii="Times" w:eastAsia="Times New Roman" w:hAnsi="Times"/>
          <w:sz w:val="20"/>
          <w:szCs w:val="20"/>
          <w:lang w:eastAsia="en-US"/>
        </w:rPr>
      </w:pPr>
      <w:hyperlink r:id="rId11" w:history="1">
        <w:r w:rsidRPr="00B26479">
          <w:rPr>
            <w:rStyle w:val="Hyperlink"/>
            <w:rFonts w:ascii="Arial" w:eastAsia="Times New Roman" w:hAnsi="Arial" w:cs="Arial"/>
            <w:szCs w:val="18"/>
            <w:shd w:val="clear" w:color="auto" w:fill="FFFFFF"/>
            <w:lang w:eastAsia="en-US"/>
          </w:rPr>
          <w:t>xavier.laoureux@tbwagroup.be</w:t>
        </w:r>
      </w:hyperlink>
      <w:r w:rsidRPr="00B26479">
        <w:rPr>
          <w:rFonts w:ascii="Times" w:eastAsia="Times New Roman" w:hAnsi="Times"/>
          <w:sz w:val="28"/>
          <w:szCs w:val="20"/>
          <w:lang w:eastAsia="en-US"/>
        </w:rPr>
        <w:t xml:space="preserve"> </w:t>
      </w:r>
      <w:r w:rsidRPr="00B26479">
        <w:rPr>
          <w:rFonts w:ascii="Helvetica" w:eastAsia="Times New Roman" w:hAnsi="Helvetica" w:cs="Arial"/>
          <w:color w:val="000000" w:themeColor="text1"/>
          <w:sz w:val="32"/>
          <w:lang w:val="nl-NL"/>
        </w:rPr>
        <w:t xml:space="preserve"> </w:t>
      </w:r>
      <w:r w:rsidRPr="003121ED">
        <w:rPr>
          <w:rFonts w:ascii="Helvetica" w:eastAsia="Times New Roman" w:hAnsi="Helvetica" w:cs="Arial"/>
          <w:color w:val="000000" w:themeColor="text1"/>
          <w:sz w:val="22"/>
          <w:lang w:val="nl-NL"/>
        </w:rPr>
        <w:t xml:space="preserve">- </w:t>
      </w:r>
      <w:r w:rsidRPr="003121ED">
        <w:rPr>
          <w:rFonts w:ascii="Helvetica" w:eastAsia="Times New Roman" w:hAnsi="Helvetica" w:cs="Arial"/>
          <w:color w:val="000000" w:themeColor="text1"/>
          <w:sz w:val="22"/>
          <w:lang w:val="nl-NL"/>
        </w:rPr>
        <w:fldChar w:fldCharType="begin"/>
      </w:r>
      <w:r w:rsidRPr="003121ED">
        <w:rPr>
          <w:rFonts w:ascii="Helvetica" w:eastAsia="Times New Roman" w:hAnsi="Helvetica" w:cs="Arial"/>
          <w:color w:val="000000" w:themeColor="text1"/>
          <w:sz w:val="22"/>
          <w:lang w:val="nl-NL"/>
        </w:rPr>
        <w:instrText xml:space="preserve"> HYPERLINK "tel:%2B32%202%20792%2016%2059" \t "_blank" </w:instrText>
      </w:r>
      <w:r w:rsidRPr="003121ED">
        <w:rPr>
          <w:rFonts w:ascii="Helvetica" w:eastAsia="Times New Roman" w:hAnsi="Helvetica" w:cs="Arial"/>
          <w:color w:val="000000" w:themeColor="text1"/>
          <w:sz w:val="22"/>
          <w:lang w:val="nl-NL"/>
        </w:rPr>
      </w:r>
      <w:r w:rsidRPr="003121ED">
        <w:rPr>
          <w:rFonts w:ascii="Helvetica" w:eastAsia="Times New Roman" w:hAnsi="Helvetica" w:cs="Arial"/>
          <w:color w:val="000000" w:themeColor="text1"/>
          <w:sz w:val="22"/>
          <w:lang w:val="nl-NL"/>
        </w:rPr>
        <w:fldChar w:fldCharType="separate"/>
      </w:r>
      <w:r w:rsidRPr="003121ED">
        <w:rPr>
          <w:rFonts w:ascii="Helvetica" w:hAnsi="Helvetica"/>
          <w:color w:val="000000" w:themeColor="text1"/>
          <w:sz w:val="22"/>
          <w:lang w:val="nl-NL"/>
        </w:rPr>
        <w:t>+32 2 792 16 59</w:t>
      </w:r>
      <w:r w:rsidRPr="003121ED">
        <w:rPr>
          <w:rFonts w:ascii="Helvetica" w:eastAsia="Times New Roman" w:hAnsi="Helvetica" w:cs="Arial"/>
          <w:color w:val="000000" w:themeColor="text1"/>
          <w:sz w:val="22"/>
          <w:lang w:val="nl-NL"/>
        </w:rPr>
        <w:fldChar w:fldCharType="end"/>
      </w:r>
    </w:p>
    <w:p w14:paraId="4242491B" w14:textId="77777777" w:rsidR="00F62D6B" w:rsidRPr="00F62D6B" w:rsidRDefault="00F62D6B" w:rsidP="00F62D6B">
      <w:pPr>
        <w:rPr>
          <w:rFonts w:ascii="Helvetica" w:eastAsia="Times New Roman" w:hAnsi="Helvetica" w:cs="Arial"/>
          <w:color w:val="000000" w:themeColor="text1"/>
          <w:sz w:val="22"/>
          <w:lang w:val="fr-FR"/>
        </w:rPr>
      </w:pPr>
      <w:bookmarkStart w:id="0" w:name="_GoBack"/>
      <w:bookmarkEnd w:id="0"/>
    </w:p>
    <w:p w14:paraId="03FB68DA" w14:textId="77777777" w:rsidR="00F62D6B" w:rsidRDefault="00F62D6B" w:rsidP="00F62D6B">
      <w:pPr>
        <w:rPr>
          <w:rFonts w:ascii="Verdana" w:eastAsia="Times New Roman" w:hAnsi="Verdana" w:cs="Arial"/>
          <w:color w:val="000000" w:themeColor="text1"/>
          <w:sz w:val="22"/>
          <w:lang w:val="fr-FR"/>
        </w:rPr>
      </w:pPr>
    </w:p>
    <w:p w14:paraId="12F58167" w14:textId="10A0236A" w:rsidR="00F71A1D" w:rsidRPr="00DE22B4" w:rsidRDefault="00F71A1D" w:rsidP="00DE22B4">
      <w:pPr>
        <w:pStyle w:val="TBWA"/>
        <w:jc w:val="both"/>
        <w:rPr>
          <w:color w:val="auto"/>
          <w:lang w:val="fr-FR"/>
        </w:rPr>
      </w:pPr>
    </w:p>
    <w:sectPr w:rsidR="00F71A1D" w:rsidRPr="00DE22B4" w:rsidSect="00477F70">
      <w:headerReference w:type="even" r:id="rId12"/>
      <w:headerReference w:type="default" r:id="rId13"/>
      <w:footerReference w:type="even" r:id="rId14"/>
      <w:footerReference w:type="default" r:id="rId15"/>
      <w:headerReference w:type="first" r:id="rId16"/>
      <w:footerReference w:type="first" r:id="rId17"/>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53C3D" w14:textId="77777777" w:rsidR="00BB515E" w:rsidRDefault="00BB515E" w:rsidP="0061795A">
      <w:r>
        <w:separator/>
      </w:r>
    </w:p>
  </w:endnote>
  <w:endnote w:type="continuationSeparator" w:id="0">
    <w:p w14:paraId="4460C08C" w14:textId="77777777" w:rsidR="00BB515E" w:rsidRDefault="00BB515E"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Geneva"/>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61CD" w14:textId="77777777" w:rsidR="00BB515E" w:rsidRDefault="00BB51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DFFAA" w14:textId="77777777" w:rsidR="00BB515E" w:rsidRPr="00477F70" w:rsidRDefault="00BB515E" w:rsidP="00496AA6">
    <w:pPr>
      <w:pStyle w:val="-TBWAHeaderFooter"/>
      <w:jc w:val="center"/>
      <w:rPr>
        <w:rFonts w:ascii="Helvetica" w:hAnsi="Helvetica"/>
        <w:color w:val="717171"/>
        <w:sz w:val="14"/>
        <w:szCs w:val="14"/>
      </w:rPr>
    </w:pPr>
    <w:r w:rsidRPr="00477F70">
      <w:rPr>
        <w:rFonts w:ascii="Helvetica" w:hAnsi="Helvetica"/>
        <w:color w:val="717171"/>
        <w:sz w:val="14"/>
        <w:szCs w:val="14"/>
      </w:rPr>
      <w:t>TBWA\GROUP</w:t>
    </w:r>
  </w:p>
  <w:p w14:paraId="29D600F0" w14:textId="77777777" w:rsidR="00BB515E" w:rsidRPr="00477F70" w:rsidRDefault="00BB515E" w:rsidP="00666192">
    <w:pPr>
      <w:pStyle w:val="-TBWAHeaderFooter"/>
      <w:jc w:val="center"/>
      <w:rPr>
        <w:rFonts w:ascii="Helvetica" w:hAnsi="Helvetica"/>
        <w:color w:val="717171"/>
        <w:sz w:val="14"/>
        <w:szCs w:val="14"/>
      </w:rPr>
    </w:pPr>
    <w:r w:rsidRPr="00477F70">
      <w:rPr>
        <w:rFonts w:ascii="Helvetica" w:hAnsi="Helvetica"/>
        <w:color w:val="717171"/>
        <w:sz w:val="14"/>
        <w:szCs w:val="14"/>
      </w:rPr>
      <w:t>Kroonlaan 165 Avenue de la Couronne, B-1050 Brussels, Belgium, tel. +32 2 679 75 00, fax +32 2 679 75 10, </w:t>
    </w:r>
    <w:r w:rsidRPr="00477F70">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A99BB" w14:textId="77777777" w:rsidR="00BB515E" w:rsidRPr="00477F70" w:rsidRDefault="00BB515E" w:rsidP="00477F70">
    <w:pPr>
      <w:pStyle w:val="-TBWAHeaderFooter"/>
      <w:jc w:val="center"/>
      <w:rPr>
        <w:rFonts w:ascii="Helvetica" w:hAnsi="Helvetica"/>
        <w:color w:val="717171"/>
        <w:sz w:val="14"/>
        <w:szCs w:val="14"/>
      </w:rPr>
    </w:pPr>
    <w:r w:rsidRPr="00477F70">
      <w:rPr>
        <w:rFonts w:ascii="Helvetica" w:hAnsi="Helvetica"/>
        <w:color w:val="717171"/>
        <w:sz w:val="14"/>
        <w:szCs w:val="14"/>
      </w:rPr>
      <w:t>TBWA\GROUP</w:t>
    </w:r>
  </w:p>
  <w:p w14:paraId="3C488542" w14:textId="77777777" w:rsidR="00BB515E" w:rsidRPr="00477F70" w:rsidRDefault="00BB515E" w:rsidP="00477F70">
    <w:pPr>
      <w:pStyle w:val="-TBWAHeaderFooter"/>
      <w:jc w:val="center"/>
      <w:rPr>
        <w:rFonts w:ascii="Helvetica" w:hAnsi="Helvetica"/>
        <w:color w:val="717171"/>
        <w:sz w:val="14"/>
        <w:szCs w:val="14"/>
      </w:rPr>
    </w:pPr>
    <w:r w:rsidRPr="00477F70">
      <w:rPr>
        <w:rFonts w:ascii="Helvetica" w:hAnsi="Helvetica"/>
        <w:color w:val="717171"/>
        <w:sz w:val="14"/>
        <w:szCs w:val="14"/>
      </w:rPr>
      <w:t>Kroonlaan 165 Avenue de la Couronne, B-1050 Brussels, Belgium, tel. +32 2 679 75 00, fax +32 2 679 75 10, </w:t>
    </w:r>
    <w:r w:rsidRPr="00477F70">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214B9" w14:textId="77777777" w:rsidR="00BB515E" w:rsidRDefault="00BB515E" w:rsidP="0061795A">
      <w:r>
        <w:separator/>
      </w:r>
    </w:p>
  </w:footnote>
  <w:footnote w:type="continuationSeparator" w:id="0">
    <w:p w14:paraId="25948648" w14:textId="77777777" w:rsidR="00BB515E" w:rsidRDefault="00BB515E"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571C" w14:textId="77777777" w:rsidR="00BB515E" w:rsidRDefault="00BB515E"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5B58D" w14:textId="77777777" w:rsidR="00BB515E" w:rsidRDefault="00BB515E"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B2404" w14:textId="77777777" w:rsidR="00BB515E" w:rsidRPr="001C6E34" w:rsidRDefault="00BB515E"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F62D6B">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58519DFF" w14:textId="77777777" w:rsidR="00BB515E" w:rsidRPr="001C6E34" w:rsidRDefault="00BB515E"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69DF89F7" wp14:editId="3FBCB3CE">
          <wp:simplePos x="0" y="0"/>
          <wp:positionH relativeFrom="page">
            <wp:posOffset>360045</wp:posOffset>
          </wp:positionH>
          <wp:positionV relativeFrom="page">
            <wp:posOffset>360045</wp:posOffset>
          </wp:positionV>
          <wp:extent cx="1167506" cy="261153"/>
          <wp:effectExtent l="0" t="0" r="127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7506" cy="2611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114CA" w14:textId="77777777" w:rsidR="00BB515E" w:rsidRPr="00477F70" w:rsidRDefault="00BB515E" w:rsidP="00477F70">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454AAEF7" wp14:editId="5D271E5C">
          <wp:simplePos x="0" y="0"/>
          <wp:positionH relativeFrom="page">
            <wp:posOffset>360045</wp:posOffset>
          </wp:positionH>
          <wp:positionV relativeFrom="page">
            <wp:posOffset>360045</wp:posOffset>
          </wp:positionV>
          <wp:extent cx="1167506" cy="261153"/>
          <wp:effectExtent l="0" t="0" r="127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7506" cy="2611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E5266"/>
    <w:multiLevelType w:val="hybridMultilevel"/>
    <w:tmpl w:val="A3A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79"/>
    <w:rsid w:val="00061A67"/>
    <w:rsid w:val="00077190"/>
    <w:rsid w:val="00121240"/>
    <w:rsid w:val="001423C1"/>
    <w:rsid w:val="00151220"/>
    <w:rsid w:val="001C6E34"/>
    <w:rsid w:val="00203FD9"/>
    <w:rsid w:val="00204365"/>
    <w:rsid w:val="00224B0A"/>
    <w:rsid w:val="00295847"/>
    <w:rsid w:val="002A77AA"/>
    <w:rsid w:val="00332519"/>
    <w:rsid w:val="003F54D5"/>
    <w:rsid w:val="00446525"/>
    <w:rsid w:val="004774D4"/>
    <w:rsid w:val="00477F70"/>
    <w:rsid w:val="0048020D"/>
    <w:rsid w:val="00496AA6"/>
    <w:rsid w:val="0057625F"/>
    <w:rsid w:val="005D12D3"/>
    <w:rsid w:val="005E33F5"/>
    <w:rsid w:val="005E4CAA"/>
    <w:rsid w:val="0061795A"/>
    <w:rsid w:val="006332B4"/>
    <w:rsid w:val="00662ECF"/>
    <w:rsid w:val="00666192"/>
    <w:rsid w:val="006E2266"/>
    <w:rsid w:val="006E2A0C"/>
    <w:rsid w:val="00740375"/>
    <w:rsid w:val="00787A37"/>
    <w:rsid w:val="007C632C"/>
    <w:rsid w:val="009F000D"/>
    <w:rsid w:val="00A72E9D"/>
    <w:rsid w:val="00A73A16"/>
    <w:rsid w:val="00A858C9"/>
    <w:rsid w:val="00AD7614"/>
    <w:rsid w:val="00AF6F55"/>
    <w:rsid w:val="00B213ED"/>
    <w:rsid w:val="00BB515E"/>
    <w:rsid w:val="00BB7BB0"/>
    <w:rsid w:val="00BC09F3"/>
    <w:rsid w:val="00C66B16"/>
    <w:rsid w:val="00C808D9"/>
    <w:rsid w:val="00DE22B4"/>
    <w:rsid w:val="00E82779"/>
    <w:rsid w:val="00E858BA"/>
    <w:rsid w:val="00F13790"/>
    <w:rsid w:val="00F62D6B"/>
    <w:rsid w:val="00F71A1D"/>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E7F44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C808D9"/>
    <w:rPr>
      <w:color w:val="0000FF" w:themeColor="hyperlink"/>
      <w:u w:val="single"/>
    </w:rPr>
  </w:style>
  <w:style w:type="paragraph" w:styleId="ListParagraph">
    <w:name w:val="List Paragraph"/>
    <w:basedOn w:val="Normal"/>
    <w:uiPriority w:val="34"/>
    <w:qFormat/>
    <w:rsid w:val="00F62D6B"/>
    <w:pPr>
      <w:ind w:left="720"/>
      <w:contextualSpacing/>
    </w:pPr>
    <w:rPr>
      <w:rFonts w:asciiTheme="minorHAnsi" w:eastAsiaTheme="minorEastAsia" w:hAnsiTheme="minorHAnsi" w:cstheme="minorBid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C808D9"/>
    <w:rPr>
      <w:color w:val="0000FF" w:themeColor="hyperlink"/>
      <w:u w:val="single"/>
    </w:rPr>
  </w:style>
  <w:style w:type="paragraph" w:styleId="ListParagraph">
    <w:name w:val="List Paragraph"/>
    <w:basedOn w:val="Normal"/>
    <w:uiPriority w:val="34"/>
    <w:qFormat/>
    <w:rsid w:val="00F62D6B"/>
    <w:pPr>
      <w:ind w:left="720"/>
      <w:contextualSpacing/>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xavier.laoureux@tbwagroup.b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lay.google.com/store/apps/details?id=be.brico" TargetMode="External"/><Relationship Id="rId10" Type="http://schemas.openxmlformats.org/officeDocument/2006/relationships/hyperlink" Target="http://itunes.apple.com/be/app/brico/id564149046?mt=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20Group:TBWA%20Group%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A8B6-778B-944C-8DAD-55C02816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Group Blanco.dotx</Template>
  <TotalTime>2</TotalTime>
  <Pages>1</Pages>
  <Words>383</Words>
  <Characters>2188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Vleminckx</dc:creator>
  <cp:keywords/>
  <dc:description/>
  <cp:lastModifiedBy>Admin</cp:lastModifiedBy>
  <cp:revision>4</cp:revision>
  <cp:lastPrinted>2011-08-10T13:45:00Z</cp:lastPrinted>
  <dcterms:created xsi:type="dcterms:W3CDTF">2012-11-05T07:08:00Z</dcterms:created>
  <dcterms:modified xsi:type="dcterms:W3CDTF">2012-11-05T07:23:00Z</dcterms:modified>
</cp:coreProperties>
</file>