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commentRangeStart w:id="0"/>
      <w:commentRangeStart w:id="1"/>
      <w:commentRangeStart w:id="2"/>
      <w:r w:rsidDel="00000000" w:rsidR="00000000" w:rsidRPr="00000000">
        <w:rPr>
          <w:rFonts w:ascii="Proxima Nova" w:cs="Proxima Nova" w:eastAsia="Proxima Nova" w:hAnsi="Proxima Nova"/>
          <w:b w:val="1"/>
          <w:sz w:val="28"/>
          <w:szCs w:val="28"/>
          <w:rtl w:val="0"/>
        </w:rPr>
        <w:t xml:space="preserve">Aumenta la demanda de los departamentos en renta en la CDMX: alcanza cifras prepandemia</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La demanda de departamentos en la Ciudad de México aumentó al 69% en el primer trimestre de 2022, el mismo nivel que en 2019, antes de que cayera durante la pandemia. </w:t>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La alta demanda en la renta de departamentos ha resultado en el mayor aumento del índice de precios desde 2019. </w:t>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27 de junio de 2022</w:t>
      </w:r>
      <w:r w:rsidDel="00000000" w:rsidR="00000000" w:rsidRPr="00000000">
        <w:rPr>
          <w:rFonts w:ascii="Proxima Nova" w:cs="Proxima Nova" w:eastAsia="Proxima Nova" w:hAnsi="Proxima Nova"/>
          <w:rtl w:val="0"/>
        </w:rPr>
        <w:t xml:space="preserve">— La demanda de departamentos en la Ciudad de México y el Estado de México ha recuperado las cifras que mostraba previo a la pandemia y que en comparación al año pasado, tan sólo en la CDMX fue del </w:t>
      </w:r>
      <w:r w:rsidDel="00000000" w:rsidR="00000000" w:rsidRPr="00000000">
        <w:rPr>
          <w:rFonts w:ascii="Proxima Nova" w:cs="Proxima Nova" w:eastAsia="Proxima Nova" w:hAnsi="Proxima Nova"/>
          <w:rtl w:val="0"/>
        </w:rPr>
        <w:t xml:space="preserve">69%</w:t>
      </w:r>
      <w:r w:rsidDel="00000000" w:rsidR="00000000" w:rsidRPr="00000000">
        <w:rPr>
          <w:rFonts w:ascii="Proxima Nova" w:cs="Proxima Nova" w:eastAsia="Proxima Nova" w:hAnsi="Proxima Nova"/>
          <w:rtl w:val="0"/>
        </w:rPr>
        <w:t xml:space="preserve"> durante el primer trimestre de 2022, contra </w:t>
      </w:r>
      <w:r w:rsidDel="00000000" w:rsidR="00000000" w:rsidRPr="00000000">
        <w:rPr>
          <w:rFonts w:ascii="Proxima Nova" w:cs="Proxima Nova" w:eastAsia="Proxima Nova" w:hAnsi="Proxima Nova"/>
          <w:rtl w:val="0"/>
        </w:rPr>
        <w:t xml:space="preserve">60%</w:t>
      </w:r>
      <w:r w:rsidDel="00000000" w:rsidR="00000000" w:rsidRPr="00000000">
        <w:rPr>
          <w:rFonts w:ascii="Proxima Nova" w:cs="Proxima Nova" w:eastAsia="Proxima Nova" w:hAnsi="Proxima Nova"/>
          <w:rtl w:val="0"/>
        </w:rPr>
        <w:t xml:space="preserve"> del mismo periodo de tiempo del 2021. En el EDOMEX, se pasó del 16% durante el primer trimestre del 2021, al 24% en el 2022, según el </w:t>
      </w:r>
      <w:hyperlink r:id="rId7">
        <w:r w:rsidDel="00000000" w:rsidR="00000000" w:rsidRPr="00000000">
          <w:rPr>
            <w:rFonts w:ascii="Proxima Nova" w:cs="Proxima Nova" w:eastAsia="Proxima Nova" w:hAnsi="Proxima Nova"/>
            <w:color w:val="1155cc"/>
            <w:u w:val="single"/>
            <w:rtl w:val="0"/>
          </w:rPr>
          <w:t xml:space="preserve">Primer Reporte Trimestral</w:t>
        </w:r>
      </w:hyperlink>
      <w:r w:rsidDel="00000000" w:rsidR="00000000" w:rsidRPr="00000000">
        <w:rPr>
          <w:rFonts w:ascii="Proxima Nova" w:cs="Proxima Nova" w:eastAsia="Proxima Nova" w:hAnsi="Proxima Nova"/>
          <w:rtl w:val="0"/>
        </w:rPr>
        <w:t xml:space="preserve"> de la sección de </w:t>
      </w:r>
      <w:hyperlink r:id="rId8">
        <w:r w:rsidDel="00000000" w:rsidR="00000000" w:rsidRPr="00000000">
          <w:rPr>
            <w:rFonts w:ascii="Proxima Nova" w:cs="Proxima Nova" w:eastAsia="Proxima Nova" w:hAnsi="Proxima Nova"/>
            <w:color w:val="1155cc"/>
            <w:u w:val="single"/>
            <w:rtl w:val="0"/>
          </w:rPr>
          <w:t xml:space="preserve">Inmuebles </w:t>
        </w:r>
      </w:hyperlink>
      <w:r w:rsidDel="00000000" w:rsidR="00000000" w:rsidRPr="00000000">
        <w:rPr>
          <w:rFonts w:ascii="Proxima Nova" w:cs="Proxima Nova" w:eastAsia="Proxima Nova" w:hAnsi="Proxima Nova"/>
          <w:rtl w:val="0"/>
        </w:rPr>
        <w:t xml:space="preserve">de </w:t>
      </w:r>
      <w:r w:rsidDel="00000000" w:rsidR="00000000" w:rsidRPr="00000000">
        <w:rPr>
          <w:rFonts w:ascii="Proxima Nova" w:cs="Proxima Nova" w:eastAsia="Proxima Nova" w:hAnsi="Proxima Nova"/>
          <w:rtl w:val="0"/>
        </w:rPr>
        <w:t xml:space="preserve">Mercado Libre</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 la misma forma, el informe deja ver que las personas buscan rentar nuevamente, pasando de una demanda del 33% en 2021, a un 46% durante el 2022 en la CDMX; y del 15% al 25% en el EDOMEX, en el mismo periodo. </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w:t>
      </w:r>
      <w:r w:rsidDel="00000000" w:rsidR="00000000" w:rsidRPr="00000000">
        <w:rPr>
          <w:rFonts w:ascii="Proxima Nova" w:cs="Proxima Nova" w:eastAsia="Proxima Nova" w:hAnsi="Proxima Nova"/>
          <w:rtl w:val="0"/>
        </w:rPr>
        <w:t xml:space="preserve"> dueños de los inmuebles se han visto beneficiados, ya que este crecimiento en la demanda por rentar ha resultado en el mayor crecimiento en cuanto a precios desde 2019: 6% para la Ciudad de México y 5% para el Estado de México, ya que en este último la mayoría prefiere comprar que rentar. </w:t>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departamentos de dos recámaras son las propiedades en renta más buscadas dentro de la plataforma, y las alcaldías con mayor demanda son Benito Juárez, Miguel Hidalgo y Cuauhtémoc, siendo Polanco, Del Valle y Roma las colonias con más visitas dentro de la plataforma. Sobre los municipios del Estado de México, </w:t>
      </w:r>
      <w:r w:rsidDel="00000000" w:rsidR="00000000" w:rsidRPr="00000000">
        <w:rPr>
          <w:rFonts w:ascii="Proxima Nova" w:cs="Proxima Nova" w:eastAsia="Proxima Nova" w:hAnsi="Proxima Nova"/>
          <w:rtl w:val="0"/>
        </w:rPr>
        <w:t xml:space="preserve">Huixquilucan, Tlalnepantla de Baz y Naucalpan representan el top 3, </w:t>
      </w:r>
      <w:r w:rsidDel="00000000" w:rsidR="00000000" w:rsidRPr="00000000">
        <w:rPr>
          <w:rFonts w:ascii="Proxima Nova" w:cs="Proxima Nova" w:eastAsia="Proxima Nova" w:hAnsi="Proxima Nova"/>
          <w:rtl w:val="0"/>
        </w:rPr>
        <w:t xml:space="preserve">y las colonias más visitadas son Bosque Real, Interlomas y Jesús del Monte. </w:t>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Esto podría deberse a que las personas que durante los últimos dos años estuvieron fuera de la zona metropolitana debido al trabajo y educación a distancia, han tenido que regresar de forma presencial o híbrida a los lugares donde hay mayor presencia de empresas y oficinas.</w:t>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Otro dato importante que arrojó el reporte es que las búsquedas con los mayores rangos de precios en departamentos en renta se concentran en las alcaldías de Cuajimalpa y Miguel Hidalgo, y en los municipios de Huixquilucan y Lerma; mientras que las de menor rango son Tláhuac y Xochimilco en CDMX, y Tecámac y Ecatepec de Morelos en el Estado de México.</w:t>
      </w:r>
    </w:p>
    <w:p w:rsidR="00000000" w:rsidDel="00000000" w:rsidP="00000000" w:rsidRDefault="00000000" w:rsidRPr="00000000" w14:paraId="00000011">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3">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4">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16">
      <w:pPr>
        <w:rPr>
          <w:rFonts w:ascii="Proxima Nova" w:cs="Proxima Nova" w:eastAsia="Proxima Nova" w:hAnsi="Proxima Nova"/>
          <w:sz w:val="18"/>
          <w:szCs w:val="18"/>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iana Guillén" w:id="0" w:date="2022-06-22T19:11:44Z">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@adriana.botello@mercadolibre.com.mx  Quedamos atentas a tu aprobación y/o comentarios.</w:t>
      </w:r>
    </w:p>
  </w:comment>
  <w:comment w:author="Adriana Botello Oropeza" w:id="1" w:date="2022-06-27T19:17:07Z">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Adelante</w:t>
      </w:r>
    </w:p>
  </w:comment>
  <w:comment w:author="Diana Guillén" w:id="2" w:date="2022-06-27T19:28:31Z">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Gracias, Adri. Liberamos :)</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public.flourish.studio/story/1122128/" TargetMode="External"/><Relationship Id="rId8" Type="http://schemas.openxmlformats.org/officeDocument/2006/relationships/hyperlink" Target="https://www.mercadolibre.com.mx/c/inmuebles#menu=categor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