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292B" w14:textId="3AB14E12" w:rsidR="0051192E" w:rsidRPr="0051192E" w:rsidRDefault="0051192E">
      <w:pPr>
        <w:rPr>
          <w:rFonts w:ascii="inherit" w:eastAsia="Times New Roman" w:hAnsi="inherit" w:cs="Calibri"/>
          <w:color w:val="000000"/>
          <w:bdr w:val="none" w:sz="0" w:space="0" w:color="auto" w:frame="1"/>
          <w:lang w:val="en-BE" w:eastAsia="en-GB"/>
        </w:rPr>
      </w:pPr>
      <w:r w:rsidRPr="0051192E">
        <w:rPr>
          <w:rFonts w:ascii="inherit" w:eastAsia="Times New Roman" w:hAnsi="inherit" w:cs="Calibri"/>
          <w:color w:val="000000"/>
          <w:bdr w:val="none" w:sz="0" w:space="0" w:color="auto" w:frame="1"/>
          <w:lang w:val="en-BE" w:eastAsia="en-GB"/>
        </w:rPr>
        <w:t xml:space="preserve">CREDITS </w:t>
      </w:r>
    </w:p>
    <w:p w14:paraId="3F0CDBB6" w14:textId="6B55A06B" w:rsidR="0051192E" w:rsidRDefault="0051192E">
      <w:pPr>
        <w:rPr>
          <w:lang w:val="nl-NL"/>
        </w:rPr>
      </w:pPr>
    </w:p>
    <w:p w14:paraId="7D9B6C23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Creatives: Ad Van Ongeval &amp; Paul Van Oevelen</w:t>
      </w:r>
    </w:p>
    <w:p w14:paraId="4E907825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Creatives: Bruno Giunta &amp; Julian Lesceux</w:t>
      </w:r>
    </w:p>
    <w:p w14:paraId="175DFFFB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Creative: Marie-Laure Cliquennois &amp; Jonas Van Bael</w:t>
      </w:r>
    </w:p>
    <w:p w14:paraId="0C32002D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Creative Director: Jeremie Goldwasser</w:t>
      </w:r>
    </w:p>
    <w:p w14:paraId="753D7677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Executive Creative Director: Jeroen Bostoen</w:t>
      </w:r>
    </w:p>
    <w:p w14:paraId="51F6B54E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Client Service Director: Geert Potargent</w:t>
      </w:r>
    </w:p>
    <w:p w14:paraId="009657C4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Account </w:t>
      </w:r>
      <w:r>
        <w:rPr>
          <w:rFonts w:ascii="inherit" w:hAnsi="inherit" w:cs="Calibri"/>
          <w:color w:val="000000"/>
          <w:bdr w:val="none" w:sz="0" w:space="0" w:color="auto" w:frame="1"/>
          <w:lang w:val="nl-NL"/>
        </w:rPr>
        <w:t>Team</w:t>
      </w:r>
      <w:r>
        <w:rPr>
          <w:rFonts w:ascii="inherit" w:hAnsi="inherit" w:cs="Calibri"/>
          <w:color w:val="000000"/>
          <w:bdr w:val="none" w:sz="0" w:space="0" w:color="auto" w:frame="1"/>
        </w:rPr>
        <w:t>: Koen Kreynen, Virginie Hayet, Charlotte De Backer</w:t>
      </w:r>
    </w:p>
    <w:p w14:paraId="796ABD76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2AD5B94" w14:textId="488D8D18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MAKE: Mieke Vandewalle, Cindy De Mooter, Katrien Van den Brande. </w:t>
      </w:r>
    </w:p>
    <w:p w14:paraId="6F9F002A" w14:textId="464E226F" w:rsidR="0051192E" w:rsidRP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nl-NL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MAKE STUDIO: Victor Wilmot/A</w:t>
      </w:r>
      <w:r>
        <w:rPr>
          <w:rFonts w:ascii="inherit" w:hAnsi="inherit" w:cs="Calibri"/>
          <w:color w:val="000000"/>
          <w:bdr w:val="none" w:sz="0" w:space="0" w:color="auto" w:frame="1"/>
          <w:lang w:val="nl-NL"/>
        </w:rPr>
        <w:t>xel Nedee</w:t>
      </w:r>
    </w:p>
    <w:p w14:paraId="41D62E8A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MAKE DESIGN: Sebastien Bontemps</w:t>
      </w:r>
    </w:p>
    <w:p w14:paraId="50C43188" w14:textId="77777777" w:rsidR="0051192E" w:rsidRDefault="0051192E" w:rsidP="005119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EF817C4" w14:textId="77777777" w:rsidR="0051192E" w:rsidRPr="0051192E" w:rsidRDefault="0051192E">
      <w:pPr>
        <w:rPr>
          <w:lang w:val="nl-NL"/>
        </w:rPr>
      </w:pPr>
    </w:p>
    <w:sectPr w:rsidR="0051192E" w:rsidRPr="0051192E" w:rsidSect="00CE6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2E"/>
    <w:rsid w:val="0051192E"/>
    <w:rsid w:val="00CE62B1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D39FA7"/>
  <w15:chartTrackingRefBased/>
  <w15:docId w15:val="{DC5F0C24-BBDD-8043-BD25-CBDA9407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9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Sarah Perez</cp:lastModifiedBy>
  <cp:revision>1</cp:revision>
  <dcterms:created xsi:type="dcterms:W3CDTF">2021-05-18T15:15:00Z</dcterms:created>
  <dcterms:modified xsi:type="dcterms:W3CDTF">2021-05-18T15:16:00Z</dcterms:modified>
</cp:coreProperties>
</file>