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32" w:rsidRPr="00476162" w:rsidRDefault="006D0732" w:rsidP="006D0732">
      <w:pPr>
        <w:pStyle w:val="berschrift1"/>
        <w:rPr>
          <w:caps/>
          <w:lang w:val="en-US"/>
        </w:rPr>
      </w:pPr>
      <w:r w:rsidRPr="0075747B">
        <w:rPr>
          <w:lang w:val="en-US"/>
        </w:rPr>
        <w:t>Amazing sound for amazing people</w:t>
      </w:r>
    </w:p>
    <w:p w:rsidR="006D0732" w:rsidRPr="00476162" w:rsidRDefault="006D0732" w:rsidP="006D0732">
      <w:pPr>
        <w:pStyle w:val="berschrift2"/>
        <w:rPr>
          <w:lang w:val="en-US"/>
        </w:rPr>
      </w:pPr>
      <w:r w:rsidRPr="00476162">
        <w:rPr>
          <w:lang w:val="en-US"/>
        </w:rPr>
        <w:t xml:space="preserve">Sennheiser </w:t>
      </w:r>
      <w:r>
        <w:rPr>
          <w:lang w:val="en-US"/>
        </w:rPr>
        <w:t>gift guide</w:t>
      </w:r>
      <w:r w:rsidRPr="00476162">
        <w:rPr>
          <w:lang w:val="en-US"/>
        </w:rPr>
        <w:t xml:space="preserve"> for Mother’s </w:t>
      </w:r>
      <w:r w:rsidR="00EE2552">
        <w:rPr>
          <w:lang w:val="en-US"/>
        </w:rPr>
        <w:t xml:space="preserve">Day </w:t>
      </w:r>
      <w:bookmarkStart w:id="0" w:name="_GoBack"/>
      <w:bookmarkEnd w:id="0"/>
      <w:r w:rsidRPr="00476162">
        <w:rPr>
          <w:lang w:val="en-US"/>
        </w:rPr>
        <w:t>and Father’s Day</w:t>
      </w:r>
    </w:p>
    <w:p w:rsidR="006D0732" w:rsidRPr="00476162" w:rsidRDefault="006D0732" w:rsidP="006D0732">
      <w:pPr>
        <w:rPr>
          <w:lang w:val="en-US"/>
        </w:rPr>
      </w:pPr>
    </w:p>
    <w:p w:rsidR="006D0732" w:rsidRPr="00476162" w:rsidRDefault="006D0732" w:rsidP="006D0732">
      <w:pPr>
        <w:rPr>
          <w:b/>
          <w:lang w:val="en-US"/>
        </w:rPr>
      </w:pPr>
      <w:r w:rsidRPr="007D74B5">
        <w:rPr>
          <w:b/>
          <w:i/>
          <w:lang w:val="en-US"/>
        </w:rPr>
        <w:t xml:space="preserve">Wedemark, Germany, April 23, 2020 </w:t>
      </w:r>
      <w:r w:rsidRPr="007D74B5">
        <w:rPr>
          <w:b/>
          <w:lang w:val="en-US"/>
        </w:rPr>
        <w:t>–</w:t>
      </w:r>
      <w:r w:rsidRPr="00476162">
        <w:rPr>
          <w:b/>
          <w:lang w:val="en-US"/>
        </w:rPr>
        <w:t xml:space="preserve"> They are </w:t>
      </w:r>
      <w:r>
        <w:rPr>
          <w:b/>
          <w:lang w:val="en-US"/>
        </w:rPr>
        <w:t xml:space="preserve">our </w:t>
      </w:r>
      <w:r w:rsidRPr="00476162">
        <w:rPr>
          <w:b/>
          <w:lang w:val="en-US"/>
        </w:rPr>
        <w:t xml:space="preserve">everyday heroes, motivators, comforters, mentors – our parents always have our back. Mother’s </w:t>
      </w:r>
      <w:r>
        <w:rPr>
          <w:b/>
          <w:lang w:val="en-US"/>
        </w:rPr>
        <w:t xml:space="preserve">Day </w:t>
      </w:r>
      <w:r w:rsidRPr="00476162">
        <w:rPr>
          <w:b/>
          <w:lang w:val="en-US"/>
        </w:rPr>
        <w:t>and Father’s Day are</w:t>
      </w:r>
      <w:r>
        <w:rPr>
          <w:b/>
          <w:lang w:val="en-US"/>
        </w:rPr>
        <w:t xml:space="preserve"> coming up soon. Even though celebrating these occasions may look a little different this year, they are </w:t>
      </w:r>
      <w:r w:rsidRPr="00476162">
        <w:rPr>
          <w:b/>
          <w:lang w:val="en-US"/>
        </w:rPr>
        <w:t xml:space="preserve">perfect opportunities to say thank you to these special people in your life. And what </w:t>
      </w:r>
      <w:r>
        <w:rPr>
          <w:b/>
          <w:lang w:val="en-US"/>
        </w:rPr>
        <w:t>could be more special than</w:t>
      </w:r>
      <w:r w:rsidRPr="00476162">
        <w:rPr>
          <w:b/>
          <w:lang w:val="en-US"/>
        </w:rPr>
        <w:t xml:space="preserve"> surprising your loved ones with </w:t>
      </w:r>
      <w:r>
        <w:rPr>
          <w:b/>
          <w:lang w:val="en-US"/>
        </w:rPr>
        <w:t>magical</w:t>
      </w:r>
      <w:r w:rsidRPr="00476162">
        <w:rPr>
          <w:b/>
          <w:lang w:val="en-US"/>
        </w:rPr>
        <w:t xml:space="preserve"> sound experiences? </w:t>
      </w:r>
      <w:r>
        <w:rPr>
          <w:b/>
          <w:lang w:val="en-US"/>
        </w:rPr>
        <w:t xml:space="preserve">Whether </w:t>
      </w:r>
      <w:r w:rsidRPr="00476162">
        <w:rPr>
          <w:b/>
          <w:lang w:val="en-US"/>
        </w:rPr>
        <w:t>they</w:t>
      </w:r>
      <w:r>
        <w:rPr>
          <w:b/>
          <w:lang w:val="en-US"/>
        </w:rPr>
        <w:t xml:space="preserve"> love </w:t>
      </w:r>
      <w:r w:rsidRPr="00476162">
        <w:rPr>
          <w:b/>
          <w:lang w:val="en-US"/>
        </w:rPr>
        <w:t>watching movies or listening to music, Sennheiser</w:t>
      </w:r>
      <w:r>
        <w:rPr>
          <w:b/>
          <w:lang w:val="en-US"/>
        </w:rPr>
        <w:t xml:space="preserve"> has a selection of</w:t>
      </w:r>
      <w:r w:rsidRPr="00476162">
        <w:rPr>
          <w:b/>
          <w:lang w:val="en-US"/>
        </w:rPr>
        <w:t xml:space="preserve"> perfect </w:t>
      </w:r>
      <w:r>
        <w:rPr>
          <w:b/>
          <w:lang w:val="en-US"/>
        </w:rPr>
        <w:t>presents</w:t>
      </w:r>
      <w:r w:rsidRPr="00476162">
        <w:rPr>
          <w:b/>
          <w:lang w:val="en-US"/>
        </w:rPr>
        <w:t xml:space="preserve"> </w:t>
      </w:r>
      <w:r>
        <w:rPr>
          <w:b/>
          <w:lang w:val="en-US"/>
        </w:rPr>
        <w:t xml:space="preserve">that will delight the moms and dads in your life. </w:t>
      </w:r>
    </w:p>
    <w:p w:rsidR="006D0732" w:rsidRPr="00476162" w:rsidRDefault="006D0732" w:rsidP="006D0732">
      <w:pPr>
        <w:tabs>
          <w:tab w:val="left" w:pos="3828"/>
        </w:tabs>
        <w:rPr>
          <w:b/>
          <w:lang w:val="en-US"/>
        </w:rPr>
      </w:pPr>
    </w:p>
    <w:p w:rsidR="006D0732" w:rsidRPr="00476162" w:rsidRDefault="006D0732" w:rsidP="006D0732">
      <w:pPr>
        <w:ind w:left="3540" w:firstLine="4"/>
        <w:rPr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8DE0C2" wp14:editId="49F44DF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5963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340" y="21423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1" t="11642" r="7825" b="15839"/>
                    <a:stretch/>
                  </pic:blipFill>
                  <pic:spPr bwMode="auto">
                    <a:xfrm>
                      <a:off x="0" y="0"/>
                      <a:ext cx="21596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9B1">
        <w:rPr>
          <w:b/>
          <w:lang w:val="en-US"/>
        </w:rPr>
        <w:t>Earbuds that put</w:t>
      </w:r>
      <w:r>
        <w:rPr>
          <w:b/>
          <w:color w:val="000000"/>
          <w:lang w:val="en-US"/>
        </w:rPr>
        <w:t xml:space="preserve"> sound first </w:t>
      </w:r>
    </w:p>
    <w:p w:rsidR="006D0732" w:rsidRPr="00476162" w:rsidRDefault="006D0732" w:rsidP="006D0732">
      <w:pPr>
        <w:ind w:left="3540" w:firstLine="4"/>
        <w:rPr>
          <w:b/>
          <w:smallCaps/>
          <w:color w:val="0095D5"/>
          <w:lang w:val="en-US"/>
        </w:rPr>
      </w:pPr>
      <w:r w:rsidRPr="00476162">
        <w:rPr>
          <w:b/>
          <w:smallCaps/>
          <w:color w:val="0095D5"/>
          <w:lang w:val="en-US"/>
        </w:rPr>
        <w:t>MOMENTUM TRUE WIRELESS 2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 w:firstLine="4"/>
        <w:rPr>
          <w:color w:val="000000"/>
          <w:lang w:val="en-US"/>
        </w:rPr>
      </w:pPr>
      <w:r w:rsidRPr="00476162">
        <w:rPr>
          <w:color w:val="000000"/>
          <w:lang w:val="en-US"/>
        </w:rPr>
        <w:t xml:space="preserve">+ </w:t>
      </w:r>
      <w:r>
        <w:rPr>
          <w:color w:val="000000"/>
          <w:lang w:val="en-US"/>
        </w:rPr>
        <w:t xml:space="preserve">True wireless earbuds </w:t>
      </w:r>
      <w:r w:rsidRPr="00476162">
        <w:rPr>
          <w:color w:val="000000"/>
          <w:lang w:val="en-US"/>
        </w:rPr>
        <w:t>with exceptional</w:t>
      </w:r>
      <w:r>
        <w:rPr>
          <w:color w:val="000000"/>
          <w:lang w:val="en-US"/>
        </w:rPr>
        <w:t xml:space="preserve"> </w:t>
      </w:r>
      <w:r w:rsidRPr="00476162">
        <w:rPr>
          <w:color w:val="000000"/>
          <w:lang w:val="en-US"/>
        </w:rPr>
        <w:t>sound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 w:firstLine="4"/>
        <w:rPr>
          <w:color w:val="000000"/>
          <w:lang w:val="en-US"/>
        </w:rPr>
      </w:pPr>
      <w:r>
        <w:rPr>
          <w:color w:val="000000"/>
          <w:lang w:val="en-US"/>
        </w:rPr>
        <w:t xml:space="preserve">+ Active noise cancellation blocks out distractions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 w:firstLine="4"/>
        <w:rPr>
          <w:color w:val="000000"/>
          <w:lang w:val="en-US"/>
        </w:rPr>
      </w:pPr>
      <w:r>
        <w:rPr>
          <w:color w:val="000000"/>
          <w:lang w:val="en-US"/>
        </w:rPr>
        <w:t xml:space="preserve">+ </w:t>
      </w:r>
      <w:r w:rsidRPr="00476162">
        <w:rPr>
          <w:color w:val="000000"/>
          <w:lang w:val="en-US"/>
        </w:rPr>
        <w:t>Transparent Hearing feature for greater situational awareness</w:t>
      </w:r>
      <w:r>
        <w:rPr>
          <w:color w:val="000000"/>
          <w:lang w:val="en-US"/>
        </w:rPr>
        <w:t xml:space="preserve">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 w:firstLine="4"/>
        <w:rPr>
          <w:color w:val="000000"/>
          <w:lang w:val="en-US"/>
        </w:rPr>
      </w:pPr>
      <w:r w:rsidRPr="00476162">
        <w:rPr>
          <w:color w:val="000000"/>
          <w:lang w:val="en-US"/>
        </w:rPr>
        <w:t>+ Excellent ergonomics for full day wearing comfort</w:t>
      </w:r>
      <w:r>
        <w:rPr>
          <w:color w:val="000000"/>
          <w:lang w:val="en-US"/>
        </w:rPr>
        <w:t xml:space="preserve"> </w:t>
      </w:r>
      <w:r w:rsidRPr="00476162">
        <w:rPr>
          <w:color w:val="000000"/>
          <w:lang w:val="en-US"/>
        </w:rPr>
        <w:t xml:space="preserve">+ Customizable </w:t>
      </w:r>
      <w:r>
        <w:rPr>
          <w:color w:val="000000"/>
          <w:lang w:val="en-US"/>
        </w:rPr>
        <w:t>touch controls</w:t>
      </w:r>
      <w:r w:rsidRPr="00476162">
        <w:rPr>
          <w:color w:val="000000"/>
          <w:lang w:val="en-US"/>
        </w:rPr>
        <w:t xml:space="preserve">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 w:firstLine="4"/>
        <w:rPr>
          <w:color w:val="000000"/>
          <w:lang w:val="en-US"/>
        </w:rPr>
      </w:pPr>
      <w:r>
        <w:rPr>
          <w:color w:val="000000"/>
          <w:lang w:val="en-US"/>
        </w:rPr>
        <w:t xml:space="preserve">+ </w:t>
      </w:r>
      <w:r w:rsidRPr="00476162">
        <w:rPr>
          <w:color w:val="000000"/>
          <w:lang w:val="en-US"/>
        </w:rPr>
        <w:t xml:space="preserve">7-hour battery life </w:t>
      </w:r>
      <w:r>
        <w:rPr>
          <w:color w:val="000000"/>
          <w:lang w:val="en-US"/>
        </w:rPr>
        <w:t xml:space="preserve">(+21 hours via the case) </w:t>
      </w:r>
    </w:p>
    <w:p w:rsidR="006D0732" w:rsidRPr="007D74B5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 w:firstLine="4"/>
        <w:rPr>
          <w:color w:val="000000"/>
          <w:lang w:val="en-US"/>
        </w:rPr>
      </w:pPr>
      <w:r w:rsidRPr="00476162">
        <w:rPr>
          <w:color w:val="000000"/>
          <w:lang w:val="en-US"/>
        </w:rPr>
        <w:t>+ Exquisite craftm</w:t>
      </w:r>
      <w:r>
        <w:rPr>
          <w:color w:val="000000"/>
          <w:lang w:val="en-US"/>
        </w:rPr>
        <w:t>a</w:t>
      </w:r>
      <w:r w:rsidRPr="00476162">
        <w:rPr>
          <w:color w:val="000000"/>
          <w:lang w:val="en-US"/>
        </w:rPr>
        <w:t xml:space="preserve">nship and </w:t>
      </w:r>
      <w:r>
        <w:rPr>
          <w:color w:val="000000"/>
          <w:lang w:val="en-US"/>
        </w:rPr>
        <w:t>premium d</w:t>
      </w:r>
      <w:r w:rsidRPr="00476162">
        <w:rPr>
          <w:color w:val="000000"/>
          <w:lang w:val="en-US"/>
        </w:rPr>
        <w:t>esign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0" w:firstLine="4"/>
        <w:rPr>
          <w:bCs/>
          <w:szCs w:val="18"/>
          <w:lang w:val="en-US"/>
        </w:rPr>
      </w:pPr>
      <w:r>
        <w:rPr>
          <w:color w:val="000000"/>
          <w:lang w:val="en-US"/>
        </w:rPr>
        <w:t>+ Available in black or white</w:t>
      </w:r>
      <w:r>
        <w:rPr>
          <w:b/>
          <w:color w:val="000000"/>
          <w:lang w:val="en-US"/>
        </w:rPr>
        <w:t xml:space="preserve"> </w:t>
      </w:r>
    </w:p>
    <w:p w:rsidR="006D0732" w:rsidRPr="007D74B5" w:rsidRDefault="00EE2552" w:rsidP="006D0732">
      <w:pPr>
        <w:pBdr>
          <w:top w:val="nil"/>
          <w:left w:val="nil"/>
          <w:bottom w:val="nil"/>
          <w:right w:val="nil"/>
          <w:between w:val="nil"/>
        </w:pBdr>
        <w:ind w:left="3540" w:firstLine="4"/>
        <w:rPr>
          <w:bCs/>
          <w:szCs w:val="18"/>
          <w:lang w:val="en-US"/>
        </w:rPr>
      </w:pPr>
      <w:hyperlink r:id="rId8" w:history="1">
        <w:r w:rsidR="006D0732" w:rsidRPr="00EB19CF">
          <w:rPr>
            <w:rStyle w:val="Hyperlink"/>
            <w:b/>
            <w:lang w:val="en-US"/>
          </w:rPr>
          <w:t>MSRP: 299 EUR</w:t>
        </w:r>
      </w:hyperlink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bCs/>
          <w:lang w:val="en-US"/>
        </w:rPr>
      </w:pP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4248"/>
        <w:rPr>
          <w:b/>
          <w:bCs/>
          <w:lang w:val="en-US"/>
        </w:rPr>
      </w:pPr>
    </w:p>
    <w:p w:rsidR="006D0732" w:rsidRPr="0035163D" w:rsidRDefault="006D0732" w:rsidP="006D0732">
      <w:pPr>
        <w:ind w:left="3544"/>
        <w:rPr>
          <w:b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5FCE41" wp14:editId="42785F1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79930" cy="1871345"/>
            <wp:effectExtent l="0" t="0" r="1270" b="0"/>
            <wp:wrapTight wrapText="bothSides">
              <wp:wrapPolygon edited="0">
                <wp:start x="0" y="0"/>
                <wp:lineTo x="0" y="21329"/>
                <wp:lineTo x="21406" y="21329"/>
                <wp:lineTo x="21406" y="0"/>
                <wp:lineTo x="0" y="0"/>
              </wp:wrapPolygon>
            </wp:wrapTight>
            <wp:docPr id="4" name="Grafik 4" descr="Ein Bild, das Elektronik, Ohrhör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D_450BT_Black_Isofront_Product_Shot_cutout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9" t="14658" r="8248" b="13197"/>
                    <a:stretch/>
                  </pic:blipFill>
                  <pic:spPr bwMode="auto">
                    <a:xfrm>
                      <a:off x="0" y="0"/>
                      <a:ext cx="1979930" cy="18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nnheiserOffice-Bold" w:hAnsi="SennheiserOffice-Bold" w:cs="SennheiserOffice-Bold"/>
          <w:b/>
          <w:bCs/>
          <w:szCs w:val="18"/>
          <w:lang w:val="en-US"/>
        </w:rPr>
        <w:t>A</w:t>
      </w:r>
      <w:r w:rsidRPr="00EB39B1">
        <w:rPr>
          <w:rFonts w:ascii="SennheiserOffice-Bold" w:hAnsi="SennheiserOffice-Bold" w:cs="SennheiserOffice-Bold"/>
          <w:b/>
          <w:bCs/>
          <w:szCs w:val="18"/>
          <w:lang w:val="en-US"/>
        </w:rPr>
        <w:t>udio companion for every day</w:t>
      </w:r>
    </w:p>
    <w:p w:rsidR="006D0732" w:rsidRPr="00476162" w:rsidRDefault="006D0732" w:rsidP="006D0732">
      <w:pPr>
        <w:ind w:left="3544"/>
        <w:rPr>
          <w:b/>
          <w:smallCaps/>
          <w:color w:val="0095D5"/>
          <w:lang w:val="en-US"/>
        </w:rPr>
      </w:pPr>
      <w:r>
        <w:rPr>
          <w:b/>
          <w:smallCaps/>
          <w:color w:val="0095D5"/>
          <w:lang w:val="en-US"/>
        </w:rPr>
        <w:t>HD 450BT</w:t>
      </w:r>
    </w:p>
    <w:p w:rsidR="006D0732" w:rsidRPr="00EB39B1" w:rsidRDefault="006D0732" w:rsidP="006D0732">
      <w:pPr>
        <w:autoSpaceDE w:val="0"/>
        <w:autoSpaceDN w:val="0"/>
        <w:adjustRightInd w:val="0"/>
        <w:ind w:left="3544"/>
        <w:rPr>
          <w:color w:val="000000"/>
          <w:lang w:val="en-US"/>
        </w:rPr>
      </w:pPr>
      <w:r w:rsidRPr="00EB39B1">
        <w:rPr>
          <w:color w:val="000000"/>
          <w:lang w:val="en-US"/>
        </w:rPr>
        <w:t>+ Active noise cancellation for uninterrupted</w:t>
      </w:r>
      <w:r>
        <w:rPr>
          <w:color w:val="000000"/>
          <w:lang w:val="en-US"/>
        </w:rPr>
        <w:t xml:space="preserve"> </w:t>
      </w:r>
      <w:r w:rsidRPr="00EB39B1">
        <w:rPr>
          <w:color w:val="000000"/>
          <w:lang w:val="en-US"/>
        </w:rPr>
        <w:t>listening pleasure</w:t>
      </w:r>
    </w:p>
    <w:p w:rsidR="006D0732" w:rsidRPr="00EB39B1" w:rsidRDefault="006D0732" w:rsidP="006D0732">
      <w:pPr>
        <w:autoSpaceDE w:val="0"/>
        <w:autoSpaceDN w:val="0"/>
        <w:adjustRightInd w:val="0"/>
        <w:ind w:left="3544"/>
        <w:rPr>
          <w:color w:val="000000"/>
          <w:lang w:val="en-US"/>
        </w:rPr>
      </w:pPr>
      <w:r w:rsidRPr="00EB39B1">
        <w:rPr>
          <w:color w:val="000000"/>
          <w:lang w:val="en-US"/>
        </w:rPr>
        <w:t>+ Great sound with deep dynamic bass</w:t>
      </w:r>
    </w:p>
    <w:p w:rsidR="006D0732" w:rsidRPr="00EB39B1" w:rsidRDefault="006D0732" w:rsidP="006D0732">
      <w:pPr>
        <w:autoSpaceDE w:val="0"/>
        <w:autoSpaceDN w:val="0"/>
        <w:adjustRightInd w:val="0"/>
        <w:ind w:left="3544"/>
        <w:rPr>
          <w:color w:val="000000"/>
          <w:lang w:val="en-US"/>
        </w:rPr>
      </w:pPr>
      <w:r w:rsidRPr="00EB39B1">
        <w:rPr>
          <w:color w:val="000000"/>
          <w:lang w:val="en-US"/>
        </w:rPr>
        <w:t>+ Intuitive controls including voice assistant</w:t>
      </w:r>
      <w:r>
        <w:rPr>
          <w:color w:val="000000"/>
          <w:lang w:val="en-US"/>
        </w:rPr>
        <w:t xml:space="preserve"> </w:t>
      </w:r>
      <w:r w:rsidRPr="00EB39B1">
        <w:rPr>
          <w:color w:val="000000"/>
          <w:lang w:val="en-US"/>
        </w:rPr>
        <w:t xml:space="preserve">button </w:t>
      </w:r>
    </w:p>
    <w:p w:rsidR="006D0732" w:rsidRPr="00EB39B1" w:rsidRDefault="006D0732" w:rsidP="006D0732">
      <w:pPr>
        <w:autoSpaceDE w:val="0"/>
        <w:autoSpaceDN w:val="0"/>
        <w:adjustRightInd w:val="0"/>
        <w:ind w:left="3544"/>
        <w:rPr>
          <w:color w:val="000000"/>
          <w:lang w:val="en-US"/>
        </w:rPr>
      </w:pPr>
      <w:r w:rsidRPr="00EB39B1">
        <w:rPr>
          <w:color w:val="000000"/>
          <w:lang w:val="en-US"/>
        </w:rPr>
        <w:t>+ Impressive 30-hour battery life</w:t>
      </w:r>
    </w:p>
    <w:p w:rsidR="006D0732" w:rsidRPr="003B460E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color w:val="000000"/>
          <w:lang w:val="en-US"/>
        </w:rPr>
      </w:pPr>
      <w:r w:rsidRPr="0035163D">
        <w:rPr>
          <w:color w:val="000000"/>
          <w:lang w:val="en-US"/>
        </w:rPr>
        <w:t>+ Available in blac</w:t>
      </w:r>
      <w:r w:rsidRPr="003B460E">
        <w:rPr>
          <w:color w:val="000000"/>
          <w:lang w:val="en-US"/>
        </w:rPr>
        <w:t>k or white</w:t>
      </w:r>
    </w:p>
    <w:p w:rsidR="006D0732" w:rsidRPr="00EB39B1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rStyle w:val="Hyperlink"/>
          <w:rFonts w:ascii="Sennheiser Office" w:hAnsi="Sennheiser Office"/>
          <w:lang w:val="en-US"/>
        </w:rPr>
      </w:pPr>
      <w:r>
        <w:rPr>
          <w:rFonts w:ascii="Sennheiser Office" w:hAnsi="Sennheiser Office"/>
          <w:b/>
          <w:color w:val="000000"/>
          <w:lang w:val="en-US"/>
        </w:rPr>
        <w:fldChar w:fldCharType="begin"/>
      </w:r>
      <w:r>
        <w:rPr>
          <w:rFonts w:ascii="Sennheiser Office" w:hAnsi="Sennheiser Office"/>
          <w:b/>
          <w:color w:val="000000"/>
          <w:lang w:val="en-US"/>
        </w:rPr>
        <w:instrText xml:space="preserve"> HYPERLINK "https://en-de.sennheiser.com/hd-450-bt" </w:instrText>
      </w:r>
      <w:r>
        <w:rPr>
          <w:rFonts w:ascii="Sennheiser Office" w:hAnsi="Sennheiser Office"/>
          <w:b/>
          <w:color w:val="000000"/>
          <w:lang w:val="en-US"/>
        </w:rPr>
        <w:fldChar w:fldCharType="separate"/>
      </w:r>
      <w:r w:rsidRPr="00EB39B1">
        <w:rPr>
          <w:rStyle w:val="Hyperlink"/>
          <w:rFonts w:ascii="Sennheiser Office" w:hAnsi="Sennheiser Office"/>
          <w:b/>
          <w:lang w:val="en-US"/>
        </w:rPr>
        <w:t xml:space="preserve">MSRP: </w:t>
      </w:r>
      <w:r w:rsidRPr="003B460E">
        <w:rPr>
          <w:rStyle w:val="Hyperlink"/>
          <w:rFonts w:ascii="Sennheiser Office" w:hAnsi="Sennheiser Office"/>
          <w:b/>
          <w:lang w:val="en-US"/>
        </w:rPr>
        <w:t>179</w:t>
      </w:r>
      <w:r w:rsidRPr="00EB39B1">
        <w:rPr>
          <w:rStyle w:val="Hyperlink"/>
          <w:rFonts w:ascii="Sennheiser Office" w:hAnsi="Sennheiser Office"/>
          <w:b/>
          <w:lang w:val="en-US"/>
        </w:rPr>
        <w:t xml:space="preserve"> EUR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US"/>
        </w:rPr>
      </w:pPr>
      <w:r>
        <w:rPr>
          <w:rFonts w:ascii="Sennheiser Office" w:hAnsi="Sennheiser Office"/>
          <w:b/>
          <w:color w:val="000000"/>
          <w:lang w:val="en-US"/>
        </w:rPr>
        <w:lastRenderedPageBreak/>
        <w:fldChar w:fldCharType="end"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3E5A5" wp14:editId="27EDB5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160000" cy="1669520"/>
            <wp:effectExtent l="0" t="0" r="0" b="6985"/>
            <wp:wrapTight wrapText="bothSides">
              <wp:wrapPolygon edited="0">
                <wp:start x="0" y="0"/>
                <wp:lineTo x="0" y="21444"/>
                <wp:lineTo x="21340" y="21444"/>
                <wp:lineTo x="2134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t="2" r="5469" b="-416"/>
                    <a:stretch/>
                  </pic:blipFill>
                  <pic:spPr bwMode="auto">
                    <a:xfrm>
                      <a:off x="0" y="0"/>
                      <a:ext cx="2160000" cy="16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lang w:val="en-US"/>
        </w:rPr>
        <w:t>Luxurious sound and style</w:t>
      </w:r>
    </w:p>
    <w:p w:rsidR="006D0732" w:rsidRDefault="006D0732" w:rsidP="006D0732">
      <w:pPr>
        <w:tabs>
          <w:tab w:val="left" w:pos="3544"/>
          <w:tab w:val="left" w:pos="4253"/>
        </w:tabs>
        <w:rPr>
          <w:b/>
          <w:smallCaps/>
          <w:color w:val="0095D5"/>
          <w:lang w:val="en-US"/>
        </w:rPr>
      </w:pPr>
      <w:r w:rsidRPr="00476162">
        <w:rPr>
          <w:b/>
          <w:smallCaps/>
          <w:color w:val="0095D5"/>
          <w:lang w:val="en-US"/>
        </w:rPr>
        <w:t>MOMENTUM WIRE</w:t>
      </w:r>
      <w:r>
        <w:rPr>
          <w:b/>
          <w:smallCaps/>
          <w:color w:val="0095D5"/>
          <w:lang w:val="en-US"/>
        </w:rPr>
        <w:t>LESS</w:t>
      </w:r>
    </w:p>
    <w:p w:rsidR="006D0732" w:rsidRPr="007D74B5" w:rsidRDefault="006D0732" w:rsidP="006D0732">
      <w:pPr>
        <w:tabs>
          <w:tab w:val="left" w:pos="3544"/>
          <w:tab w:val="left" w:pos="4253"/>
        </w:tabs>
        <w:ind w:left="3544"/>
        <w:rPr>
          <w:b/>
          <w:color w:val="000000"/>
          <w:lang w:val="en-US"/>
        </w:rPr>
      </w:pPr>
      <w:r>
        <w:rPr>
          <w:color w:val="000000"/>
          <w:lang w:val="en-US"/>
        </w:rPr>
        <w:t>+</w:t>
      </w:r>
      <w:r w:rsidRPr="009D20DD">
        <w:rPr>
          <w:color w:val="000000"/>
          <w:lang w:val="en-US"/>
        </w:rPr>
        <w:t xml:space="preserve"> Superior sound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rPr>
          <w:color w:val="000000"/>
          <w:lang w:val="en-US"/>
        </w:rPr>
      </w:pPr>
      <w:r w:rsidRPr="00476162">
        <w:rPr>
          <w:color w:val="000000"/>
          <w:lang w:val="en-US"/>
        </w:rPr>
        <w:t xml:space="preserve">+ </w:t>
      </w:r>
      <w:r>
        <w:rPr>
          <w:color w:val="000000"/>
          <w:lang w:val="en-US"/>
        </w:rPr>
        <w:t xml:space="preserve">Creates an oasis of calm with ANC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+ Offers Transparent Hearing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</w:tabs>
        <w:rPr>
          <w:color w:val="000000"/>
          <w:lang w:val="en-US"/>
        </w:rPr>
      </w:pPr>
      <w:r>
        <w:rPr>
          <w:color w:val="000000"/>
          <w:lang w:val="en-US"/>
        </w:rPr>
        <w:t>+ Auto On/Off and Smart Pause features</w:t>
      </w:r>
    </w:p>
    <w:p w:rsidR="006D0732" w:rsidRPr="00DC6B8A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/>
        <w:rPr>
          <w:rFonts w:ascii="SennheiserOffice-Regular" w:hAnsi="SennheiserOffice-Regular" w:cs="SennheiserOffice-Regular"/>
          <w:szCs w:val="18"/>
          <w:lang w:val="en-US"/>
        </w:rPr>
      </w:pPr>
      <w:r w:rsidRPr="00476162">
        <w:rPr>
          <w:color w:val="000000"/>
          <w:lang w:val="en-US"/>
        </w:rPr>
        <w:t xml:space="preserve">+ </w:t>
      </w:r>
      <w:bookmarkStart w:id="1" w:name="OLE_LINK1"/>
      <w:r>
        <w:rPr>
          <w:color w:val="000000"/>
          <w:lang w:val="en-US"/>
        </w:rPr>
        <w:t xml:space="preserve">A touch of stylish indulgence: soft leather on the earpads and headband </w:t>
      </w:r>
      <w:bookmarkEnd w:id="1"/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/>
        <w:rPr>
          <w:color w:val="000000"/>
          <w:lang w:val="en-US"/>
        </w:rPr>
      </w:pPr>
      <w:r w:rsidRPr="00476162">
        <w:rPr>
          <w:color w:val="000000"/>
          <w:lang w:val="en-US"/>
        </w:rPr>
        <w:t xml:space="preserve">+ 17-hour battery life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/>
        <w:rPr>
          <w:color w:val="000000"/>
          <w:lang w:val="en-US"/>
        </w:rPr>
      </w:pPr>
      <w:r w:rsidRPr="009D20DD">
        <w:rPr>
          <w:color w:val="000000"/>
          <w:lang w:val="en-US"/>
        </w:rPr>
        <w:t xml:space="preserve">+ </w:t>
      </w:r>
      <w:r>
        <w:rPr>
          <w:color w:val="000000"/>
          <w:lang w:val="en-US"/>
        </w:rPr>
        <w:t>Almost i</w:t>
      </w:r>
      <w:r w:rsidRPr="009D20DD">
        <w:rPr>
          <w:color w:val="000000"/>
          <w:lang w:val="en-US"/>
        </w:rPr>
        <w:t>mpossible to misplace thanks to</w:t>
      </w:r>
      <w:r>
        <w:rPr>
          <w:color w:val="000000"/>
          <w:lang w:val="en-US"/>
        </w:rPr>
        <w:t xml:space="preserve"> </w:t>
      </w:r>
      <w:r w:rsidRPr="009D20DD">
        <w:rPr>
          <w:color w:val="000000"/>
          <w:lang w:val="en-US"/>
        </w:rPr>
        <w:t>Tile Bluetooth tracker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/>
        <w:rPr>
          <w:color w:val="000000"/>
          <w:lang w:val="en-US"/>
        </w:rPr>
      </w:pPr>
      <w:r>
        <w:rPr>
          <w:color w:val="000000"/>
          <w:lang w:val="en-US"/>
        </w:rPr>
        <w:t>+ Available in black or sandy white</w:t>
      </w:r>
    </w:p>
    <w:p w:rsidR="006D0732" w:rsidRPr="00DC6B8A" w:rsidRDefault="00EE255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left="3540"/>
        <w:rPr>
          <w:color w:val="000000"/>
          <w:lang w:val="en-US"/>
        </w:rPr>
      </w:pPr>
      <w:hyperlink r:id="rId11" w:history="1">
        <w:r w:rsidR="006D0732">
          <w:rPr>
            <w:rStyle w:val="Hyperlink"/>
            <w:b/>
            <w:lang w:val="en-US"/>
          </w:rPr>
          <w:t>Current promotional price</w:t>
        </w:r>
        <w:r w:rsidR="006D0732" w:rsidRPr="00EB19CF">
          <w:rPr>
            <w:rStyle w:val="Hyperlink"/>
            <w:b/>
            <w:lang w:val="en-US"/>
          </w:rPr>
          <w:t>: 349 EUR</w:t>
        </w:r>
      </w:hyperlink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lang w:val="en-US"/>
        </w:rPr>
      </w:pP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lang w:val="en-US"/>
        </w:rPr>
      </w:pP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b/>
          <w:smallCaps/>
          <w:color w:val="0095D5"/>
          <w:lang w:val="en-US"/>
        </w:rPr>
      </w:pPr>
      <w:r w:rsidRPr="0012637B">
        <w:rPr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569D7EF" wp14:editId="288DCF8E">
            <wp:simplePos x="0" y="0"/>
            <wp:positionH relativeFrom="margin">
              <wp:posOffset>0</wp:posOffset>
            </wp:positionH>
            <wp:positionV relativeFrom="paragraph">
              <wp:posOffset>59690</wp:posOffset>
            </wp:positionV>
            <wp:extent cx="1907540" cy="2189480"/>
            <wp:effectExtent l="0" t="0" r="0" b="1270"/>
            <wp:wrapTight wrapText="bothSides">
              <wp:wrapPolygon edited="0">
                <wp:start x="0" y="0"/>
                <wp:lineTo x="0" y="21425"/>
                <wp:lineTo x="21356" y="21425"/>
                <wp:lineTo x="2135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2"/>
                    <a:stretch/>
                  </pic:blipFill>
                  <pic:spPr bwMode="auto">
                    <a:xfrm>
                      <a:off x="0" y="0"/>
                      <a:ext cx="1907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37B">
        <w:rPr>
          <w:b/>
          <w:bCs/>
          <w:noProof/>
          <w:lang w:val="en-US"/>
        </w:rPr>
        <w:t>Perfect</w:t>
      </w:r>
      <w:r w:rsidRPr="00476162">
        <w:rPr>
          <w:b/>
          <w:bCs/>
          <w:noProof/>
          <w:lang w:val="en-US"/>
        </w:rPr>
        <w:t xml:space="preserve"> gift for audiophiles</w:t>
      </w:r>
      <w:r w:rsidRPr="00476162">
        <w:rPr>
          <w:b/>
          <w:color w:val="000000"/>
          <w:lang w:val="en-US"/>
        </w:rPr>
        <w:t xml:space="preserve"> </w:t>
      </w:r>
      <w:r w:rsidRPr="00476162">
        <w:rPr>
          <w:b/>
          <w:color w:val="000000"/>
          <w:lang w:val="en-US"/>
        </w:rPr>
        <w:br/>
      </w:r>
      <w:r w:rsidRPr="00476162">
        <w:rPr>
          <w:b/>
          <w:smallCaps/>
          <w:color w:val="0095D5"/>
          <w:lang w:val="en-US"/>
        </w:rPr>
        <w:t>HD 660S</w:t>
      </w: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544"/>
        <w:rPr>
          <w:color w:val="000000"/>
          <w:lang w:val="en-US"/>
        </w:rPr>
      </w:pPr>
      <w:r w:rsidRPr="00476162">
        <w:rPr>
          <w:color w:val="000000"/>
          <w:lang w:val="en-US"/>
        </w:rPr>
        <w:t xml:space="preserve">+ </w:t>
      </w:r>
      <w:r>
        <w:rPr>
          <w:color w:val="000000"/>
          <w:lang w:val="en-US"/>
        </w:rPr>
        <w:t>Authentic, lifelike sound with c</w:t>
      </w:r>
      <w:r w:rsidRPr="00476162">
        <w:rPr>
          <w:color w:val="000000"/>
          <w:lang w:val="en-US"/>
        </w:rPr>
        <w:t>risp bass, excellent mid-frequency response, and gentle</w:t>
      </w:r>
      <w:r>
        <w:rPr>
          <w:color w:val="000000"/>
          <w:lang w:val="en-US"/>
        </w:rPr>
        <w:t>,</w:t>
      </w:r>
      <w:r w:rsidRPr="00476162">
        <w:rPr>
          <w:color w:val="000000"/>
          <w:lang w:val="en-US"/>
        </w:rPr>
        <w:t xml:space="preserve"> natural treble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544"/>
        <w:rPr>
          <w:color w:val="000000"/>
          <w:lang w:val="en-US"/>
        </w:rPr>
      </w:pPr>
      <w:r w:rsidRPr="00476162">
        <w:rPr>
          <w:color w:val="000000"/>
          <w:lang w:val="en-US"/>
        </w:rPr>
        <w:t xml:space="preserve">+ </w:t>
      </w:r>
      <w:r>
        <w:rPr>
          <w:color w:val="000000"/>
          <w:lang w:val="en-US"/>
        </w:rPr>
        <w:t>L</w:t>
      </w:r>
      <w:r w:rsidRPr="00476162">
        <w:rPr>
          <w:color w:val="000000"/>
          <w:lang w:val="en-US"/>
        </w:rPr>
        <w:t>ow impedance</w:t>
      </w:r>
      <w:r>
        <w:rPr>
          <w:color w:val="000000"/>
          <w:lang w:val="en-US"/>
        </w:rPr>
        <w:t xml:space="preserve"> </w:t>
      </w:r>
      <w:r w:rsidRPr="00EB39B1">
        <w:rPr>
          <w:lang w:val="en-US"/>
        </w:rPr>
        <w:t>allow</w:t>
      </w:r>
      <w:r>
        <w:rPr>
          <w:lang w:val="en-US"/>
        </w:rPr>
        <w:t xml:space="preserve">s </w:t>
      </w:r>
      <w:r w:rsidRPr="00EB39B1">
        <w:rPr>
          <w:lang w:val="en-US"/>
        </w:rPr>
        <w:t xml:space="preserve">listeners to enjoy </w:t>
      </w:r>
      <w:r>
        <w:rPr>
          <w:lang w:val="en-US"/>
        </w:rPr>
        <w:t xml:space="preserve">the </w:t>
      </w:r>
      <w:r>
        <w:rPr>
          <w:lang w:val="en-US"/>
        </w:rPr>
        <w:br/>
        <w:t xml:space="preserve">HD 660S </w:t>
      </w:r>
      <w:r w:rsidRPr="00EB39B1">
        <w:rPr>
          <w:lang w:val="en-US"/>
        </w:rPr>
        <w:t>with stationary and mobile HiRes players</w:t>
      </w:r>
      <w:r>
        <w:rPr>
          <w:lang w:val="en-US"/>
        </w:rPr>
        <w:t xml:space="preserve"> </w:t>
      </w: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544"/>
        <w:rPr>
          <w:color w:val="000000"/>
          <w:lang w:val="en-US"/>
        </w:rPr>
      </w:pPr>
      <w:r w:rsidRPr="00476162">
        <w:rPr>
          <w:color w:val="000000"/>
          <w:lang w:val="en-US"/>
        </w:rPr>
        <w:t>+</w:t>
      </w:r>
      <w:r>
        <w:rPr>
          <w:color w:val="000000"/>
          <w:lang w:val="en-US"/>
        </w:rPr>
        <w:t xml:space="preserve"> Created for a lifetime of listening enjoyment thanks to their </w:t>
      </w:r>
      <w:r>
        <w:rPr>
          <w:lang w:val="en-US"/>
        </w:rPr>
        <w:t>robust</w:t>
      </w:r>
      <w:r w:rsidRPr="00FD5E0A">
        <w:rPr>
          <w:lang w:val="en-US"/>
        </w:rPr>
        <w:t xml:space="preserve"> yet lightweight</w:t>
      </w:r>
      <w:r>
        <w:rPr>
          <w:lang w:val="en-US"/>
        </w:rPr>
        <w:t>, supremely comfortable</w:t>
      </w:r>
      <w:r w:rsidRPr="00FD5E0A">
        <w:rPr>
          <w:lang w:val="en-US"/>
        </w:rPr>
        <w:t xml:space="preserve"> </w:t>
      </w:r>
      <w:r>
        <w:rPr>
          <w:lang w:val="en-US"/>
        </w:rPr>
        <w:t>design</w:t>
      </w:r>
      <w:r w:rsidRPr="00476162">
        <w:rPr>
          <w:color w:val="000000"/>
          <w:lang w:val="en-US"/>
        </w:rPr>
        <w:t xml:space="preserve"> </w:t>
      </w:r>
    </w:p>
    <w:p w:rsidR="006D0732" w:rsidRDefault="00EE255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rStyle w:val="Hyperlink"/>
          <w:b/>
          <w:lang w:val="en-US"/>
        </w:rPr>
      </w:pPr>
      <w:hyperlink r:id="rId13" w:history="1">
        <w:r w:rsidR="006D0732" w:rsidRPr="00EB19CF">
          <w:rPr>
            <w:rStyle w:val="Hyperlink"/>
            <w:b/>
            <w:lang w:val="en-US"/>
          </w:rPr>
          <w:t>MSRP: 499 EUR</w:t>
        </w:r>
      </w:hyperlink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rStyle w:val="Hyperlink"/>
          <w:b/>
          <w:lang w:val="en-US"/>
        </w:rPr>
      </w:pP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rStyle w:val="Hyperlink"/>
          <w:b/>
          <w:lang w:val="en-US"/>
        </w:rPr>
      </w:pP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b/>
          <w:smallCaps/>
          <w:color w:val="0095D5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604B5B" wp14:editId="0037DAEC">
            <wp:simplePos x="0" y="0"/>
            <wp:positionH relativeFrom="margin">
              <wp:posOffset>0</wp:posOffset>
            </wp:positionH>
            <wp:positionV relativeFrom="paragraph">
              <wp:posOffset>60960</wp:posOffset>
            </wp:positionV>
            <wp:extent cx="215963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18"/>
          <w:lang w:val="en-US"/>
        </w:rPr>
        <w:t>For a more p</w:t>
      </w:r>
      <w:r w:rsidRPr="00EB39B1">
        <w:rPr>
          <w:b/>
          <w:bCs/>
          <w:szCs w:val="18"/>
          <w:lang w:val="en-US"/>
        </w:rPr>
        <w:t>ersonalized TV listening experience</w:t>
      </w:r>
      <w:r w:rsidRPr="00476162">
        <w:rPr>
          <w:b/>
          <w:color w:val="000000"/>
          <w:lang w:val="en-US"/>
        </w:rPr>
        <w:br/>
      </w:r>
      <w:r w:rsidRPr="00476162">
        <w:rPr>
          <w:b/>
          <w:smallCaps/>
          <w:color w:val="0095D5"/>
          <w:lang w:val="en-US"/>
        </w:rPr>
        <w:t xml:space="preserve">FLEX 5000 </w:t>
      </w:r>
    </w:p>
    <w:p w:rsidR="006D0732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544"/>
        <w:rPr>
          <w:szCs w:val="18"/>
          <w:lang w:val="en-US"/>
        </w:rPr>
      </w:pPr>
      <w:r>
        <w:rPr>
          <w:color w:val="000000"/>
          <w:lang w:val="en-US"/>
        </w:rPr>
        <w:t>+ S</w:t>
      </w:r>
      <w:r w:rsidRPr="00EB39B1">
        <w:rPr>
          <w:szCs w:val="18"/>
          <w:lang w:val="en-US"/>
        </w:rPr>
        <w:t>mart listening solution that intensifies TV sound for</w:t>
      </w:r>
      <w:r>
        <w:rPr>
          <w:szCs w:val="18"/>
          <w:lang w:val="en-US"/>
        </w:rPr>
        <w:t xml:space="preserve"> any pair of wired</w:t>
      </w:r>
      <w:r w:rsidRPr="00EB39B1">
        <w:rPr>
          <w:szCs w:val="18"/>
          <w:lang w:val="en-US"/>
        </w:rPr>
        <w:t xml:space="preserve"> headphones </w:t>
      </w:r>
    </w:p>
    <w:p w:rsidR="006D0732" w:rsidRPr="00622A73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color w:val="000000"/>
          <w:lang w:val="en-US"/>
        </w:rPr>
      </w:pPr>
      <w:r>
        <w:rPr>
          <w:szCs w:val="18"/>
          <w:lang w:val="en-US"/>
        </w:rPr>
        <w:t>+ Dedicated</w:t>
      </w:r>
      <w:r w:rsidRPr="00EB39B1">
        <w:rPr>
          <w:lang w:val="en-US"/>
        </w:rPr>
        <w:t xml:space="preserve"> profiles enhance TV, movies or music</w:t>
      </w:r>
    </w:p>
    <w:p w:rsidR="006D0732" w:rsidRPr="00672AC1" w:rsidRDefault="006D073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544"/>
        <w:rPr>
          <w:color w:val="000000"/>
          <w:lang w:val="en-US"/>
        </w:rPr>
      </w:pPr>
      <w:r>
        <w:rPr>
          <w:szCs w:val="18"/>
          <w:lang w:val="en-US"/>
        </w:rPr>
        <w:t xml:space="preserve">+ </w:t>
      </w:r>
      <w:r w:rsidRPr="00EB39B1">
        <w:rPr>
          <w:szCs w:val="18"/>
          <w:lang w:val="en-US"/>
        </w:rPr>
        <w:t>Speech Intelligibility button dynamically reduces TV background noise for crystal clear dialog</w:t>
      </w:r>
      <w:r>
        <w:rPr>
          <w:szCs w:val="18"/>
          <w:lang w:val="en-US"/>
        </w:rPr>
        <w:t xml:space="preserve"> </w:t>
      </w:r>
    </w:p>
    <w:p w:rsidR="006D0732" w:rsidRPr="00476162" w:rsidRDefault="00EE2552" w:rsidP="006D0732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544"/>
        <w:rPr>
          <w:rFonts w:cs="Arial"/>
          <w:b/>
          <w:bCs/>
          <w:color w:val="000000"/>
          <w:shd w:val="clear" w:color="auto" w:fill="FFFFFF"/>
          <w:lang w:val="en-US"/>
        </w:rPr>
      </w:pPr>
      <w:hyperlink r:id="rId15" w:history="1">
        <w:r w:rsidR="006D0732" w:rsidRPr="00622A73">
          <w:rPr>
            <w:rStyle w:val="Hyperlink"/>
            <w:rFonts w:cs="Arial"/>
            <w:b/>
            <w:bCs/>
            <w:shd w:val="clear" w:color="auto" w:fill="FFFFFF"/>
            <w:lang w:val="en-US"/>
          </w:rPr>
          <w:t>MSRP: 199 EUR</w:t>
        </w:r>
      </w:hyperlink>
      <w:r w:rsidR="006D0732" w:rsidRPr="00476162">
        <w:rPr>
          <w:rFonts w:cs="Arial"/>
          <w:b/>
          <w:bCs/>
          <w:color w:val="000000"/>
          <w:shd w:val="clear" w:color="auto" w:fill="FFFFFF"/>
          <w:lang w:val="en-US"/>
        </w:rPr>
        <w:t xml:space="preserve"> </w:t>
      </w:r>
    </w:p>
    <w:p w:rsidR="006D0732" w:rsidRPr="00476162" w:rsidRDefault="003579DF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b/>
          <w:smallCaps/>
          <w:color w:val="0095D5"/>
          <w:lang w:val="en-US"/>
        </w:rPr>
      </w:pPr>
      <w:r>
        <w:rPr>
          <w:b/>
          <w:noProof/>
          <w:color w:val="000000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60000" cy="1439909"/>
            <wp:effectExtent l="0" t="0" r="0" b="8255"/>
            <wp:wrapTight wrapText="bothSides">
              <wp:wrapPolygon edited="0">
                <wp:start x="0" y="0"/>
                <wp:lineTo x="0" y="21438"/>
                <wp:lineTo x="21340" y="21438"/>
                <wp:lineTo x="21340" y="0"/>
                <wp:lineTo x="0" y="0"/>
              </wp:wrapPolygon>
            </wp:wrapTight>
            <wp:docPr id="1" name="Grafik 1" descr="Ein Bild, das Person, drinnen, Mann, Fro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EO_Soundbar_Product_InUse_18_047_Max_Threlfall_13562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732" w:rsidRPr="00476162">
        <w:rPr>
          <w:b/>
          <w:color w:val="000000"/>
          <w:lang w:val="en-US"/>
        </w:rPr>
        <w:t xml:space="preserve">Incredible 3D sound for </w:t>
      </w:r>
      <w:r w:rsidR="006D0732">
        <w:rPr>
          <w:b/>
          <w:color w:val="000000"/>
          <w:lang w:val="en-US"/>
        </w:rPr>
        <w:t xml:space="preserve">family movie nights </w:t>
      </w:r>
      <w:r w:rsidR="006D0732" w:rsidRPr="00476162">
        <w:rPr>
          <w:b/>
          <w:color w:val="000000"/>
          <w:lang w:val="en-US"/>
        </w:rPr>
        <w:br/>
      </w:r>
      <w:r w:rsidR="006D0732" w:rsidRPr="00476162">
        <w:rPr>
          <w:b/>
          <w:smallCaps/>
          <w:color w:val="0095D5"/>
          <w:lang w:val="en-US"/>
        </w:rPr>
        <w:t>AMBEO SOUNDBAR</w:t>
      </w: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color w:val="000000"/>
          <w:lang w:val="en-US"/>
        </w:rPr>
      </w:pPr>
      <w:r w:rsidRPr="00476162">
        <w:rPr>
          <w:color w:val="000000"/>
          <w:lang w:val="en-US"/>
        </w:rPr>
        <w:t>+ Creat</w:t>
      </w:r>
      <w:r>
        <w:rPr>
          <w:color w:val="000000"/>
          <w:lang w:val="en-US"/>
        </w:rPr>
        <w:t>es</w:t>
      </w:r>
      <w:r w:rsidRPr="00476162">
        <w:rPr>
          <w:color w:val="000000"/>
          <w:lang w:val="en-US"/>
        </w:rPr>
        <w:t xml:space="preserve"> immersive 3D sound with powerful bass, without the need for a subwoofer</w:t>
      </w:r>
    </w:p>
    <w:p w:rsidR="006D0732" w:rsidRPr="00476162" w:rsidRDefault="006D073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color w:val="000000"/>
          <w:lang w:val="en-US"/>
        </w:rPr>
      </w:pPr>
      <w:r w:rsidRPr="00476162">
        <w:rPr>
          <w:color w:val="000000"/>
          <w:lang w:val="en-US"/>
        </w:rPr>
        <w:t xml:space="preserve">+ Automated room calibration </w:t>
      </w:r>
      <w:r>
        <w:rPr>
          <w:color w:val="000000"/>
          <w:lang w:val="en-US"/>
        </w:rPr>
        <w:t>tailors</w:t>
      </w:r>
      <w:r w:rsidRPr="00476162">
        <w:rPr>
          <w:color w:val="000000"/>
          <w:lang w:val="en-US"/>
        </w:rPr>
        <w:t xml:space="preserve"> the sound </w:t>
      </w:r>
      <w:r>
        <w:rPr>
          <w:color w:val="000000"/>
          <w:lang w:val="en-US"/>
        </w:rPr>
        <w:t>to</w:t>
      </w:r>
      <w:r w:rsidRPr="004761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4761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room</w:t>
      </w:r>
      <w:r w:rsidRPr="00476162">
        <w:rPr>
          <w:color w:val="000000"/>
          <w:lang w:val="en-US"/>
        </w:rPr>
        <w:t xml:space="preserve"> and preferred seating position – placing </w:t>
      </w:r>
      <w:r>
        <w:rPr>
          <w:color w:val="000000"/>
          <w:lang w:val="en-US"/>
        </w:rPr>
        <w:t>the listener</w:t>
      </w:r>
      <w:r w:rsidRPr="00476162">
        <w:rPr>
          <w:color w:val="000000"/>
          <w:lang w:val="en-US"/>
        </w:rPr>
        <w:t xml:space="preserve"> in the center of the action</w:t>
      </w:r>
    </w:p>
    <w:p w:rsidR="006D0732" w:rsidRPr="00EB39B1" w:rsidRDefault="006D0732" w:rsidP="006D0732">
      <w:pPr>
        <w:tabs>
          <w:tab w:val="left" w:pos="3544"/>
        </w:tabs>
        <w:ind w:left="3544"/>
        <w:rPr>
          <w:color w:val="000000"/>
          <w:lang w:val="en-US"/>
        </w:rPr>
      </w:pPr>
      <w:r w:rsidRPr="00EB39B1">
        <w:rPr>
          <w:color w:val="000000"/>
          <w:lang w:val="en-US"/>
        </w:rPr>
        <w:t xml:space="preserve">+ </w:t>
      </w:r>
      <w:r>
        <w:rPr>
          <w:color w:val="000000"/>
          <w:lang w:val="en-US"/>
        </w:rPr>
        <w:t>Supports</w:t>
      </w:r>
      <w:r w:rsidRPr="00EB39B1">
        <w:rPr>
          <w:color w:val="000000"/>
          <w:lang w:val="en-US"/>
        </w:rPr>
        <w:t xml:space="preserve"> 3D audio formats </w:t>
      </w:r>
      <w:r>
        <w:rPr>
          <w:color w:val="000000"/>
          <w:lang w:val="en-US"/>
        </w:rPr>
        <w:t xml:space="preserve">such as </w:t>
      </w:r>
      <w:r w:rsidRPr="00EB39B1">
        <w:rPr>
          <w:color w:val="000000"/>
          <w:lang w:val="en-US"/>
        </w:rPr>
        <w:t>Dolby Atmos, MPEG-H and DTS:X</w:t>
      </w:r>
      <w:r>
        <w:rPr>
          <w:color w:val="000000"/>
          <w:lang w:val="en-US"/>
        </w:rPr>
        <w:t xml:space="preserve"> and features</w:t>
      </w:r>
      <w:r w:rsidRPr="00EB39B1">
        <w:rPr>
          <w:color w:val="000000"/>
          <w:lang w:val="en-US"/>
        </w:rPr>
        <w:t xml:space="preserve"> Upmix Technology </w:t>
      </w:r>
      <w:r>
        <w:rPr>
          <w:color w:val="000000"/>
          <w:lang w:val="en-US"/>
        </w:rPr>
        <w:t>to recreate</w:t>
      </w:r>
      <w:r w:rsidRPr="00EB39B1">
        <w:rPr>
          <w:color w:val="000000"/>
          <w:lang w:val="en-US"/>
        </w:rPr>
        <w:t xml:space="preserve"> stereo and 5.1 content as a thrilling 3D sound experience</w:t>
      </w:r>
    </w:p>
    <w:p w:rsidR="006D0732" w:rsidRPr="00476162" w:rsidRDefault="00EE2552" w:rsidP="006D0732">
      <w:pPr>
        <w:pBdr>
          <w:top w:val="nil"/>
          <w:left w:val="nil"/>
          <w:bottom w:val="nil"/>
          <w:right w:val="nil"/>
          <w:between w:val="nil"/>
        </w:pBdr>
        <w:ind w:left="3544"/>
        <w:rPr>
          <w:b/>
          <w:color w:val="000000"/>
          <w:lang w:val="en-US"/>
        </w:rPr>
      </w:pPr>
      <w:hyperlink r:id="rId17" w:history="1">
        <w:r w:rsidR="006D0732" w:rsidRPr="00EB19CF">
          <w:rPr>
            <w:rStyle w:val="Hyperlink"/>
            <w:b/>
            <w:lang w:val="en-US"/>
          </w:rPr>
          <w:t>MSRP: 2,499 EUR</w:t>
        </w:r>
      </w:hyperlink>
    </w:p>
    <w:p w:rsidR="006D0732" w:rsidRDefault="006D0732" w:rsidP="006D0732">
      <w:pPr>
        <w:pStyle w:val="About"/>
        <w:rPr>
          <w:b w:val="0"/>
          <w:bCs w:val="0"/>
        </w:rPr>
      </w:pPr>
      <w:bookmarkStart w:id="2" w:name="_Hlk515635723"/>
    </w:p>
    <w:p w:rsidR="006D0732" w:rsidRDefault="006D0732" w:rsidP="006D0732">
      <w:pPr>
        <w:pStyle w:val="About"/>
        <w:rPr>
          <w:b w:val="0"/>
          <w:bCs w:val="0"/>
        </w:rPr>
      </w:pPr>
    </w:p>
    <w:p w:rsidR="006D0732" w:rsidRPr="00951444" w:rsidRDefault="006D0732" w:rsidP="006D0732">
      <w:pPr>
        <w:pStyle w:val="About"/>
        <w:rPr>
          <w:b w:val="0"/>
          <w:bCs w:val="0"/>
        </w:rPr>
      </w:pPr>
      <w:r w:rsidRPr="00951444">
        <w:t>About Sennheiser</w:t>
      </w:r>
    </w:p>
    <w:p w:rsidR="006D0732" w:rsidRPr="001D45C9" w:rsidRDefault="006D0732" w:rsidP="006D0732">
      <w:pPr>
        <w:spacing w:line="240" w:lineRule="auto"/>
        <w:rPr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  <w:r>
        <w:rPr>
          <w:color w:val="0095D5" w:themeColor="accent1"/>
          <w:szCs w:val="18"/>
          <w:lang w:val="en-US"/>
        </w:rPr>
        <w:t xml:space="preserve"> </w:t>
      </w:r>
    </w:p>
    <w:bookmarkEnd w:id="2"/>
    <w:p w:rsidR="006D0732" w:rsidRPr="0075747B" w:rsidRDefault="006D0732" w:rsidP="006D0732">
      <w:pPr>
        <w:pStyle w:val="About"/>
      </w:pPr>
    </w:p>
    <w:p w:rsidR="006D0732" w:rsidRPr="0075747B" w:rsidRDefault="006D0732" w:rsidP="006D0732">
      <w:pPr>
        <w:pStyle w:val="About"/>
      </w:pPr>
    </w:p>
    <w:p w:rsidR="006D0732" w:rsidRPr="00F207DC" w:rsidRDefault="006D0732" w:rsidP="006D0732">
      <w:pPr>
        <w:pStyle w:val="Contact"/>
        <w:rPr>
          <w:b/>
          <w:lang w:val="en-US"/>
        </w:rPr>
      </w:pPr>
      <w:r w:rsidRPr="00F207DC">
        <w:rPr>
          <w:b/>
          <w:lang w:val="en-US"/>
        </w:rPr>
        <w:t>Global Contact</w:t>
      </w:r>
      <w:r w:rsidRPr="00F207DC">
        <w:rPr>
          <w:b/>
          <w:lang w:val="en-US"/>
        </w:rPr>
        <w:tab/>
      </w:r>
    </w:p>
    <w:p w:rsidR="006D0732" w:rsidRPr="00476162" w:rsidRDefault="006D0732" w:rsidP="006D0732">
      <w:pPr>
        <w:pStyle w:val="Contact"/>
        <w:rPr>
          <w:color w:val="0095D5" w:themeColor="accent1"/>
          <w:lang w:val="en-US"/>
        </w:rPr>
      </w:pPr>
      <w:r w:rsidRPr="00476162">
        <w:rPr>
          <w:color w:val="0095D5" w:themeColor="accent1"/>
          <w:lang w:val="en-US"/>
        </w:rPr>
        <w:t>Jacqueline Gusmag</w:t>
      </w:r>
    </w:p>
    <w:p w:rsidR="006D0732" w:rsidRPr="00476162" w:rsidRDefault="006D0732" w:rsidP="006D0732">
      <w:pPr>
        <w:pStyle w:val="Contact"/>
        <w:rPr>
          <w:lang w:val="en-US"/>
        </w:rPr>
      </w:pPr>
      <w:r w:rsidRPr="00476162">
        <w:rPr>
          <w:lang w:val="en-US"/>
        </w:rPr>
        <w:t>jacqueline.gusmag@sennheiser.com</w:t>
      </w:r>
    </w:p>
    <w:p w:rsidR="006D0732" w:rsidRDefault="006D0732" w:rsidP="006D0732">
      <w:pPr>
        <w:pStyle w:val="Contact"/>
      </w:pPr>
      <w:r w:rsidRPr="006108B6">
        <w:t xml:space="preserve">T </w:t>
      </w:r>
      <w:r w:rsidRPr="00A1296B">
        <w:t>+49 5130 600 1540</w:t>
      </w:r>
    </w:p>
    <w:p w:rsidR="00C24DAB" w:rsidRPr="006D0732" w:rsidRDefault="00C24DAB" w:rsidP="006D0732"/>
    <w:sectPr w:rsidR="00C24DAB" w:rsidRPr="006D0732" w:rsidSect="009031C7">
      <w:headerReference w:type="default" r:id="rId18"/>
      <w:headerReference w:type="first" r:id="rId19"/>
      <w:footerReference w:type="first" r:id="rId20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77" w:rsidRDefault="00BD1477" w:rsidP="00CA1EB9">
      <w:pPr>
        <w:spacing w:line="240" w:lineRule="auto"/>
      </w:pPr>
      <w:r>
        <w:separator/>
      </w:r>
    </w:p>
  </w:endnote>
  <w:endnote w:type="continuationSeparator" w:id="0">
    <w:p w:rsidR="00BD1477" w:rsidRDefault="00BD1477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altName w:val="Sennheiser Office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C6D3A7D9-37EF-4342-AC72-4B25321796E6}"/>
    <w:embedBold r:id="rId2" w:fontKey="{01652009-5452-4435-A029-BF7020598747}"/>
    <w:embedBoldItalic r:id="rId3" w:fontKey="{FA88B065-0A34-4B77-A95A-EFCEA31FF90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64613917-A6EC-4535-97DF-D268D3D42D2F}"/>
  </w:font>
  <w:font w:name="SennheiserOffice-Bold">
    <w:panose1 w:val="020B0804030101010102"/>
    <w:charset w:val="00"/>
    <w:family w:val="swiss"/>
    <w:notTrueType/>
    <w:pitch w:val="default"/>
    <w:sig w:usb0="00000003" w:usb1="00000000" w:usb2="00000000" w:usb3="00000000" w:csb0="00000001" w:csb1="00000000"/>
  </w:font>
  <w:font w:name="SennheiserOffice-Regular">
    <w:panose1 w:val="020B0504020101010102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84" w:rsidRDefault="00922ACD" w:rsidP="009031C7">
    <w:pPr>
      <w:pStyle w:val="Fuzeile"/>
      <w:tabs>
        <w:tab w:val="left" w:pos="3068"/>
      </w:tabs>
    </w:pPr>
    <w:r>
      <w:rPr>
        <w:noProof/>
        <w:lang w:eastAsia="de-DE"/>
      </w:rPr>
      <w:drawing>
        <wp:anchor distT="0" distB="0" distL="114300" distR="114300" simplePos="0" relativeHeight="251667455" behindDoc="1" locked="0" layoutInCell="1" allowOverlap="1" wp14:anchorId="252E021F" wp14:editId="71142671">
          <wp:simplePos x="0" y="0"/>
          <wp:positionH relativeFrom="column">
            <wp:posOffset>4674358</wp:posOffset>
          </wp:positionH>
          <wp:positionV relativeFrom="paragraph">
            <wp:posOffset>13051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58303EC9" wp14:editId="4DE5999C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77" w:rsidRDefault="00BD1477" w:rsidP="00CA1EB9">
      <w:pPr>
        <w:spacing w:line="240" w:lineRule="auto"/>
      </w:pPr>
      <w:r>
        <w:separator/>
      </w:r>
    </w:p>
  </w:footnote>
  <w:footnote w:type="continuationSeparator" w:id="0">
    <w:p w:rsidR="00BD1477" w:rsidRDefault="00BD1477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7A3DB78B" wp14:editId="2CB75BD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2</w:t>
    </w:r>
    <w:r>
      <w:fldChar w:fldCharType="end"/>
    </w:r>
    <w:r>
      <w:t>/</w:t>
    </w:r>
    <w:r w:rsidR="00EE2552">
      <w:fldChar w:fldCharType="begin"/>
    </w:r>
    <w:r w:rsidR="00EE2552">
      <w:instrText xml:space="preserve"> NUMPAGES  \* Arabic  \* MERGEFORMAT </w:instrText>
    </w:r>
    <w:r w:rsidR="00EE2552">
      <w:fldChar w:fldCharType="separate"/>
    </w:r>
    <w:r w:rsidR="006108B6">
      <w:rPr>
        <w:noProof/>
      </w:rPr>
      <w:t>2</w:t>
    </w:r>
    <w:r w:rsidR="00EE255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B9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0FDBFABA" wp14:editId="052E6E5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1</w:t>
    </w:r>
    <w:r>
      <w:fldChar w:fldCharType="end"/>
    </w:r>
    <w:r>
      <w:t>/</w:t>
    </w:r>
    <w:fldSimple w:instr=" NUMPAGES  \* Arabic  \* MERGEFORMAT ">
      <w:r w:rsidR="006108B6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121501"/>
    <w:rsid w:val="0014006E"/>
    <w:rsid w:val="001B46A8"/>
    <w:rsid w:val="001C63D8"/>
    <w:rsid w:val="001D4E25"/>
    <w:rsid w:val="001F3001"/>
    <w:rsid w:val="002057CE"/>
    <w:rsid w:val="00282A8D"/>
    <w:rsid w:val="002C6F4D"/>
    <w:rsid w:val="00311C6F"/>
    <w:rsid w:val="00326FB8"/>
    <w:rsid w:val="003579DF"/>
    <w:rsid w:val="00375ACD"/>
    <w:rsid w:val="003D06A1"/>
    <w:rsid w:val="00453B3E"/>
    <w:rsid w:val="005327DB"/>
    <w:rsid w:val="005C1F67"/>
    <w:rsid w:val="005D571F"/>
    <w:rsid w:val="0060142B"/>
    <w:rsid w:val="006108B6"/>
    <w:rsid w:val="006D0732"/>
    <w:rsid w:val="006F058F"/>
    <w:rsid w:val="007237E9"/>
    <w:rsid w:val="00732897"/>
    <w:rsid w:val="00766E21"/>
    <w:rsid w:val="007C4F79"/>
    <w:rsid w:val="00810BAE"/>
    <w:rsid w:val="008D6CAB"/>
    <w:rsid w:val="008E5D5C"/>
    <w:rsid w:val="009031C7"/>
    <w:rsid w:val="00922ACD"/>
    <w:rsid w:val="009302B0"/>
    <w:rsid w:val="009320A9"/>
    <w:rsid w:val="0096404E"/>
    <w:rsid w:val="00977493"/>
    <w:rsid w:val="009C45A2"/>
    <w:rsid w:val="009D6AD5"/>
    <w:rsid w:val="00AB0C5A"/>
    <w:rsid w:val="00AB48ED"/>
    <w:rsid w:val="00AB5767"/>
    <w:rsid w:val="00AC4E77"/>
    <w:rsid w:val="00AD75E0"/>
    <w:rsid w:val="00AE0EF3"/>
    <w:rsid w:val="00AE2057"/>
    <w:rsid w:val="00B20E88"/>
    <w:rsid w:val="00B476AD"/>
    <w:rsid w:val="00BD1477"/>
    <w:rsid w:val="00C24DAB"/>
    <w:rsid w:val="00C8099E"/>
    <w:rsid w:val="00C91ACD"/>
    <w:rsid w:val="00CA1EB9"/>
    <w:rsid w:val="00CC06C6"/>
    <w:rsid w:val="00CD5497"/>
    <w:rsid w:val="00D22EA6"/>
    <w:rsid w:val="00D644ED"/>
    <w:rsid w:val="00DC69CF"/>
    <w:rsid w:val="00DF7B7B"/>
    <w:rsid w:val="00E233E0"/>
    <w:rsid w:val="00E42C92"/>
    <w:rsid w:val="00EB6084"/>
    <w:rsid w:val="00EC576E"/>
    <w:rsid w:val="00EE2552"/>
    <w:rsid w:val="00F43C9F"/>
    <w:rsid w:val="00F45AA6"/>
    <w:rsid w:val="00F45F5C"/>
    <w:rsid w:val="00F75316"/>
    <w:rsid w:val="00FD69B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68AAB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C9F"/>
    <w:pPr>
      <w:outlineLvl w:val="0"/>
    </w:pPr>
    <w:rPr>
      <w:b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C9F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F43C9F"/>
    <w:pPr>
      <w:spacing w:line="240" w:lineRule="auto"/>
    </w:pPr>
    <w:rPr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de.sennheiser.com/momentumtruewireless-2" TargetMode="External"/><Relationship Id="rId13" Type="http://schemas.openxmlformats.org/officeDocument/2006/relationships/hyperlink" Target="https://en-de.sennheiser.com/headphones-audiophile-high-end-hd-660-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en-de.sennheiser.com/ambeo-soundba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-de.sennheiser.com/momentumwirel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-de.sennheiser.com/wireless-tv-earphone-headphone-stereo-flex-5000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3121-9440-4367-9BFF-B01B2840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Gusmag, Jacqueline</cp:lastModifiedBy>
  <cp:revision>17</cp:revision>
  <cp:lastPrinted>2016-12-18T18:41:00Z</cp:lastPrinted>
  <dcterms:created xsi:type="dcterms:W3CDTF">2017-01-29T14:29:00Z</dcterms:created>
  <dcterms:modified xsi:type="dcterms:W3CDTF">2020-04-23T15:18:00Z</dcterms:modified>
</cp:coreProperties>
</file>