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222222"/>
          <w:sz w:val="22"/>
          <w:szCs w:val="22"/>
          <w:highlight w:val="white"/>
        </w:rPr>
      </w:pPr>
      <w:r w:rsidDel="00000000" w:rsidR="00000000" w:rsidRPr="00000000">
        <w:rPr>
          <w:rtl w:val="0"/>
        </w:rPr>
      </w:r>
    </w:p>
    <w:p w:rsidR="00000000" w:rsidDel="00000000" w:rsidP="00000000" w:rsidRDefault="00000000" w:rsidRPr="00000000" w14:paraId="00000002">
      <w:pPr>
        <w:rPr>
          <w:color w:val="222222"/>
          <w:sz w:val="22"/>
          <w:szCs w:val="22"/>
          <w:highlight w:val="white"/>
        </w:rPr>
      </w:pPr>
      <w:r w:rsidDel="00000000" w:rsidR="00000000" w:rsidRPr="00000000">
        <w:rPr>
          <w:rtl w:val="0"/>
        </w:rPr>
      </w:r>
    </w:p>
    <w:p w:rsidR="00000000" w:rsidDel="00000000" w:rsidP="00000000" w:rsidRDefault="00000000" w:rsidRPr="00000000" w14:paraId="00000003">
      <w:pPr>
        <w:jc w:val="center"/>
        <w:rPr>
          <w:b w:val="1"/>
          <w:color w:val="222222"/>
          <w:sz w:val="22"/>
          <w:szCs w:val="22"/>
          <w:highlight w:val="white"/>
        </w:rPr>
      </w:pPr>
      <w:r w:rsidDel="00000000" w:rsidR="00000000" w:rsidRPr="00000000">
        <w:rPr>
          <w:b w:val="1"/>
          <w:color w:val="222222"/>
          <w:sz w:val="40"/>
          <w:szCs w:val="40"/>
          <w:highlight w:val="white"/>
          <w:rtl w:val="0"/>
        </w:rPr>
        <w:t xml:space="preserve">Press Release</w:t>
      </w:r>
      <w:r w:rsidDel="00000000" w:rsidR="00000000" w:rsidRPr="00000000">
        <w:rPr>
          <w:b w:val="1"/>
          <w:color w:val="222222"/>
          <w:sz w:val="22"/>
          <w:szCs w:val="22"/>
          <w:highlight w:val="white"/>
          <w:rtl w:val="0"/>
        </w:rPr>
        <w:t xml:space="preserve"> </w:t>
      </w:r>
    </w:p>
    <w:p w:rsidR="00000000" w:rsidDel="00000000" w:rsidP="00000000" w:rsidRDefault="00000000" w:rsidRPr="00000000" w14:paraId="00000004">
      <w:pPr>
        <w:jc w:val="center"/>
        <w:rPr>
          <w:color w:val="222222"/>
          <w:sz w:val="22"/>
          <w:szCs w:val="22"/>
          <w:highlight w:val="white"/>
        </w:rPr>
      </w:pPr>
      <w:r w:rsidDel="00000000" w:rsidR="00000000" w:rsidRPr="00000000">
        <w:rPr>
          <w:color w:val="222222"/>
          <w:sz w:val="28"/>
          <w:szCs w:val="28"/>
          <w:highlight w:val="white"/>
          <w:rtl w:val="0"/>
        </w:rPr>
        <w:t xml:space="preserve">For Immediate Release</w:t>
      </w:r>
      <w:r w:rsidDel="00000000" w:rsidR="00000000" w:rsidRPr="00000000">
        <w:rPr>
          <w:rtl w:val="0"/>
        </w:rPr>
      </w:r>
    </w:p>
    <w:p w:rsidR="00000000" w:rsidDel="00000000" w:rsidP="00000000" w:rsidRDefault="00000000" w:rsidRPr="00000000" w14:paraId="00000005">
      <w:pPr>
        <w:rPr>
          <w:color w:val="222222"/>
          <w:sz w:val="22"/>
          <w:szCs w:val="22"/>
          <w:highlight w:val="white"/>
        </w:rPr>
      </w:pPr>
      <w:r w:rsidDel="00000000" w:rsidR="00000000" w:rsidRPr="00000000">
        <w:rPr>
          <w:rtl w:val="0"/>
        </w:rPr>
      </w:r>
    </w:p>
    <w:p w:rsidR="00000000" w:rsidDel="00000000" w:rsidP="00000000" w:rsidRDefault="00000000" w:rsidRPr="00000000" w14:paraId="00000006">
      <w:pPr>
        <w:jc w:val="center"/>
        <w:rPr>
          <w:i w:val="1"/>
          <w:sz w:val="24"/>
          <w:szCs w:val="24"/>
        </w:rPr>
      </w:pPr>
      <w:r w:rsidDel="00000000" w:rsidR="00000000" w:rsidRPr="00000000">
        <w:rPr>
          <w:b w:val="1"/>
          <w:sz w:val="32"/>
          <w:szCs w:val="32"/>
          <w:rtl w:val="0"/>
        </w:rPr>
        <w:t xml:space="preserve">Sound Devices A20-HH Handheld Microphone Wins Future’s Best of Show Award, Presented by </w:t>
      </w:r>
      <w:r w:rsidDel="00000000" w:rsidR="00000000" w:rsidRPr="00000000">
        <w:rPr>
          <w:b w:val="1"/>
          <w:i w:val="1"/>
          <w:sz w:val="32"/>
          <w:szCs w:val="32"/>
          <w:rtl w:val="0"/>
        </w:rPr>
        <w:t xml:space="preserve">Sound and Video Contractor</w:t>
      </w:r>
      <w:r w:rsidDel="00000000" w:rsidR="00000000" w:rsidRPr="00000000">
        <w:rPr>
          <w:rtl w:val="0"/>
        </w:rPr>
      </w:r>
    </w:p>
    <w:p w:rsidR="00000000" w:rsidDel="00000000" w:rsidP="00000000" w:rsidRDefault="00000000" w:rsidRPr="00000000" w14:paraId="00000007">
      <w:pPr>
        <w:jc w:val="center"/>
        <w:rPr>
          <w:b w:val="1"/>
          <w:color w:val="222222"/>
          <w:sz w:val="32"/>
          <w:szCs w:val="32"/>
        </w:rPr>
      </w:pPr>
      <w:r w:rsidDel="00000000" w:rsidR="00000000" w:rsidRPr="00000000">
        <w:rPr>
          <w:i w:val="1"/>
          <w:sz w:val="28"/>
          <w:szCs w:val="28"/>
          <w:highlight w:val="white"/>
          <w:rtl w:val="0"/>
        </w:rPr>
        <w:t xml:space="preserve">Newest addition to the Astral wireless ecosystem honored at top broadcast industry trade show</w:t>
      </w:r>
      <w:r w:rsidDel="00000000" w:rsidR="00000000" w:rsidRPr="00000000">
        <w:rPr>
          <w:rtl w:val="0"/>
        </w:rPr>
      </w:r>
    </w:p>
    <w:p w:rsidR="00000000" w:rsidDel="00000000" w:rsidP="00000000" w:rsidRDefault="00000000" w:rsidRPr="00000000" w14:paraId="00000008">
      <w:pPr>
        <w:rPr>
          <w:color w:val="222222"/>
          <w:sz w:val="22"/>
          <w:szCs w:val="22"/>
          <w:highlight w:val="white"/>
        </w:rPr>
      </w:pPr>
      <w:r w:rsidDel="00000000" w:rsidR="00000000" w:rsidRPr="00000000">
        <w:rPr>
          <w:rtl w:val="0"/>
        </w:rPr>
      </w:r>
    </w:p>
    <w:p w:rsidR="00000000" w:rsidDel="00000000" w:rsidP="00000000" w:rsidRDefault="00000000" w:rsidRPr="00000000" w14:paraId="00000009">
      <w:pPr>
        <w:rPr>
          <w:b w:val="1"/>
          <w:color w:val="222222"/>
          <w:sz w:val="22"/>
          <w:szCs w:val="22"/>
          <w:highlight w:val="white"/>
        </w:rPr>
      </w:pPr>
      <w:r w:rsidDel="00000000" w:rsidR="00000000" w:rsidRPr="00000000">
        <w:rPr>
          <w:b w:val="1"/>
          <w:color w:val="222222"/>
          <w:sz w:val="22"/>
          <w:szCs w:val="22"/>
          <w:highlight w:val="white"/>
          <w:rtl w:val="0"/>
        </w:rPr>
        <w:t xml:space="preserve">LAS VEGAS, NV, April 15, 2025  — </w:t>
      </w:r>
      <w:hyperlink r:id="rId7">
        <w:r w:rsidDel="00000000" w:rsidR="00000000" w:rsidRPr="00000000">
          <w:rPr>
            <w:b w:val="1"/>
            <w:color w:val="1155cc"/>
            <w:sz w:val="22"/>
            <w:szCs w:val="22"/>
            <w:highlight w:val="white"/>
            <w:u w:val="single"/>
            <w:rtl w:val="0"/>
          </w:rPr>
          <w:t xml:space="preserve">Sound Devices</w:t>
        </w:r>
      </w:hyperlink>
      <w:r w:rsidDel="00000000" w:rsidR="00000000" w:rsidRPr="00000000">
        <w:rPr>
          <w:b w:val="1"/>
          <w:color w:val="222222"/>
          <w:sz w:val="22"/>
          <w:szCs w:val="22"/>
          <w:highlight w:val="white"/>
          <w:rtl w:val="0"/>
        </w:rPr>
        <w:t xml:space="preserve"> </w:t>
      </w:r>
      <w:hyperlink r:id="rId8">
        <w:r w:rsidDel="00000000" w:rsidR="00000000" w:rsidRPr="00000000">
          <w:rPr>
            <w:b w:val="1"/>
            <w:color w:val="1155cc"/>
            <w:sz w:val="22"/>
            <w:szCs w:val="22"/>
            <w:highlight w:val="white"/>
            <w:u w:val="single"/>
            <w:rtl w:val="0"/>
          </w:rPr>
          <w:t xml:space="preserve">A20-HH wireless handheld microphone</w:t>
        </w:r>
      </w:hyperlink>
      <w:r w:rsidDel="00000000" w:rsidR="00000000" w:rsidRPr="00000000">
        <w:rPr>
          <w:b w:val="1"/>
          <w:color w:val="222222"/>
          <w:sz w:val="22"/>
          <w:szCs w:val="22"/>
          <w:highlight w:val="white"/>
          <w:rtl w:val="0"/>
        </w:rPr>
        <w:t xml:space="preserve"> is recipient of Future’s Best of Show Award, presented at the </w:t>
      </w:r>
      <w:hyperlink r:id="rId9">
        <w:r w:rsidDel="00000000" w:rsidR="00000000" w:rsidRPr="00000000">
          <w:rPr>
            <w:b w:val="1"/>
            <w:color w:val="1155cc"/>
            <w:sz w:val="22"/>
            <w:szCs w:val="22"/>
            <w:highlight w:val="white"/>
            <w:u w:val="single"/>
            <w:rtl w:val="0"/>
          </w:rPr>
          <w:t xml:space="preserve">2025 NAB Show</w:t>
        </w:r>
      </w:hyperlink>
      <w:r w:rsidDel="00000000" w:rsidR="00000000" w:rsidRPr="00000000">
        <w:rPr>
          <w:b w:val="1"/>
          <w:color w:val="222222"/>
          <w:sz w:val="22"/>
          <w:szCs w:val="22"/>
          <w:highlight w:val="white"/>
          <w:rtl w:val="0"/>
        </w:rPr>
        <w:t xml:space="preserve"> by </w:t>
      </w:r>
      <w:r w:rsidDel="00000000" w:rsidR="00000000" w:rsidRPr="00000000">
        <w:rPr>
          <w:b w:val="1"/>
          <w:i w:val="1"/>
          <w:color w:val="222222"/>
          <w:sz w:val="22"/>
          <w:szCs w:val="22"/>
          <w:highlight w:val="white"/>
          <w:rtl w:val="0"/>
        </w:rPr>
        <w:t xml:space="preserve">Sound and Video Contractor. </w:t>
      </w:r>
      <w:r w:rsidDel="00000000" w:rsidR="00000000" w:rsidRPr="00000000">
        <w:rPr>
          <w:b w:val="1"/>
          <w:color w:val="222222"/>
          <w:sz w:val="22"/>
          <w:szCs w:val="22"/>
          <w:highlight w:val="white"/>
          <w:rtl w:val="0"/>
        </w:rPr>
        <w:t xml:space="preserve"> The awards recognize innovative product designs within the pro audio and broadcast industry and are judged by a panel of top engineers and industry experts. A20-HH is the newest addition to Sound Devices’ innovative Astral</w:t>
      </w:r>
      <w:r w:rsidDel="00000000" w:rsidR="00000000" w:rsidRPr="00000000">
        <w:rPr>
          <w:b w:val="1"/>
          <w:color w:val="222222"/>
          <w:sz w:val="22"/>
          <w:szCs w:val="22"/>
          <w:highlight w:val="white"/>
          <w:vertAlign w:val="superscript"/>
          <w:rtl w:val="0"/>
        </w:rPr>
        <w:t xml:space="preserve">®</w:t>
      </w:r>
      <w:r w:rsidDel="00000000" w:rsidR="00000000" w:rsidRPr="00000000">
        <w:rPr>
          <w:b w:val="1"/>
          <w:color w:val="222222"/>
          <w:sz w:val="22"/>
          <w:szCs w:val="22"/>
          <w:highlight w:val="white"/>
          <w:rtl w:val="0"/>
        </w:rPr>
        <w:t xml:space="preserve"> ecosystem of wireless devices and is already in high-demand with some of the top performers and RF teams in the world. For more information about A20-HH and the Astral family, please click </w:t>
      </w:r>
      <w:hyperlink r:id="rId10">
        <w:r w:rsidDel="00000000" w:rsidR="00000000" w:rsidRPr="00000000">
          <w:rPr>
            <w:b w:val="1"/>
            <w:color w:val="1155cc"/>
            <w:sz w:val="22"/>
            <w:szCs w:val="22"/>
            <w:highlight w:val="white"/>
            <w:u w:val="single"/>
            <w:rtl w:val="0"/>
          </w:rPr>
          <w:t xml:space="preserve">here</w:t>
        </w:r>
      </w:hyperlink>
      <w:r w:rsidDel="00000000" w:rsidR="00000000" w:rsidRPr="00000000">
        <w:rPr>
          <w:b w:val="1"/>
          <w:color w:val="222222"/>
          <w:sz w:val="22"/>
          <w:szCs w:val="22"/>
          <w:highlight w:val="white"/>
          <w:rtl w:val="0"/>
        </w:rPr>
        <w:t xml:space="preserve">. </w:t>
      </w:r>
    </w:p>
    <w:p w:rsidR="00000000" w:rsidDel="00000000" w:rsidP="00000000" w:rsidRDefault="00000000" w:rsidRPr="00000000" w14:paraId="0000000A">
      <w:pPr>
        <w:rPr>
          <w:b w:val="1"/>
          <w:color w:val="222222"/>
          <w:sz w:val="22"/>
          <w:szCs w:val="22"/>
          <w:highlight w:val="white"/>
        </w:rPr>
      </w:pPr>
      <w:r w:rsidDel="00000000" w:rsidR="00000000" w:rsidRPr="00000000">
        <w:rPr>
          <w:rtl w:val="0"/>
        </w:rPr>
      </w:r>
    </w:p>
    <w:p w:rsidR="00000000" w:rsidDel="00000000" w:rsidP="00000000" w:rsidRDefault="00000000" w:rsidRPr="00000000" w14:paraId="0000000B">
      <w:pPr>
        <w:rPr>
          <w:color w:val="222222"/>
          <w:sz w:val="22"/>
          <w:szCs w:val="22"/>
          <w:highlight w:val="white"/>
        </w:rPr>
      </w:pPr>
      <w:r w:rsidDel="00000000" w:rsidR="00000000" w:rsidRPr="00000000">
        <w:rPr>
          <w:color w:val="222222"/>
          <w:sz w:val="22"/>
          <w:szCs w:val="22"/>
          <w:highlight w:val="white"/>
          <w:rtl w:val="0"/>
        </w:rPr>
        <w:t xml:space="preserve">“The Astral series has been designed from the onset to rise to the high standard required in today’s challenging RF environments,” said Sound Devices CEO Matt Anderson. “A20-HH is the result of years of fruitful collaboration between our engineers and R&amp;D team alongside some of the industry’s brightest minds in wireless. We’re incredibly proud to be honored once again by Future’s panel of industry experts and humbly accept this ‘Best of Show’ award.”</w:t>
      </w:r>
    </w:p>
    <w:p w:rsidR="00000000" w:rsidDel="00000000" w:rsidP="00000000" w:rsidRDefault="00000000" w:rsidRPr="00000000" w14:paraId="0000000C">
      <w:pPr>
        <w:rPr>
          <w:b w:val="1"/>
          <w:color w:val="222222"/>
          <w:sz w:val="22"/>
          <w:szCs w:val="22"/>
          <w:highlight w:val="white"/>
        </w:rPr>
      </w:pPr>
      <w:r w:rsidDel="00000000" w:rsidR="00000000" w:rsidRPr="00000000">
        <w:rPr>
          <w:rtl w:val="0"/>
        </w:rPr>
      </w:r>
    </w:p>
    <w:p w:rsidR="00000000" w:rsidDel="00000000" w:rsidP="00000000" w:rsidRDefault="00000000" w:rsidRPr="00000000" w14:paraId="0000000D">
      <w:pPr>
        <w:rPr>
          <w:b w:val="1"/>
          <w:color w:val="222222"/>
          <w:sz w:val="22"/>
          <w:szCs w:val="22"/>
          <w:highlight w:val="white"/>
        </w:rPr>
      </w:pPr>
      <w:r w:rsidDel="00000000" w:rsidR="00000000" w:rsidRPr="00000000">
        <w:rPr>
          <w:b w:val="1"/>
          <w:color w:val="222222"/>
          <w:sz w:val="22"/>
          <w:szCs w:val="22"/>
          <w:highlight w:val="white"/>
          <w:rtl w:val="0"/>
        </w:rPr>
        <w:t xml:space="preserve">About the Astral Wireless Series</w:t>
      </w:r>
    </w:p>
    <w:p w:rsidR="00000000" w:rsidDel="00000000" w:rsidP="00000000" w:rsidRDefault="00000000" w:rsidRPr="00000000" w14:paraId="0000000E">
      <w:pPr>
        <w:rPr>
          <w:color w:val="222222"/>
          <w:sz w:val="22"/>
          <w:szCs w:val="22"/>
          <w:highlight w:val="white"/>
        </w:rPr>
      </w:pPr>
      <w:r w:rsidDel="00000000" w:rsidR="00000000" w:rsidRPr="00000000">
        <w:rPr>
          <w:color w:val="222222"/>
          <w:sz w:val="22"/>
          <w:szCs w:val="22"/>
          <w:highlight w:val="white"/>
          <w:rtl w:val="0"/>
        </w:rPr>
        <w:t xml:space="preserve">Sound Devices’ Astral family of wireless devices is a versatile wireless ecosystem designed for increased RF stability, sound quality, and ease of use. Astral wireless receivers such as A20-SuperNexus, A20-Nexus, and A20-Nexus Go utilize Sound Devices’ proprietary SpectraBrand Technology for an industry-leading, region-free global tuning range of 169-1525 MHz making them operable worldwide. Ideal for a wide range of live events use, Astral wireless receivers offer high channel counts in extremely small packages. </w:t>
      </w:r>
    </w:p>
    <w:p w:rsidR="00000000" w:rsidDel="00000000" w:rsidP="00000000" w:rsidRDefault="00000000" w:rsidRPr="00000000" w14:paraId="0000000F">
      <w:pPr>
        <w:rPr>
          <w:color w:val="222222"/>
          <w:sz w:val="22"/>
          <w:szCs w:val="22"/>
          <w:highlight w:val="white"/>
        </w:rPr>
      </w:pPr>
      <w:r w:rsidDel="00000000" w:rsidR="00000000" w:rsidRPr="00000000">
        <w:rPr>
          <w:rtl w:val="0"/>
        </w:rPr>
      </w:r>
    </w:p>
    <w:p w:rsidR="00000000" w:rsidDel="00000000" w:rsidP="00000000" w:rsidRDefault="00000000" w:rsidRPr="00000000" w14:paraId="00000010">
      <w:pPr>
        <w:rPr>
          <w:color w:val="222222"/>
          <w:sz w:val="22"/>
          <w:szCs w:val="22"/>
          <w:highlight w:val="white"/>
        </w:rPr>
      </w:pPr>
      <w:r w:rsidDel="00000000" w:rsidR="00000000" w:rsidRPr="00000000">
        <w:rPr>
          <w:color w:val="222222"/>
          <w:sz w:val="22"/>
          <w:szCs w:val="22"/>
          <w:highlight w:val="white"/>
          <w:rtl w:val="0"/>
        </w:rPr>
        <w:t xml:space="preserve">Alongside the Astral family wireless receivers, the Astral family also includes the new </w:t>
      </w:r>
      <w:hyperlink r:id="rId11">
        <w:r w:rsidDel="00000000" w:rsidR="00000000" w:rsidRPr="00000000">
          <w:rPr>
            <w:color w:val="1155cc"/>
            <w:sz w:val="22"/>
            <w:szCs w:val="22"/>
            <w:highlight w:val="white"/>
            <w:u w:val="single"/>
            <w:rtl w:val="0"/>
          </w:rPr>
          <w:t xml:space="preserve">A20-HH handheld microphone</w:t>
        </w:r>
      </w:hyperlink>
      <w:r w:rsidDel="00000000" w:rsidR="00000000" w:rsidRPr="00000000">
        <w:rPr>
          <w:color w:val="222222"/>
          <w:sz w:val="22"/>
          <w:szCs w:val="22"/>
          <w:highlight w:val="white"/>
          <w:rtl w:val="0"/>
        </w:rPr>
        <w:t xml:space="preserve">, the </w:t>
      </w:r>
      <w:hyperlink r:id="rId12">
        <w:r w:rsidDel="00000000" w:rsidR="00000000" w:rsidRPr="00000000">
          <w:rPr>
            <w:color w:val="0000ff"/>
            <w:sz w:val="22"/>
            <w:szCs w:val="22"/>
            <w:highlight w:val="white"/>
            <w:u w:val="single"/>
            <w:rtl w:val="0"/>
          </w:rPr>
          <w:t xml:space="preserve">A20-Opto</w:t>
        </w:r>
      </w:hyperlink>
      <w:r w:rsidDel="00000000" w:rsidR="00000000" w:rsidRPr="00000000">
        <w:rPr>
          <w:color w:val="222222"/>
          <w:sz w:val="22"/>
          <w:szCs w:val="22"/>
          <w:highlight w:val="white"/>
          <w:rtl w:val="0"/>
        </w:rPr>
        <w:t xml:space="preserve"> expansion box, which adds native Optocore audio I/O to the A20-SuperNexus receiver; the </w:t>
      </w:r>
      <w:hyperlink r:id="rId13">
        <w:r w:rsidDel="00000000" w:rsidR="00000000" w:rsidRPr="00000000">
          <w:rPr>
            <w:color w:val="0000ff"/>
            <w:sz w:val="22"/>
            <w:szCs w:val="22"/>
            <w:highlight w:val="white"/>
            <w:u w:val="single"/>
            <w:rtl w:val="0"/>
          </w:rPr>
          <w:t xml:space="preserve">A20-Outpost-NL</w:t>
        </w:r>
      </w:hyperlink>
      <w:r w:rsidDel="00000000" w:rsidR="00000000" w:rsidRPr="00000000">
        <w:rPr>
          <w:color w:val="222222"/>
          <w:sz w:val="22"/>
          <w:szCs w:val="22"/>
          <w:highlight w:val="white"/>
          <w:rtl w:val="0"/>
        </w:rPr>
        <w:t xml:space="preserve"> box, intended for remote-mounting NexLink antennae via Ethernet; the </w:t>
      </w:r>
      <w:hyperlink r:id="rId14">
        <w:r w:rsidDel="00000000" w:rsidR="00000000" w:rsidRPr="00000000">
          <w:rPr>
            <w:color w:val="0000ff"/>
            <w:sz w:val="22"/>
            <w:szCs w:val="22"/>
            <w:highlight w:val="white"/>
            <w:u w:val="single"/>
            <w:rtl w:val="0"/>
          </w:rPr>
          <w:t xml:space="preserve">A20-TX</w:t>
        </w:r>
      </w:hyperlink>
      <w:r w:rsidDel="00000000" w:rsidR="00000000" w:rsidRPr="00000000">
        <w:rPr>
          <w:color w:val="222222"/>
          <w:sz w:val="22"/>
          <w:szCs w:val="22"/>
          <w:highlight w:val="white"/>
          <w:rtl w:val="0"/>
        </w:rPr>
        <w:t xml:space="preserve"> digital wireless bodypack transmitter with a multipurpose input, flexible powering, and sunlight-readable e-Paper display; the </w:t>
      </w:r>
      <w:hyperlink r:id="rId15">
        <w:r w:rsidDel="00000000" w:rsidR="00000000" w:rsidRPr="00000000">
          <w:rPr>
            <w:color w:val="0000ff"/>
            <w:sz w:val="22"/>
            <w:szCs w:val="22"/>
            <w:highlight w:val="white"/>
            <w:u w:val="single"/>
            <w:rtl w:val="0"/>
          </w:rPr>
          <w:t xml:space="preserve">A20-Mini</w:t>
        </w:r>
      </w:hyperlink>
      <w:hyperlink r:id="rId16">
        <w:r w:rsidDel="00000000" w:rsidR="00000000" w:rsidRPr="00000000">
          <w:rPr>
            <w:color w:val="f0651a"/>
            <w:sz w:val="22"/>
            <w:szCs w:val="22"/>
            <w:highlight w:val="white"/>
            <w:u w:val="single"/>
            <w:rtl w:val="0"/>
          </w:rPr>
          <w:t xml:space="preserve"> </w:t>
        </w:r>
      </w:hyperlink>
      <w:r w:rsidDel="00000000" w:rsidR="00000000" w:rsidRPr="00000000">
        <w:rPr>
          <w:color w:val="222222"/>
          <w:sz w:val="22"/>
          <w:szCs w:val="22"/>
          <w:highlight w:val="white"/>
          <w:rtl w:val="0"/>
        </w:rPr>
        <w:t xml:space="preserve">ultra-compact digital wireless bodypack transmitter with optional A20-BatteryDoubler for twice the battery runtime; and </w:t>
      </w:r>
      <w:hyperlink r:id="rId17">
        <w:r w:rsidDel="00000000" w:rsidR="00000000" w:rsidRPr="00000000">
          <w:rPr>
            <w:color w:val="0000ff"/>
            <w:sz w:val="22"/>
            <w:szCs w:val="22"/>
            <w:highlight w:val="white"/>
            <w:u w:val="single"/>
            <w:rtl w:val="0"/>
          </w:rPr>
          <w:t xml:space="preserve">A20-RX</w:t>
        </w:r>
      </w:hyperlink>
      <w:r w:rsidDel="00000000" w:rsidR="00000000" w:rsidRPr="00000000">
        <w:rPr>
          <w:color w:val="222222"/>
          <w:sz w:val="22"/>
          <w:szCs w:val="22"/>
          <w:highlight w:val="white"/>
          <w:rtl w:val="0"/>
        </w:rPr>
        <w:t xml:space="preserve"> two-channel slot-in portable true-diversity wireless receiver.</w:t>
      </w:r>
    </w:p>
    <w:p w:rsidR="00000000" w:rsidDel="00000000" w:rsidP="00000000" w:rsidRDefault="00000000" w:rsidRPr="00000000" w14:paraId="00000011">
      <w:pPr>
        <w:rPr>
          <w:color w:val="222222"/>
          <w:sz w:val="22"/>
          <w:szCs w:val="22"/>
          <w:highlight w:val="white"/>
        </w:rPr>
      </w:pPr>
      <w:r w:rsidDel="00000000" w:rsidR="00000000" w:rsidRPr="00000000">
        <w:rPr>
          <w:rtl w:val="0"/>
        </w:rPr>
      </w:r>
    </w:p>
    <w:p w:rsidR="00000000" w:rsidDel="00000000" w:rsidP="00000000" w:rsidRDefault="00000000" w:rsidRPr="00000000" w14:paraId="00000012">
      <w:pPr>
        <w:rPr>
          <w:color w:val="222222"/>
          <w:sz w:val="22"/>
          <w:szCs w:val="22"/>
          <w:highlight w:val="white"/>
        </w:rPr>
      </w:pPr>
      <w:r w:rsidDel="00000000" w:rsidR="00000000" w:rsidRPr="00000000">
        <w:rPr>
          <w:color w:val="222222"/>
          <w:sz w:val="22"/>
          <w:szCs w:val="22"/>
          <w:highlight w:val="white"/>
          <w:rtl w:val="0"/>
        </w:rPr>
        <w:t xml:space="preserve">To learn more about the entire Sound Devices Astral wireless audio family, visit </w:t>
      </w:r>
      <w:hyperlink r:id="rId18">
        <w:r w:rsidDel="00000000" w:rsidR="00000000" w:rsidRPr="00000000">
          <w:rPr>
            <w:color w:val="0000ff"/>
            <w:sz w:val="22"/>
            <w:szCs w:val="22"/>
            <w:highlight w:val="white"/>
            <w:u w:val="single"/>
            <w:rtl w:val="0"/>
          </w:rPr>
          <w:t xml:space="preserve">www.sounddevices.com</w:t>
        </w:r>
      </w:hyperlink>
      <w:r w:rsidDel="00000000" w:rsidR="00000000" w:rsidRPr="00000000">
        <w:rPr>
          <w:color w:val="222222"/>
          <w:sz w:val="22"/>
          <w:szCs w:val="22"/>
          <w:highlight w:val="white"/>
          <w:rtl w:val="0"/>
        </w:rPr>
        <w:t xml:space="preserve">.</w:t>
      </w:r>
    </w:p>
    <w:p w:rsidR="00000000" w:rsidDel="00000000" w:rsidP="00000000" w:rsidRDefault="00000000" w:rsidRPr="00000000" w14:paraId="00000013">
      <w:pPr>
        <w:rPr>
          <w:color w:val="222222"/>
          <w:sz w:val="22"/>
          <w:szCs w:val="22"/>
          <w:highlight w:val="white"/>
        </w:rPr>
      </w:pPr>
      <w:r w:rsidDel="00000000" w:rsidR="00000000" w:rsidRPr="00000000">
        <w:rPr>
          <w:rtl w:val="0"/>
        </w:rPr>
      </w:r>
    </w:p>
    <w:p w:rsidR="00000000" w:rsidDel="00000000" w:rsidP="00000000" w:rsidRDefault="00000000" w:rsidRPr="00000000" w14:paraId="00000014">
      <w:pPr>
        <w:jc w:val="center"/>
        <w:rPr>
          <w:color w:val="222222"/>
          <w:sz w:val="22"/>
          <w:szCs w:val="22"/>
          <w:highlight w:val="white"/>
        </w:rPr>
      </w:pPr>
      <w:r w:rsidDel="00000000" w:rsidR="00000000" w:rsidRPr="00000000">
        <w:rPr>
          <w:color w:val="222222"/>
          <w:sz w:val="22"/>
          <w:szCs w:val="22"/>
          <w:highlight w:val="white"/>
          <w:rtl w:val="0"/>
        </w:rPr>
        <w:t xml:space="preserve">***</w:t>
      </w:r>
    </w:p>
    <w:p w:rsidR="00000000" w:rsidDel="00000000" w:rsidP="00000000" w:rsidRDefault="00000000" w:rsidRPr="00000000" w14:paraId="00000015">
      <w:pPr>
        <w:rPr>
          <w:color w:val="222222"/>
          <w:sz w:val="22"/>
          <w:szCs w:val="22"/>
          <w:highlight w:val="white"/>
        </w:rPr>
      </w:pPr>
      <w:r w:rsidDel="00000000" w:rsidR="00000000" w:rsidRPr="00000000">
        <w:rPr>
          <w:rtl w:val="0"/>
        </w:rPr>
      </w:r>
    </w:p>
    <w:p w:rsidR="00000000" w:rsidDel="00000000" w:rsidP="00000000" w:rsidRDefault="00000000" w:rsidRPr="00000000" w14:paraId="00000016">
      <w:pPr>
        <w:rPr>
          <w:color w:val="222222"/>
          <w:sz w:val="22"/>
          <w:szCs w:val="22"/>
          <w:highlight w:val="white"/>
        </w:rPr>
      </w:pPr>
      <w:r w:rsidDel="00000000" w:rsidR="00000000" w:rsidRPr="00000000">
        <w:rPr>
          <w:rtl w:val="0"/>
        </w:rPr>
      </w:r>
    </w:p>
    <w:p w:rsidR="00000000" w:rsidDel="00000000" w:rsidP="00000000" w:rsidRDefault="00000000" w:rsidRPr="00000000" w14:paraId="00000017">
      <w:pPr>
        <w:rPr>
          <w:b w:val="1"/>
          <w:color w:val="222222"/>
          <w:sz w:val="16"/>
          <w:szCs w:val="16"/>
          <w:highlight w:val="white"/>
        </w:rPr>
      </w:pPr>
      <w:r w:rsidDel="00000000" w:rsidR="00000000" w:rsidRPr="00000000">
        <w:rPr>
          <w:b w:val="1"/>
          <w:color w:val="222222"/>
          <w:sz w:val="16"/>
          <w:szCs w:val="16"/>
          <w:highlight w:val="white"/>
          <w:rtl w:val="0"/>
        </w:rPr>
        <w:t xml:space="preserve">About Sound Devices:</w:t>
      </w:r>
    </w:p>
    <w:p w:rsidR="00000000" w:rsidDel="00000000" w:rsidP="00000000" w:rsidRDefault="00000000" w:rsidRPr="00000000" w14:paraId="00000018">
      <w:pPr>
        <w:rPr>
          <w:color w:val="222222"/>
          <w:sz w:val="24"/>
          <w:szCs w:val="24"/>
          <w:highlight w:val="white"/>
        </w:rPr>
      </w:pPr>
      <w:r w:rsidDel="00000000" w:rsidR="00000000" w:rsidRPr="00000000">
        <w:rPr>
          <w:color w:val="222222"/>
          <w:sz w:val="16"/>
          <w:szCs w:val="16"/>
          <w:highlight w:val="white"/>
          <w:rtl w:val="0"/>
        </w:rPr>
        <w:t xml:space="preserve">For more than 25 years, Sound Devices has created premier audio equipment that helps sound professionals capture superior audio. The company's products have been used for an array of applications, from award-winning feature films and television shows, to live events, houses of worship, and educational applications. Sound Devices designs, assembles, and supports its products at their Reedsburg, Wisconsin, headquarters and their Madison, Wisconsin, and Rickmansworth, UK, offices. For more information, visit </w:t>
      </w:r>
      <w:hyperlink r:id="rId19">
        <w:r w:rsidDel="00000000" w:rsidR="00000000" w:rsidRPr="00000000">
          <w:rPr>
            <w:color w:val="1155cc"/>
            <w:sz w:val="16"/>
            <w:szCs w:val="16"/>
            <w:highlight w:val="white"/>
            <w:u w:val="single"/>
            <w:rtl w:val="0"/>
          </w:rPr>
          <w:t xml:space="preserve">www.sounddevices.com</w:t>
        </w:r>
      </w:hyperlink>
      <w:r w:rsidDel="00000000" w:rsidR="00000000" w:rsidRPr="00000000">
        <w:rPr>
          <w:color w:val="222222"/>
          <w:sz w:val="16"/>
          <w:szCs w:val="16"/>
          <w:highlight w:val="white"/>
          <w:rtl w:val="0"/>
        </w:rPr>
        <w:t xml:space="preserve">. </w:t>
      </w:r>
      <w:r w:rsidDel="00000000" w:rsidR="00000000" w:rsidRPr="00000000">
        <w:rPr>
          <w:rtl w:val="0"/>
        </w:rPr>
      </w:r>
    </w:p>
    <w:p w:rsidR="00000000" w:rsidDel="00000000" w:rsidP="00000000" w:rsidRDefault="00000000" w:rsidRPr="00000000" w14:paraId="00000019">
      <w:pPr>
        <w:rPr>
          <w:color w:val="222222"/>
          <w:sz w:val="22"/>
          <w:szCs w:val="22"/>
          <w:highlight w:val="white"/>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color w:val="222222"/>
          <w:sz w:val="22"/>
          <w:szCs w:val="22"/>
          <w:highlight w:val="white"/>
          <w:rtl w:val="0"/>
        </w:rPr>
        <w:t xml:space="preserve">###</w:t>
      </w:r>
      <w:r w:rsidDel="00000000" w:rsidR="00000000" w:rsidRPr="00000000">
        <w:rPr>
          <w:rtl w:val="0"/>
        </w:rPr>
      </w:r>
    </w:p>
    <w:sectPr>
      <w:headerReference r:id="rId20" w:type="default"/>
      <w:foot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321431" cy="324017"/>
          <wp:effectExtent b="0" l="0" r="0" t="0"/>
          <wp:docPr id="61" name="image2.jpg"/>
          <a:graphic>
            <a:graphicData uri="http://schemas.openxmlformats.org/drawingml/2006/picture">
              <pic:pic>
                <pic:nvPicPr>
                  <pic:cNvPr id="0" name="image2.jpg"/>
                  <pic:cNvPicPr preferRelativeResize="0"/>
                </pic:nvPicPr>
                <pic:blipFill>
                  <a:blip r:embed="rId1"/>
                  <a:srcRect b="0" l="0" r="78350" t="0"/>
                  <a:stretch>
                    <a:fillRect/>
                  </a:stretch>
                </pic:blipFill>
                <pic:spPr>
                  <a:xfrm>
                    <a:off x="0" y="0"/>
                    <a:ext cx="321431" cy="324017"/>
                  </a:xfrm>
                  <a:prstGeom prst="rect"/>
                  <a:ln/>
                </pic:spPr>
              </pic:pic>
            </a:graphicData>
          </a:graphic>
        </wp:inline>
      </w:drawing>
    </w:r>
    <w:r w:rsidDel="00000000" w:rsidR="00000000" w:rsidRPr="00000000">
      <w:rPr>
        <w:color w:val="000000"/>
      </w:rPr>
      <w:drawing>
        <wp:inline distB="0" distT="0" distL="0" distR="0">
          <wp:extent cx="376155" cy="362713"/>
          <wp:effectExtent b="0" l="0" r="0" t="0"/>
          <wp:docPr descr="A picture containing text, clipart&#10;&#10;Description automatically generated" id="60" name="image2.jpg"/>
          <a:graphic>
            <a:graphicData uri="http://schemas.openxmlformats.org/drawingml/2006/picture">
              <pic:pic>
                <pic:nvPicPr>
                  <pic:cNvPr descr="A picture containing text, clipart&#10;&#10;Description automatically generated" id="0" name="image2.jpg"/>
                  <pic:cNvPicPr preferRelativeResize="0"/>
                </pic:nvPicPr>
                <pic:blipFill>
                  <a:blip r:embed="rId1"/>
                  <a:srcRect b="0" l="51828" r="26156" t="0"/>
                  <a:stretch>
                    <a:fillRect/>
                  </a:stretch>
                </pic:blipFill>
                <pic:spPr>
                  <a:xfrm>
                    <a:off x="0" y="0"/>
                    <a:ext cx="376155" cy="362713"/>
                  </a:xfrm>
                  <a:prstGeom prst="rect"/>
                  <a:ln/>
                </pic:spPr>
              </pic:pic>
            </a:graphicData>
          </a:graphic>
        </wp:inline>
      </w:drawing>
    </w:r>
    <w:r w:rsidDel="00000000" w:rsidR="00000000" w:rsidRPr="00000000">
      <w:rPr>
        <w:color w:val="000000"/>
      </w:rPr>
      <w:drawing>
        <wp:inline distB="0" distT="0" distL="0" distR="0">
          <wp:extent cx="330389" cy="328835"/>
          <wp:effectExtent b="0" l="0" r="0" t="0"/>
          <wp:docPr descr="A picture containing text, clipart&#10;&#10;Description automatically generated" id="63" name="image2.jpg"/>
          <a:graphic>
            <a:graphicData uri="http://schemas.openxmlformats.org/drawingml/2006/picture">
              <pic:pic>
                <pic:nvPicPr>
                  <pic:cNvPr descr="A picture containing text, clipart&#10;&#10;Description automatically generated" id="0" name="image2.jpg"/>
                  <pic:cNvPicPr preferRelativeResize="0"/>
                </pic:nvPicPr>
                <pic:blipFill>
                  <a:blip r:embed="rId1"/>
                  <a:srcRect b="0" l="78073" r="0" t="0"/>
                  <a:stretch>
                    <a:fillRect/>
                  </a:stretch>
                </pic:blipFill>
                <pic:spPr>
                  <a:xfrm>
                    <a:off x="0" y="0"/>
                    <a:ext cx="330389" cy="328835"/>
                  </a:xfrm>
                  <a:prstGeom prst="rect"/>
                  <a:ln/>
                </pic:spPr>
              </pic:pic>
            </a:graphicData>
          </a:graphic>
        </wp:inline>
      </w:drawing>
    </w:r>
    <w:r w:rsidDel="00000000" w:rsidR="00000000" w:rsidRPr="00000000">
      <w:rPr>
        <w:color w:val="000000"/>
      </w:rPr>
      <w:drawing>
        <wp:inline distB="0" distT="0" distL="0" distR="0">
          <wp:extent cx="1306657" cy="468567"/>
          <wp:effectExtent b="0" l="0" r="0" t="0"/>
          <wp:docPr descr="Text&#10;&#10;Description automatically generated" id="62" name="image1.png"/>
          <a:graphic>
            <a:graphicData uri="http://schemas.openxmlformats.org/drawingml/2006/picture">
              <pic:pic>
                <pic:nvPicPr>
                  <pic:cNvPr descr="Text&#10;&#10;Description automatically generated" id="0" name="image1.png"/>
                  <pic:cNvPicPr preferRelativeResize="0"/>
                </pic:nvPicPr>
                <pic:blipFill>
                  <a:blip r:embed="rId2"/>
                  <a:srcRect b="0" l="0" r="0" t="0"/>
                  <a:stretch>
                    <a:fillRect/>
                  </a:stretch>
                </pic:blipFill>
                <pic:spPr>
                  <a:xfrm>
                    <a:off x="0" y="0"/>
                    <a:ext cx="1306657" cy="468567"/>
                  </a:xfrm>
                  <a:prstGeom prst="rect"/>
                  <a:ln/>
                </pic:spPr>
              </pic:pic>
            </a:graphicData>
          </a:graphic>
        </wp:inline>
      </w:drawing>
    </w:r>
    <w:r w:rsidDel="00000000" w:rsidR="00000000" w:rsidRPr="00000000">
      <w:rPr>
        <w:color w:val="000000"/>
      </w:rPr>
      <w:drawing>
        <wp:inline distB="0" distT="0" distL="0" distR="0">
          <wp:extent cx="1790143" cy="500094"/>
          <wp:effectExtent b="0" l="0" r="0" t="0"/>
          <wp:docPr descr="Text&#10;&#10;Description automatically generated" id="58" name="image3.png"/>
          <a:graphic>
            <a:graphicData uri="http://schemas.openxmlformats.org/drawingml/2006/picture">
              <pic:pic>
                <pic:nvPicPr>
                  <pic:cNvPr descr="Text&#10;&#10;Description automatically generated" id="0" name="image3.png"/>
                  <pic:cNvPicPr preferRelativeResize="0"/>
                </pic:nvPicPr>
                <pic:blipFill>
                  <a:blip r:embed="rId3"/>
                  <a:srcRect b="0" l="0" r="0" t="0"/>
                  <a:stretch>
                    <a:fillRect/>
                  </a:stretch>
                </pic:blipFill>
                <pic:spPr>
                  <a:xfrm>
                    <a:off x="0" y="0"/>
                    <a:ext cx="1790143" cy="50009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drawing>
        <wp:inline distB="0" distT="0" distL="0" distR="0">
          <wp:extent cx="2639696" cy="408843"/>
          <wp:effectExtent b="0" l="0" r="0" t="0"/>
          <wp:docPr descr="A picture containing text, clipart&#10;&#10;Description automatically generated" id="59" name="image4.jpg"/>
          <a:graphic>
            <a:graphicData uri="http://schemas.openxmlformats.org/drawingml/2006/picture">
              <pic:pic>
                <pic:nvPicPr>
                  <pic:cNvPr descr="A picture containing text, clipart&#10;&#10;Description automatically generated" id="0" name="image4.jpg"/>
                  <pic:cNvPicPr preferRelativeResize="0"/>
                </pic:nvPicPr>
                <pic:blipFill>
                  <a:blip r:embed="rId1"/>
                  <a:srcRect b="0" l="0" r="0" t="0"/>
                  <a:stretch>
                    <a:fillRect/>
                  </a:stretch>
                </pic:blipFill>
                <pic:spPr>
                  <a:xfrm>
                    <a:off x="0" y="0"/>
                    <a:ext cx="2639696" cy="40884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AF2830"/>
    <w:pPr>
      <w:tabs>
        <w:tab w:val="center" w:pos="4680"/>
        <w:tab w:val="right" w:pos="9360"/>
      </w:tabs>
    </w:pPr>
  </w:style>
  <w:style w:type="character" w:styleId="HeaderChar" w:customStyle="1">
    <w:name w:val="Header Char"/>
    <w:basedOn w:val="DefaultParagraphFont"/>
    <w:link w:val="Header"/>
    <w:uiPriority w:val="99"/>
    <w:rsid w:val="00AF2830"/>
  </w:style>
  <w:style w:type="paragraph" w:styleId="Footer">
    <w:name w:val="footer"/>
    <w:basedOn w:val="Normal"/>
    <w:link w:val="FooterChar"/>
    <w:uiPriority w:val="99"/>
    <w:unhideWhenUsed w:val="1"/>
    <w:rsid w:val="00AF2830"/>
    <w:pPr>
      <w:tabs>
        <w:tab w:val="center" w:pos="4680"/>
        <w:tab w:val="right" w:pos="9360"/>
      </w:tabs>
    </w:pPr>
  </w:style>
  <w:style w:type="character" w:styleId="FooterChar" w:customStyle="1">
    <w:name w:val="Footer Char"/>
    <w:basedOn w:val="DefaultParagraphFont"/>
    <w:link w:val="Footer"/>
    <w:uiPriority w:val="99"/>
    <w:rsid w:val="00AF2830"/>
  </w:style>
  <w:style w:type="character" w:styleId="normaltextrun" w:customStyle="1">
    <w:name w:val="normaltextrun"/>
    <w:basedOn w:val="DefaultParagraphFont"/>
    <w:rsid w:val="003D5AB6"/>
  </w:style>
  <w:style w:type="character" w:styleId="eop" w:customStyle="1">
    <w:name w:val="eop"/>
    <w:basedOn w:val="DefaultParagraphFont"/>
    <w:rsid w:val="003D5AB6"/>
  </w:style>
  <w:style w:type="character" w:styleId="Hyperlink">
    <w:name w:val="Hyperlink"/>
    <w:basedOn w:val="DefaultParagraphFont"/>
    <w:uiPriority w:val="99"/>
    <w:unhideWhenUsed w:val="1"/>
    <w:rsid w:val="00710923"/>
    <w:rPr>
      <w:color w:val="0563c1" w:themeColor="hyperlink"/>
      <w:u w:val="single"/>
    </w:rPr>
  </w:style>
  <w:style w:type="character" w:styleId="UnresolvedMention">
    <w:name w:val="Unresolved Mention"/>
    <w:basedOn w:val="DefaultParagraphFont"/>
    <w:uiPriority w:val="99"/>
    <w:semiHidden w:val="1"/>
    <w:unhideWhenUsed w:val="1"/>
    <w:rsid w:val="00710923"/>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823228"/>
  </w:style>
  <w:style w:type="character" w:styleId="CommentReference">
    <w:name w:val="annotation reference"/>
    <w:basedOn w:val="DefaultParagraphFont"/>
    <w:uiPriority w:val="99"/>
    <w:semiHidden w:val="1"/>
    <w:unhideWhenUsed w:val="1"/>
    <w:rsid w:val="00280335"/>
    <w:rPr>
      <w:sz w:val="16"/>
      <w:szCs w:val="16"/>
    </w:rPr>
  </w:style>
  <w:style w:type="paragraph" w:styleId="CommentText">
    <w:name w:val="annotation text"/>
    <w:basedOn w:val="Normal"/>
    <w:link w:val="CommentTextChar"/>
    <w:uiPriority w:val="99"/>
    <w:unhideWhenUsed w:val="1"/>
    <w:rsid w:val="00280335"/>
  </w:style>
  <w:style w:type="character" w:styleId="CommentTextChar" w:customStyle="1">
    <w:name w:val="Comment Text Char"/>
    <w:basedOn w:val="DefaultParagraphFont"/>
    <w:link w:val="CommentText"/>
    <w:uiPriority w:val="99"/>
    <w:rsid w:val="00280335"/>
  </w:style>
  <w:style w:type="paragraph" w:styleId="CommentSubject">
    <w:name w:val="annotation subject"/>
    <w:basedOn w:val="CommentText"/>
    <w:next w:val="CommentText"/>
    <w:link w:val="CommentSubjectChar"/>
    <w:uiPriority w:val="99"/>
    <w:semiHidden w:val="1"/>
    <w:unhideWhenUsed w:val="1"/>
    <w:rsid w:val="00280335"/>
    <w:rPr>
      <w:b w:val="1"/>
      <w:bCs w:val="1"/>
    </w:rPr>
  </w:style>
  <w:style w:type="character" w:styleId="CommentSubjectChar" w:customStyle="1">
    <w:name w:val="Comment Subject Char"/>
    <w:basedOn w:val="CommentTextChar"/>
    <w:link w:val="CommentSubject"/>
    <w:uiPriority w:val="99"/>
    <w:semiHidden w:val="1"/>
    <w:rsid w:val="00280335"/>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sounddevices.com/product/a20-hh/" TargetMode="External"/><Relationship Id="rId10" Type="http://schemas.openxmlformats.org/officeDocument/2006/relationships/hyperlink" Target="https://www.sounddevices.com/astral/" TargetMode="External"/><Relationship Id="rId21" Type="http://schemas.openxmlformats.org/officeDocument/2006/relationships/footer" Target="footer1.xml"/><Relationship Id="rId13" Type="http://schemas.openxmlformats.org/officeDocument/2006/relationships/hyperlink" Target="https://www.sounddevices.com/product/a20-outpost-nl/" TargetMode="External"/><Relationship Id="rId12" Type="http://schemas.openxmlformats.org/officeDocument/2006/relationships/hyperlink" Target="https://www.sounddevices.com/product/a20-opt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abshow.com/" TargetMode="External"/><Relationship Id="rId15" Type="http://schemas.openxmlformats.org/officeDocument/2006/relationships/hyperlink" Target="https://www.sounddevices.com/product/a20-mini/" TargetMode="External"/><Relationship Id="rId14" Type="http://schemas.openxmlformats.org/officeDocument/2006/relationships/hyperlink" Target="https://www.sounddevices.com/product/a20-tx/" TargetMode="External"/><Relationship Id="rId17" Type="http://schemas.openxmlformats.org/officeDocument/2006/relationships/hyperlink" Target="https://www.sounddevices.com/product/a20-rx/" TargetMode="External"/><Relationship Id="rId16" Type="http://schemas.openxmlformats.org/officeDocument/2006/relationships/hyperlink" Target="https://www.sounddevices.com/product/a20-mini/" TargetMode="External"/><Relationship Id="rId5" Type="http://schemas.openxmlformats.org/officeDocument/2006/relationships/styles" Target="styles.xml"/><Relationship Id="rId19" Type="http://schemas.openxmlformats.org/officeDocument/2006/relationships/hyperlink" Target="http://www.sounddevices.com/" TargetMode="External"/><Relationship Id="rId6" Type="http://schemas.openxmlformats.org/officeDocument/2006/relationships/customXml" Target="../customXML/item1.xml"/><Relationship Id="rId18" Type="http://schemas.openxmlformats.org/officeDocument/2006/relationships/hyperlink" Target="http://www.sounddevices.com/" TargetMode="External"/><Relationship Id="rId7" Type="http://schemas.openxmlformats.org/officeDocument/2006/relationships/hyperlink" Target="http://www.sounddevices.com/" TargetMode="External"/><Relationship Id="rId8" Type="http://schemas.openxmlformats.org/officeDocument/2006/relationships/hyperlink" Target="https://www.sounddevices.com/product/a20-h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EWoerPZio4j/zrURqThGrEt9Fw==">CgMxLjA4AHIhMUF6OVJ3cUd3bDlmT29lUzF0bl9FNG5yTjQ1eFFkZkRj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2025-02-10T18:54:00.0000000Z</dcterms:created>
  <dc:creator>Allison Arlt-Suchon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0x0101009BD7C64212E09440936D84B768648729</vt:lpwstr>
  </property>
  <property fmtid="{D5CDD505-2E9C-101B-9397-08002B2CF9AE}" pid="3" name="MediaServiceImageTags">
    <vt:lpwstr/>
  </property>
</Properties>
</file>