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31218" w14:textId="2168375C" w:rsidR="00046E3A" w:rsidRDefault="007E0825" w:rsidP="007E0825">
      <w:pPr>
        <w:rPr>
          <w:b/>
          <w:bCs/>
          <w:sz w:val="36"/>
          <w:szCs w:val="36"/>
        </w:rPr>
      </w:pPr>
      <w:r w:rsidRPr="00210CE4">
        <w:rPr>
          <w:noProof/>
          <w:lang w:val="en-GB"/>
        </w:rPr>
        <w:drawing>
          <wp:anchor distT="0" distB="0" distL="114300" distR="114300" simplePos="0" relativeHeight="251658240" behindDoc="1" locked="0" layoutInCell="1" allowOverlap="1" wp14:anchorId="3620986B" wp14:editId="1094ADDC">
            <wp:simplePos x="0" y="0"/>
            <wp:positionH relativeFrom="margin">
              <wp:align>center</wp:align>
            </wp:positionH>
            <wp:positionV relativeFrom="margin">
              <wp:posOffset>-191135</wp:posOffset>
            </wp:positionV>
            <wp:extent cx="1809750" cy="762635"/>
            <wp:effectExtent l="0" t="0" r="0" b="0"/>
            <wp:wrapSquare wrapText="bothSides"/>
            <wp:docPr id="4" name="Picture 4" descr="MSC_POS">
              <a:extLst xmlns:a="http://schemas.openxmlformats.org/drawingml/2006/main">
                <a:ext uri="{FF2B5EF4-FFF2-40B4-BE49-F238E27FC236}">
                  <a16:creationId xmlns:a16="http://schemas.microsoft.com/office/drawing/2014/main" id="{3CD3F7BA-BEC8-4079-920A-825D63D58AD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9750" cy="762635"/>
                    </a:xfrm>
                    <a:prstGeom prst="rect">
                      <a:avLst/>
                    </a:prstGeom>
                  </pic:spPr>
                </pic:pic>
              </a:graphicData>
            </a:graphic>
            <wp14:sizeRelH relativeFrom="page">
              <wp14:pctWidth>0</wp14:pctWidth>
            </wp14:sizeRelH>
            <wp14:sizeRelV relativeFrom="page">
              <wp14:pctHeight>0</wp14:pctHeight>
            </wp14:sizeRelV>
          </wp:anchor>
        </w:drawing>
      </w:r>
    </w:p>
    <w:p w14:paraId="04670567" w14:textId="77777777" w:rsidR="006A21E0" w:rsidRDefault="006A21E0" w:rsidP="006A21E0">
      <w:pPr>
        <w:spacing w:after="0" w:line="240" w:lineRule="auto"/>
        <w:rPr>
          <w:b/>
          <w:bCs/>
          <w:sz w:val="36"/>
          <w:szCs w:val="36"/>
        </w:rPr>
      </w:pPr>
    </w:p>
    <w:p w14:paraId="78433B4A" w14:textId="3ADE1894" w:rsidR="007B6E2F" w:rsidRPr="000810FD" w:rsidRDefault="000810FD" w:rsidP="006A21E0">
      <w:pPr>
        <w:spacing w:after="0" w:line="240" w:lineRule="auto"/>
        <w:jc w:val="center"/>
        <w:rPr>
          <w:b/>
          <w:bCs/>
          <w:sz w:val="36"/>
          <w:szCs w:val="36"/>
          <w:lang w:val="nl-NL"/>
        </w:rPr>
      </w:pPr>
      <w:r w:rsidRPr="000810FD">
        <w:rPr>
          <w:b/>
          <w:bCs/>
          <w:sz w:val="36"/>
          <w:szCs w:val="36"/>
          <w:lang w:val="nl-NL"/>
        </w:rPr>
        <w:t xml:space="preserve">Ontdek de </w:t>
      </w:r>
      <w:r w:rsidR="00AE67EB">
        <w:rPr>
          <w:b/>
          <w:bCs/>
          <w:sz w:val="36"/>
          <w:szCs w:val="36"/>
          <w:lang w:val="nl-NL"/>
        </w:rPr>
        <w:t>w</w:t>
      </w:r>
      <w:r w:rsidRPr="000810FD">
        <w:rPr>
          <w:b/>
          <w:bCs/>
          <w:sz w:val="36"/>
          <w:szCs w:val="36"/>
          <w:lang w:val="nl-NL"/>
        </w:rPr>
        <w:t>ereld in 119 nachten</w:t>
      </w:r>
      <w:r w:rsidR="000013A5" w:rsidRPr="000810FD">
        <w:rPr>
          <w:b/>
          <w:bCs/>
          <w:sz w:val="36"/>
          <w:szCs w:val="36"/>
          <w:lang w:val="nl-NL"/>
        </w:rPr>
        <w:t xml:space="preserve">: </w:t>
      </w:r>
    </w:p>
    <w:p w14:paraId="7075F7B6" w14:textId="2672A20F" w:rsidR="000013A5" w:rsidRPr="00B646C0" w:rsidRDefault="009F2E57" w:rsidP="006A21E0">
      <w:pPr>
        <w:spacing w:after="0" w:line="240" w:lineRule="auto"/>
        <w:jc w:val="center"/>
        <w:rPr>
          <w:b/>
          <w:bCs/>
          <w:sz w:val="36"/>
          <w:szCs w:val="36"/>
          <w:lang w:val="nl-NL"/>
        </w:rPr>
      </w:pPr>
      <w:r w:rsidRPr="009F2E57">
        <w:rPr>
          <w:b/>
          <w:bCs/>
          <w:sz w:val="36"/>
          <w:szCs w:val="36"/>
          <w:lang w:val="nl-NL"/>
        </w:rPr>
        <w:t>MSC Cruises onthult een buitengewone wereldcruise voor 2029</w:t>
      </w:r>
    </w:p>
    <w:p w14:paraId="3FF8208C" w14:textId="77777777" w:rsidR="00A9510D" w:rsidRPr="00B646C0" w:rsidRDefault="00A9510D" w:rsidP="0089795D">
      <w:pPr>
        <w:spacing w:after="0" w:line="240" w:lineRule="auto"/>
        <w:rPr>
          <w:rFonts w:ascii="Calibri" w:eastAsia="Times New Roman" w:hAnsi="Calibri" w:cs="Calibri"/>
          <w:kern w:val="0"/>
          <w:sz w:val="22"/>
          <w:szCs w:val="22"/>
          <w:lang w:val="nl-NL"/>
          <w14:ligatures w14:val="none"/>
        </w:rPr>
      </w:pPr>
    </w:p>
    <w:p w14:paraId="18E798A0" w14:textId="56233D37" w:rsidR="002C4646" w:rsidRPr="005D4AD6" w:rsidRDefault="005D4AD6" w:rsidP="009436FF">
      <w:pPr>
        <w:pStyle w:val="Lijstalinea"/>
        <w:numPr>
          <w:ilvl w:val="0"/>
          <w:numId w:val="17"/>
        </w:numPr>
        <w:spacing w:after="0" w:line="240" w:lineRule="auto"/>
        <w:ind w:left="360"/>
        <w:rPr>
          <w:rFonts w:ascii="Calibri" w:eastAsia="Times New Roman" w:hAnsi="Calibri" w:cs="Calibri"/>
          <w:i/>
          <w:iCs/>
          <w:kern w:val="0"/>
          <w:sz w:val="22"/>
          <w:szCs w:val="22"/>
          <w:lang w:val="nl-NL"/>
          <w14:ligatures w14:val="none"/>
        </w:rPr>
      </w:pPr>
      <w:r w:rsidRPr="002C7D26">
        <w:rPr>
          <w:rFonts w:ascii="Calibri" w:eastAsia="Times New Roman" w:hAnsi="Calibri" w:cs="Calibri"/>
          <w:i/>
          <w:iCs/>
          <w:kern w:val="0"/>
          <w:sz w:val="22"/>
          <w:szCs w:val="22"/>
          <w:lang w:val="nl-NL"/>
          <w14:ligatures w14:val="none"/>
        </w:rPr>
        <w:t xml:space="preserve">De boekingen voor de </w:t>
      </w:r>
      <w:r w:rsidR="002C7D26">
        <w:rPr>
          <w:rFonts w:ascii="Calibri" w:eastAsia="Times New Roman" w:hAnsi="Calibri" w:cs="Calibri"/>
          <w:i/>
          <w:iCs/>
          <w:kern w:val="0"/>
          <w:sz w:val="22"/>
          <w:szCs w:val="22"/>
          <w:lang w:val="nl-NL"/>
          <w14:ligatures w14:val="none"/>
        </w:rPr>
        <w:t xml:space="preserve">2029 </w:t>
      </w:r>
      <w:r w:rsidRPr="002C7D26">
        <w:rPr>
          <w:rFonts w:ascii="Calibri" w:eastAsia="Times New Roman" w:hAnsi="Calibri" w:cs="Calibri"/>
          <w:i/>
          <w:iCs/>
          <w:kern w:val="0"/>
          <w:sz w:val="22"/>
          <w:szCs w:val="22"/>
          <w:lang w:val="nl-NL"/>
          <w14:ligatures w14:val="none"/>
        </w:rPr>
        <w:t>MSC World Cruise</w:t>
      </w:r>
      <w:r w:rsidR="002C7D26">
        <w:rPr>
          <w:rFonts w:ascii="Calibri" w:eastAsia="Times New Roman" w:hAnsi="Calibri" w:cs="Calibri"/>
          <w:i/>
          <w:iCs/>
          <w:kern w:val="0"/>
          <w:sz w:val="22"/>
          <w:szCs w:val="22"/>
          <w:lang w:val="nl-NL"/>
          <w14:ligatures w14:val="none"/>
        </w:rPr>
        <w:t xml:space="preserve"> </w:t>
      </w:r>
      <w:r w:rsidRPr="002C7D26">
        <w:rPr>
          <w:rFonts w:ascii="Calibri" w:eastAsia="Times New Roman" w:hAnsi="Calibri" w:cs="Calibri"/>
          <w:i/>
          <w:iCs/>
          <w:kern w:val="0"/>
          <w:sz w:val="22"/>
          <w:szCs w:val="22"/>
          <w:lang w:val="nl-NL"/>
          <w14:ligatures w14:val="none"/>
        </w:rPr>
        <w:t xml:space="preserve">zijn geopend. </w:t>
      </w:r>
      <w:r w:rsidRPr="005D4AD6">
        <w:rPr>
          <w:rFonts w:ascii="Calibri" w:eastAsia="Times New Roman" w:hAnsi="Calibri" w:cs="Calibri"/>
          <w:i/>
          <w:iCs/>
          <w:kern w:val="0"/>
          <w:sz w:val="22"/>
          <w:szCs w:val="22"/>
          <w:lang w:val="nl-NL"/>
          <w14:ligatures w14:val="none"/>
        </w:rPr>
        <w:t>Tijdens een uitzonderlijke reis van 119 nachten ontdekken gasten 45 bestemmingen in 21 landen, zonder tussendoor hun koffer opnieuw te moeten inpakken.</w:t>
      </w:r>
    </w:p>
    <w:p w14:paraId="07D6E2E8" w14:textId="35D40680" w:rsidR="002C4646" w:rsidRPr="005600CE" w:rsidRDefault="005600CE" w:rsidP="009436FF">
      <w:pPr>
        <w:pStyle w:val="Lijstalinea"/>
        <w:numPr>
          <w:ilvl w:val="0"/>
          <w:numId w:val="17"/>
        </w:numPr>
        <w:spacing w:after="0" w:line="240" w:lineRule="auto"/>
        <w:ind w:left="360"/>
        <w:rPr>
          <w:rFonts w:ascii="Calibri" w:eastAsia="Times New Roman" w:hAnsi="Calibri" w:cs="Calibri"/>
          <w:i/>
          <w:iCs/>
          <w:kern w:val="0"/>
          <w:sz w:val="22"/>
          <w:szCs w:val="22"/>
          <w:lang w:val="nl-NL"/>
          <w14:ligatures w14:val="none"/>
        </w:rPr>
      </w:pPr>
      <w:r w:rsidRPr="005600CE">
        <w:rPr>
          <w:rFonts w:ascii="Calibri" w:eastAsia="Times New Roman" w:hAnsi="Calibri" w:cs="Calibri"/>
          <w:i/>
          <w:iCs/>
          <w:kern w:val="0"/>
          <w:sz w:val="22"/>
          <w:szCs w:val="22"/>
          <w:lang w:val="nl-NL"/>
          <w14:ligatures w14:val="none"/>
        </w:rPr>
        <w:t>Met negen overnachtingen in havens en 15 inbegrepen excursies krijgen gasten alle tijd om bestemmingen verder te verkennen en zich onder te dompelen in de lokale cultuur.</w:t>
      </w:r>
    </w:p>
    <w:p w14:paraId="291A6E61" w14:textId="678D21F6" w:rsidR="00B3072F" w:rsidRPr="005600CE" w:rsidRDefault="005600CE" w:rsidP="009436FF">
      <w:pPr>
        <w:pStyle w:val="Lijstalinea"/>
        <w:numPr>
          <w:ilvl w:val="0"/>
          <w:numId w:val="17"/>
        </w:numPr>
        <w:spacing w:after="0" w:line="240" w:lineRule="auto"/>
        <w:ind w:left="360"/>
        <w:rPr>
          <w:rFonts w:ascii="Calibri" w:eastAsia="Times New Roman" w:hAnsi="Calibri" w:cs="Calibri"/>
          <w:i/>
          <w:iCs/>
          <w:kern w:val="0"/>
          <w:sz w:val="22"/>
          <w:szCs w:val="22"/>
          <w:lang w:val="nl-NL"/>
          <w14:ligatures w14:val="none"/>
        </w:rPr>
      </w:pPr>
      <w:r w:rsidRPr="005600CE">
        <w:rPr>
          <w:rFonts w:ascii="Calibri" w:eastAsia="Times New Roman" w:hAnsi="Calibri" w:cs="Calibri"/>
          <w:i/>
          <w:iCs/>
          <w:kern w:val="0"/>
          <w:sz w:val="22"/>
          <w:szCs w:val="22"/>
          <w:lang w:val="nl-NL"/>
          <w14:ligatures w14:val="none"/>
        </w:rPr>
        <w:t>Hoogtepunten zijn onder meer een zeldzame rondreis rond Australië en een uitgebreide ontdekkingstocht door Indonesië, van Bali en Lombok tot Java.</w:t>
      </w:r>
    </w:p>
    <w:p w14:paraId="1F79C5B1" w14:textId="77777777" w:rsidR="00365A76" w:rsidRDefault="00365A76" w:rsidP="009436FF">
      <w:pPr>
        <w:spacing w:after="0" w:line="240" w:lineRule="auto"/>
        <w:rPr>
          <w:rFonts w:ascii="Calibri" w:eastAsia="Times New Roman" w:hAnsi="Calibri" w:cs="Calibri"/>
          <w:i/>
          <w:iCs/>
          <w:kern w:val="0"/>
          <w:sz w:val="22"/>
          <w:szCs w:val="22"/>
          <w:lang w:val="nl-NL"/>
          <w14:ligatures w14:val="none"/>
        </w:rPr>
      </w:pPr>
    </w:p>
    <w:p w14:paraId="28C4ADEA" w14:textId="55C7C67B" w:rsidR="00DB349D" w:rsidRPr="005600CE" w:rsidRDefault="00DB349D" w:rsidP="009436FF">
      <w:pPr>
        <w:spacing w:after="0" w:line="240" w:lineRule="auto"/>
        <w:rPr>
          <w:rFonts w:ascii="Calibri" w:eastAsia="Times New Roman" w:hAnsi="Calibri" w:cs="Calibri"/>
          <w:i/>
          <w:iCs/>
          <w:kern w:val="0"/>
          <w:sz w:val="22"/>
          <w:szCs w:val="22"/>
          <w:lang w:val="nl-NL"/>
          <w14:ligatures w14:val="none"/>
        </w:rPr>
      </w:pPr>
      <w:r>
        <w:rPr>
          <w:rFonts w:ascii="Calibri" w:eastAsia="Times New Roman" w:hAnsi="Calibri" w:cs="Calibri"/>
          <w:i/>
          <w:iCs/>
          <w:noProof/>
          <w:kern w:val="0"/>
          <w:sz w:val="22"/>
          <w:szCs w:val="22"/>
          <w:lang w:val="nl-NL"/>
        </w:rPr>
        <w:drawing>
          <wp:inline distT="0" distB="0" distL="0" distR="0" wp14:anchorId="6C163F10" wp14:editId="65C6A429">
            <wp:extent cx="5943600" cy="2772410"/>
            <wp:effectExtent l="0" t="0" r="0" b="0"/>
            <wp:docPr id="142164458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644580" name="Afbeelding 14216445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772410"/>
                    </a:xfrm>
                    <a:prstGeom prst="rect">
                      <a:avLst/>
                    </a:prstGeom>
                  </pic:spPr>
                </pic:pic>
              </a:graphicData>
            </a:graphic>
          </wp:inline>
        </w:drawing>
      </w:r>
    </w:p>
    <w:p w14:paraId="6B99190E" w14:textId="43C33680" w:rsidR="00A9510D" w:rsidRPr="005600CE" w:rsidRDefault="00A9510D" w:rsidP="0076766F">
      <w:pPr>
        <w:pStyle w:val="Lijstalinea"/>
        <w:spacing w:after="0" w:line="240" w:lineRule="auto"/>
        <w:rPr>
          <w:rFonts w:ascii="Calibri" w:eastAsia="Times New Roman" w:hAnsi="Calibri" w:cs="Calibri"/>
          <w:i/>
          <w:iCs/>
          <w:kern w:val="0"/>
          <w:sz w:val="22"/>
          <w:szCs w:val="22"/>
          <w:lang w:val="nl-NL"/>
          <w14:ligatures w14:val="none"/>
        </w:rPr>
      </w:pPr>
    </w:p>
    <w:p w14:paraId="3CD169C0" w14:textId="74119C09" w:rsidR="008F1774" w:rsidRPr="004C4EDA" w:rsidRDefault="00E91A8B" w:rsidP="008F1774">
      <w:pPr>
        <w:rPr>
          <w:sz w:val="22"/>
          <w:szCs w:val="22"/>
          <w:lang w:val="nl-NL"/>
        </w:rPr>
      </w:pPr>
      <w:r w:rsidRPr="004C4EDA">
        <w:rPr>
          <w:b/>
          <w:bCs/>
          <w:sz w:val="22"/>
          <w:szCs w:val="22"/>
          <w:lang w:val="nl-NL"/>
        </w:rPr>
        <w:t>Gen</w:t>
      </w:r>
      <w:r w:rsidR="00B01E38" w:rsidRPr="004C4EDA">
        <w:rPr>
          <w:b/>
          <w:bCs/>
          <w:sz w:val="22"/>
          <w:szCs w:val="22"/>
          <w:lang w:val="nl-NL"/>
        </w:rPr>
        <w:t>ève</w:t>
      </w:r>
      <w:r w:rsidRPr="004C4EDA">
        <w:rPr>
          <w:b/>
          <w:bCs/>
          <w:sz w:val="22"/>
          <w:szCs w:val="22"/>
          <w:lang w:val="nl-NL"/>
        </w:rPr>
        <w:t xml:space="preserve">, </w:t>
      </w:r>
      <w:r w:rsidR="00B01E38" w:rsidRPr="004C4EDA">
        <w:rPr>
          <w:b/>
          <w:bCs/>
          <w:sz w:val="22"/>
          <w:szCs w:val="22"/>
          <w:lang w:val="nl-NL"/>
        </w:rPr>
        <w:t>Zwitserland</w:t>
      </w:r>
      <w:r w:rsidR="00162CE0" w:rsidRPr="004C4EDA">
        <w:rPr>
          <w:b/>
          <w:bCs/>
          <w:sz w:val="22"/>
          <w:szCs w:val="22"/>
          <w:lang w:val="nl-NL"/>
        </w:rPr>
        <w:t xml:space="preserve">, </w:t>
      </w:r>
      <w:r w:rsidR="00B01E38" w:rsidRPr="004C4EDA">
        <w:rPr>
          <w:b/>
          <w:bCs/>
          <w:sz w:val="22"/>
          <w:szCs w:val="22"/>
          <w:lang w:val="nl-NL"/>
        </w:rPr>
        <w:t>12 ok</w:t>
      </w:r>
      <w:r w:rsidR="001C7A9B" w:rsidRPr="004C4EDA">
        <w:rPr>
          <w:b/>
          <w:bCs/>
          <w:sz w:val="22"/>
          <w:szCs w:val="22"/>
          <w:lang w:val="nl-NL"/>
        </w:rPr>
        <w:t>tober</w:t>
      </w:r>
      <w:r w:rsidR="00B01E38" w:rsidRPr="004C4EDA">
        <w:rPr>
          <w:b/>
          <w:bCs/>
          <w:sz w:val="22"/>
          <w:szCs w:val="22"/>
          <w:lang w:val="nl-NL"/>
        </w:rPr>
        <w:t xml:space="preserve"> </w:t>
      </w:r>
      <w:r w:rsidR="00591143" w:rsidRPr="004C4EDA">
        <w:rPr>
          <w:b/>
          <w:bCs/>
          <w:sz w:val="22"/>
          <w:szCs w:val="22"/>
          <w:lang w:val="nl-NL"/>
        </w:rPr>
        <w:t xml:space="preserve">2026 </w:t>
      </w:r>
      <w:r w:rsidR="00591143" w:rsidRPr="004C4EDA">
        <w:rPr>
          <w:sz w:val="22"/>
          <w:szCs w:val="22"/>
          <w:lang w:val="nl-NL"/>
        </w:rPr>
        <w:t xml:space="preserve">– </w:t>
      </w:r>
      <w:r w:rsidR="004C4EDA" w:rsidRPr="004C4EDA">
        <w:rPr>
          <w:sz w:val="22"/>
          <w:szCs w:val="22"/>
          <w:lang w:val="nl-NL"/>
        </w:rPr>
        <w:t xml:space="preserve">De boekingen voor de </w:t>
      </w:r>
      <w:r w:rsidR="004C4EDA">
        <w:rPr>
          <w:sz w:val="22"/>
          <w:szCs w:val="22"/>
          <w:lang w:val="nl-NL"/>
        </w:rPr>
        <w:t xml:space="preserve">2029 </w:t>
      </w:r>
      <w:r w:rsidR="004C4EDA" w:rsidRPr="004C4EDA">
        <w:rPr>
          <w:sz w:val="22"/>
          <w:szCs w:val="22"/>
          <w:lang w:val="nl-NL"/>
        </w:rPr>
        <w:t>MSC World Cruise</w:t>
      </w:r>
      <w:r w:rsidR="004C4EDA">
        <w:rPr>
          <w:sz w:val="22"/>
          <w:szCs w:val="22"/>
          <w:lang w:val="nl-NL"/>
        </w:rPr>
        <w:t xml:space="preserve"> </w:t>
      </w:r>
      <w:r w:rsidR="004C4EDA" w:rsidRPr="004C4EDA">
        <w:rPr>
          <w:sz w:val="22"/>
          <w:szCs w:val="22"/>
          <w:lang w:val="nl-NL"/>
        </w:rPr>
        <w:t>zijn officieel geopend. Aan boord van</w:t>
      </w:r>
      <w:r w:rsidR="00185AAF">
        <w:rPr>
          <w:sz w:val="22"/>
          <w:szCs w:val="22"/>
          <w:lang w:val="nl-NL"/>
        </w:rPr>
        <w:t xml:space="preserve"> </w:t>
      </w:r>
      <w:r w:rsidR="004C4EDA" w:rsidRPr="004C4EDA">
        <w:rPr>
          <w:sz w:val="22"/>
          <w:szCs w:val="22"/>
          <w:lang w:val="nl-NL"/>
        </w:rPr>
        <w:t>MSC Magnifica</w:t>
      </w:r>
      <w:r w:rsidR="00841374">
        <w:rPr>
          <w:sz w:val="22"/>
          <w:szCs w:val="22"/>
          <w:lang w:val="nl-NL"/>
        </w:rPr>
        <w:t xml:space="preserve"> mogen </w:t>
      </w:r>
      <w:proofErr w:type="gramStart"/>
      <w:r w:rsidR="00841374">
        <w:rPr>
          <w:sz w:val="22"/>
          <w:szCs w:val="22"/>
          <w:lang w:val="nl-NL"/>
        </w:rPr>
        <w:t xml:space="preserve">de </w:t>
      </w:r>
      <w:r w:rsidR="004C4EDA" w:rsidRPr="004C4EDA">
        <w:rPr>
          <w:sz w:val="22"/>
          <w:szCs w:val="22"/>
          <w:lang w:val="nl-NL"/>
        </w:rPr>
        <w:t xml:space="preserve"> gasten</w:t>
      </w:r>
      <w:proofErr w:type="gramEnd"/>
      <w:r w:rsidR="004C4EDA" w:rsidRPr="004C4EDA">
        <w:rPr>
          <w:sz w:val="22"/>
          <w:szCs w:val="22"/>
          <w:lang w:val="nl-NL"/>
        </w:rPr>
        <w:t xml:space="preserve"> zich </w:t>
      </w:r>
      <w:r w:rsidR="004B3F67">
        <w:rPr>
          <w:sz w:val="22"/>
          <w:szCs w:val="22"/>
          <w:lang w:val="nl-NL"/>
        </w:rPr>
        <w:t xml:space="preserve">verwachten aan </w:t>
      </w:r>
      <w:r w:rsidR="004C4EDA" w:rsidRPr="004C4EDA">
        <w:rPr>
          <w:sz w:val="22"/>
          <w:szCs w:val="22"/>
          <w:lang w:val="nl-NL"/>
        </w:rPr>
        <w:t>een buitengewone wereldreis van 119 nachten, langs enkele van de meest fascinerende bestemmingen ter wereld.</w:t>
      </w:r>
    </w:p>
    <w:p w14:paraId="6DF17B63" w14:textId="4CD1B26B" w:rsidR="00FD5783" w:rsidRPr="00185AAF" w:rsidRDefault="00185AAF" w:rsidP="008F1774">
      <w:pPr>
        <w:rPr>
          <w:sz w:val="22"/>
          <w:szCs w:val="22"/>
          <w:lang w:val="nl-NL"/>
        </w:rPr>
      </w:pPr>
      <w:r w:rsidRPr="00185AAF">
        <w:rPr>
          <w:sz w:val="22"/>
          <w:szCs w:val="22"/>
          <w:lang w:val="nl-NL"/>
        </w:rPr>
        <w:t>Van de eeuwenoude wonderen van het Middellandse Zeegebied en de ongerepte landschappen van Zuid-Amerika tot afgelegen eilanden in de Stille Oceaan en de culturele rijkdommen van Azië: tijdens deze unieke reis ontdekken gasten 45 bestemmingen in 21 landen, zonder hun koffer tussendoor opnieuw te moeten inpakken.</w:t>
      </w:r>
    </w:p>
    <w:p w14:paraId="276DBC78" w14:textId="00465024" w:rsidR="00A86528" w:rsidRPr="00F64FE3" w:rsidRDefault="00F64FE3" w:rsidP="008F1774">
      <w:pPr>
        <w:rPr>
          <w:sz w:val="22"/>
          <w:szCs w:val="22"/>
          <w:lang w:val="nl-NL"/>
        </w:rPr>
      </w:pPr>
      <w:r w:rsidRPr="00F64FE3">
        <w:rPr>
          <w:sz w:val="22"/>
          <w:szCs w:val="22"/>
          <w:lang w:val="nl-NL"/>
        </w:rPr>
        <w:t xml:space="preserve">De zorgvuldig samengestelde route combineert iconische bestemmingen met minder bekende parels. Dankzij negen overnachtingen in havens en 15 inbegrepen excursies krijgen gasten meer tijd </w:t>
      </w:r>
      <w:r w:rsidRPr="00F64FE3">
        <w:rPr>
          <w:sz w:val="22"/>
          <w:szCs w:val="22"/>
          <w:lang w:val="nl-NL"/>
        </w:rPr>
        <w:lastRenderedPageBreak/>
        <w:t>om elke bestemming uitgebreid te verkennen en de lokale cultuur en bezienswaardigheden volop te beleven.</w:t>
      </w:r>
    </w:p>
    <w:p w14:paraId="2CA2068A" w14:textId="706913BB" w:rsidR="008F1774" w:rsidRPr="00CA5064" w:rsidRDefault="00CA5064" w:rsidP="008F1774">
      <w:pPr>
        <w:rPr>
          <w:sz w:val="22"/>
          <w:szCs w:val="22"/>
          <w:lang w:val="nl-NL"/>
        </w:rPr>
      </w:pPr>
      <w:r w:rsidRPr="00CA5064">
        <w:rPr>
          <w:sz w:val="22"/>
          <w:szCs w:val="22"/>
          <w:lang w:val="nl-NL"/>
        </w:rPr>
        <w:t>E</w:t>
      </w:r>
      <w:r w:rsidR="00012BD0">
        <w:rPr>
          <w:sz w:val="22"/>
          <w:szCs w:val="22"/>
          <w:lang w:val="nl-NL"/>
        </w:rPr>
        <w:t>é</w:t>
      </w:r>
      <w:r w:rsidRPr="00CA5064">
        <w:rPr>
          <w:sz w:val="22"/>
          <w:szCs w:val="22"/>
          <w:lang w:val="nl-NL"/>
        </w:rPr>
        <w:t>n van de hoogtepunten van de route in 2029 is de uitgebreide ontdekkingstocht door Australië en Indonesië. Tijdens een bijzondere rondreis rond Australië ontdekken gasten de enorme diversiteit van het continent: van de iconische steden Sydney en Melbourne en de natuurrijke kust van Kangaroo Island tot de gerenommeerde wijnregio’s rond Adelaide, het aantrekkelijke Perth, de ruige landschappen van Broome en de weelderige tropische omgeving van Darwin.</w:t>
      </w:r>
    </w:p>
    <w:p w14:paraId="5EE1A064" w14:textId="1485AC1E" w:rsidR="008F1774" w:rsidRPr="00930677" w:rsidRDefault="00930677" w:rsidP="008F1774">
      <w:pPr>
        <w:rPr>
          <w:sz w:val="22"/>
          <w:szCs w:val="22"/>
          <w:lang w:val="nl-NL"/>
        </w:rPr>
      </w:pPr>
      <w:r w:rsidRPr="00930677">
        <w:rPr>
          <w:sz w:val="22"/>
          <w:szCs w:val="22"/>
          <w:lang w:val="nl-NL"/>
        </w:rPr>
        <w:t>De reis wordt voortgezet in Indonesië, waar langere verblijven op Bali, Lombok en Java gasten de gelegenheid bieden om de rijke cultuur, de gevarieerde landschappen en enkele van de meest indrukwekkende erfgoedsites van Zuidoost-Azië in alle rust te ontdekken.</w:t>
      </w:r>
    </w:p>
    <w:p w14:paraId="70CEE220" w14:textId="5C10602F" w:rsidR="00AF4067" w:rsidRPr="008C532C" w:rsidRDefault="00BA458D" w:rsidP="00AF4067">
      <w:pPr>
        <w:rPr>
          <w:sz w:val="22"/>
          <w:szCs w:val="22"/>
          <w:lang w:val="nl-NL"/>
        </w:rPr>
      </w:pPr>
      <w:r>
        <w:rPr>
          <w:sz w:val="22"/>
          <w:szCs w:val="22"/>
          <w:lang w:val="nl-NL"/>
        </w:rPr>
        <w:t>A</w:t>
      </w:r>
      <w:r w:rsidR="008C532C" w:rsidRPr="008C532C">
        <w:rPr>
          <w:sz w:val="22"/>
          <w:szCs w:val="22"/>
          <w:lang w:val="nl-NL"/>
        </w:rPr>
        <w:t>an boord van de recent vernieuwde MSC Magnifica staat comfort centraal. Het schip beschikt voortaan over de exclusieve MSC Yacht Club, het bekroonde ‘schip-in-</w:t>
      </w:r>
      <w:r w:rsidR="001340C2">
        <w:rPr>
          <w:sz w:val="22"/>
          <w:szCs w:val="22"/>
          <w:lang w:val="nl-NL"/>
        </w:rPr>
        <w:t>een</w:t>
      </w:r>
      <w:r w:rsidR="008C532C" w:rsidRPr="008C532C">
        <w:rPr>
          <w:sz w:val="22"/>
          <w:szCs w:val="22"/>
          <w:lang w:val="nl-NL"/>
        </w:rPr>
        <w:t>-schip</w:t>
      </w:r>
      <w:r w:rsidR="00267FEA">
        <w:rPr>
          <w:sz w:val="22"/>
          <w:szCs w:val="22"/>
          <w:lang w:val="nl-NL"/>
        </w:rPr>
        <w:t xml:space="preserve"> </w:t>
      </w:r>
      <w:r w:rsidR="008C532C" w:rsidRPr="008C532C">
        <w:rPr>
          <w:sz w:val="22"/>
          <w:szCs w:val="22"/>
          <w:lang w:val="nl-NL"/>
        </w:rPr>
        <w:t>concept’ van MSC Cruises, dat gasten een luxueuze cruise-ervaring biedt met persoonlijke service en exclusieve voorzieningen.</w:t>
      </w:r>
    </w:p>
    <w:p w14:paraId="5DC8B215" w14:textId="356CF9C8" w:rsidR="003100DB" w:rsidRPr="00381FD8" w:rsidRDefault="00381FD8" w:rsidP="008F1774">
      <w:pPr>
        <w:rPr>
          <w:sz w:val="22"/>
          <w:szCs w:val="22"/>
          <w:lang w:val="nl-NL"/>
        </w:rPr>
      </w:pPr>
      <w:r w:rsidRPr="00381FD8">
        <w:rPr>
          <w:sz w:val="22"/>
          <w:szCs w:val="22"/>
          <w:lang w:val="nl-NL"/>
        </w:rPr>
        <w:t>Gasten van de MSC Yacht Club genieten van exclusieve toegang met hun keycard tot een reeks privévoorzieningen, een butler- en conciërgeservice die 24</w:t>
      </w:r>
      <w:r w:rsidR="00C31BAE">
        <w:rPr>
          <w:sz w:val="22"/>
          <w:szCs w:val="22"/>
          <w:lang w:val="nl-NL"/>
        </w:rPr>
        <w:t xml:space="preserve">u/24 </w:t>
      </w:r>
      <w:r w:rsidRPr="00381FD8">
        <w:rPr>
          <w:sz w:val="22"/>
          <w:szCs w:val="22"/>
          <w:lang w:val="nl-NL"/>
        </w:rPr>
        <w:t>beschikbaar is, en ruime, elegant ingerichte suites. Daarnaast beschikken ze over een eigen restaurant en lounge, evenals een privézonneterras met bubbelbaden, een grillrestaurant en een bar. Tegelijkertijd blijven alle andere faciliteiten en voorzieningen van het schip binnen handbereik.</w:t>
      </w:r>
    </w:p>
    <w:p w14:paraId="10D30861" w14:textId="54CD4377" w:rsidR="008F1774" w:rsidRPr="00564624" w:rsidRDefault="00890C0E" w:rsidP="008F1774">
      <w:pPr>
        <w:rPr>
          <w:sz w:val="22"/>
          <w:szCs w:val="22"/>
          <w:lang w:val="nl-NL"/>
        </w:rPr>
      </w:pPr>
      <w:r>
        <w:rPr>
          <w:sz w:val="22"/>
          <w:szCs w:val="22"/>
          <w:lang w:val="nl-NL"/>
        </w:rPr>
        <w:t>T</w:t>
      </w:r>
      <w:r w:rsidR="00564624" w:rsidRPr="00564624">
        <w:rPr>
          <w:sz w:val="22"/>
          <w:szCs w:val="22"/>
          <w:lang w:val="nl-NL"/>
        </w:rPr>
        <w:t xml:space="preserve">ijdens de </w:t>
      </w:r>
      <w:r w:rsidR="00C31BAE">
        <w:rPr>
          <w:sz w:val="22"/>
          <w:szCs w:val="22"/>
          <w:lang w:val="nl-NL"/>
        </w:rPr>
        <w:t xml:space="preserve">2029 </w:t>
      </w:r>
      <w:r w:rsidR="00564624" w:rsidRPr="00564624">
        <w:rPr>
          <w:sz w:val="22"/>
          <w:szCs w:val="22"/>
          <w:lang w:val="nl-NL"/>
        </w:rPr>
        <w:t>MSC World Cruise</w:t>
      </w:r>
      <w:r w:rsidR="00C31BAE">
        <w:rPr>
          <w:sz w:val="22"/>
          <w:szCs w:val="22"/>
          <w:lang w:val="nl-NL"/>
        </w:rPr>
        <w:t xml:space="preserve"> </w:t>
      </w:r>
      <w:r w:rsidR="00564624" w:rsidRPr="00564624">
        <w:rPr>
          <w:sz w:val="22"/>
          <w:szCs w:val="22"/>
          <w:lang w:val="nl-NL"/>
        </w:rPr>
        <w:t>staat de beleving aan boord centraal. Gasten kunnen genieten van activiteiten geïnspireerd op de bestemmingen, thematische diners, lokale culinaire specialiteiten en cocktails die verwijzen naar de verschillende aanloophavens. Daarnaast zorgen livemuziek, grootschalige shows en workshops rond talen en dans voor een gevarieerd entertainmentprogramma gedurende de hele wereldreis.</w:t>
      </w:r>
    </w:p>
    <w:p w14:paraId="3802BF70" w14:textId="207A0252" w:rsidR="002C25BA" w:rsidRPr="00685C15" w:rsidRDefault="007E74BB" w:rsidP="008F1774">
      <w:pPr>
        <w:rPr>
          <w:sz w:val="22"/>
          <w:szCs w:val="22"/>
          <w:lang w:val="nl-NL"/>
        </w:rPr>
      </w:pPr>
      <w:r w:rsidRPr="007E74BB">
        <w:rPr>
          <w:sz w:val="22"/>
          <w:szCs w:val="22"/>
          <w:lang w:val="nl-NL"/>
        </w:rPr>
        <w:t>Met vier inschepingshavens begin januari 2029 biedt MSC World Cruise gasten de vrijheid om hun wereldreis te starten vanuit de haven die hen het beste uitkomt: Civitavecchia (Rome) vanaf 4 januari, of later vanuit Genua, Marseille of Barcelona.</w:t>
      </w:r>
    </w:p>
    <w:p w14:paraId="3F60181A" w14:textId="77777777" w:rsidR="00C31BAE" w:rsidRPr="003D6A7F" w:rsidRDefault="00C31BAE" w:rsidP="00D73F97">
      <w:pPr>
        <w:rPr>
          <w:b/>
          <w:bCs/>
          <w:sz w:val="22"/>
          <w:szCs w:val="22"/>
          <w:lang w:val="nl-NL"/>
        </w:rPr>
      </w:pPr>
    </w:p>
    <w:p w14:paraId="64ED38CA" w14:textId="7666B1DD" w:rsidR="007D292E" w:rsidRPr="007E74BB" w:rsidRDefault="007E74BB" w:rsidP="00D73F97">
      <w:pPr>
        <w:rPr>
          <w:sz w:val="22"/>
          <w:szCs w:val="22"/>
          <w:lang w:val="nl-NL"/>
        </w:rPr>
      </w:pPr>
      <w:r w:rsidRPr="007E74BB">
        <w:rPr>
          <w:sz w:val="22"/>
          <w:szCs w:val="22"/>
          <w:lang w:val="nl-NL"/>
        </w:rPr>
        <w:t>De hoogtepunten van de reis zijn:</w:t>
      </w:r>
    </w:p>
    <w:p w14:paraId="27BF81E3" w14:textId="77777777" w:rsidR="007E74BB" w:rsidRPr="003D6A7F" w:rsidRDefault="007E74BB" w:rsidP="00D73F97">
      <w:pPr>
        <w:rPr>
          <w:b/>
          <w:bCs/>
          <w:sz w:val="22"/>
          <w:szCs w:val="22"/>
          <w:lang w:val="nl-NL"/>
        </w:rPr>
      </w:pPr>
    </w:p>
    <w:p w14:paraId="2666323B" w14:textId="77777777" w:rsidR="00567545" w:rsidRPr="00567545" w:rsidRDefault="00567545" w:rsidP="00567545">
      <w:pPr>
        <w:rPr>
          <w:sz w:val="22"/>
          <w:szCs w:val="22"/>
          <w:lang w:val="nl-NL"/>
        </w:rPr>
      </w:pPr>
      <w:r w:rsidRPr="00F60DE4">
        <w:rPr>
          <w:b/>
          <w:bCs/>
          <w:sz w:val="22"/>
          <w:szCs w:val="22"/>
          <w:lang w:val="nl-NL"/>
        </w:rPr>
        <w:t>RIO DE JANEIRO, BRAZILIË – OVERNACHTING</w:t>
      </w:r>
      <w:r w:rsidRPr="00567545">
        <w:rPr>
          <w:sz w:val="22"/>
          <w:szCs w:val="22"/>
          <w:lang w:val="nl-NL"/>
        </w:rPr>
        <w:t xml:space="preserve"> – Dankzij een overnachting krijgen gasten extra tijd om deze bruisende stad te ontdekken, met haar witte zandstranden en iconische bezienswaardigheden, waaronder de Suikerbroodberg en het beroemde Christusbeeld op de Corcovado.</w:t>
      </w:r>
    </w:p>
    <w:p w14:paraId="39A1B8BB" w14:textId="77777777" w:rsidR="00567545" w:rsidRPr="00567545" w:rsidRDefault="00567545" w:rsidP="00567545">
      <w:pPr>
        <w:rPr>
          <w:sz w:val="22"/>
          <w:szCs w:val="22"/>
          <w:lang w:val="nl-NL"/>
        </w:rPr>
      </w:pPr>
      <w:r w:rsidRPr="00F60DE4">
        <w:rPr>
          <w:b/>
          <w:bCs/>
          <w:sz w:val="22"/>
          <w:szCs w:val="22"/>
          <w:lang w:val="nl-NL"/>
        </w:rPr>
        <w:t xml:space="preserve">USHUAIA, ARGENTINIË – OVERNACHTING </w:t>
      </w:r>
      <w:r w:rsidRPr="00567545">
        <w:rPr>
          <w:sz w:val="22"/>
          <w:szCs w:val="22"/>
          <w:lang w:val="nl-NL"/>
        </w:rPr>
        <w:t xml:space="preserve">– Ushuaia, een van de zuidelijkst gelegen steden ter wereld, vormt de toegangspoort tot het Nationaal Park Tierra del Fuego. Gasten kunnen er </w:t>
      </w:r>
      <w:r w:rsidRPr="00567545">
        <w:rPr>
          <w:sz w:val="22"/>
          <w:szCs w:val="22"/>
          <w:lang w:val="nl-NL"/>
        </w:rPr>
        <w:lastRenderedPageBreak/>
        <w:t>indrukwekkende gletsjers en fjorden langs het Beaglekanaal ontdekken, walvissen spotten en genieten van de ruige schoonheid van Patagonië.</w:t>
      </w:r>
    </w:p>
    <w:p w14:paraId="0C38B9B9" w14:textId="77777777" w:rsidR="00567545" w:rsidRPr="00567545" w:rsidRDefault="00567545" w:rsidP="00567545">
      <w:pPr>
        <w:rPr>
          <w:sz w:val="22"/>
          <w:szCs w:val="22"/>
          <w:lang w:val="nl-NL"/>
        </w:rPr>
      </w:pPr>
      <w:r w:rsidRPr="00F60DE4">
        <w:rPr>
          <w:b/>
          <w:bCs/>
          <w:sz w:val="22"/>
          <w:szCs w:val="22"/>
          <w:lang w:val="nl-NL"/>
        </w:rPr>
        <w:t>NIEUW! LAUTOKA, FIJI</w:t>
      </w:r>
      <w:r w:rsidRPr="00567545">
        <w:rPr>
          <w:sz w:val="22"/>
          <w:szCs w:val="22"/>
          <w:lang w:val="nl-NL"/>
        </w:rPr>
        <w:t xml:space="preserve"> – In Lautoka nodigen met palmen omzoomde lanen uit tot ontspannen wandelingen. Wie verder op ontdekking wil, kan koers zetten naar de nabijgelegen Mamanuca-eilanden, waar witte zandstranden en kristalhelder water ideale omstandigheden bieden om te zwemmen, snorkelen en surfen.</w:t>
      </w:r>
    </w:p>
    <w:p w14:paraId="7739B53C" w14:textId="77777777" w:rsidR="00567545" w:rsidRPr="00567545" w:rsidRDefault="00567545" w:rsidP="00567545">
      <w:pPr>
        <w:rPr>
          <w:sz w:val="22"/>
          <w:szCs w:val="22"/>
          <w:lang w:val="nl-NL"/>
        </w:rPr>
      </w:pPr>
      <w:r w:rsidRPr="00F60DE4">
        <w:rPr>
          <w:b/>
          <w:bCs/>
          <w:sz w:val="22"/>
          <w:szCs w:val="22"/>
          <w:lang w:val="nl-NL"/>
        </w:rPr>
        <w:t>NIEUW! TIMARU, NIEUW-ZEELAND</w:t>
      </w:r>
      <w:r w:rsidRPr="00567545">
        <w:rPr>
          <w:sz w:val="22"/>
          <w:szCs w:val="22"/>
          <w:lang w:val="nl-NL"/>
        </w:rPr>
        <w:t xml:space="preserve"> – Ontdek het charmante kuststadje Timaru en de spectaculaire landschappen van South Canterbury, waar glooiende groene heuvels overgaan in een ruige kustlijn.</w:t>
      </w:r>
    </w:p>
    <w:p w14:paraId="7BEAC67D" w14:textId="77777777" w:rsidR="00567545" w:rsidRPr="00567545" w:rsidRDefault="00567545" w:rsidP="00567545">
      <w:pPr>
        <w:rPr>
          <w:sz w:val="22"/>
          <w:szCs w:val="22"/>
          <w:lang w:val="nl-NL"/>
        </w:rPr>
      </w:pPr>
      <w:r w:rsidRPr="00F60DE4">
        <w:rPr>
          <w:b/>
          <w:bCs/>
          <w:sz w:val="22"/>
          <w:szCs w:val="22"/>
          <w:lang w:val="nl-NL"/>
        </w:rPr>
        <w:t>EEN GELIEFDE TERUGKEER: MILFORD SOUND, NIEUW-ZEELAND</w:t>
      </w:r>
      <w:r w:rsidRPr="00567545">
        <w:rPr>
          <w:sz w:val="22"/>
          <w:szCs w:val="22"/>
          <w:lang w:val="nl-NL"/>
        </w:rPr>
        <w:t xml:space="preserve"> – Tijdens een tocht door het indrukwekkende fjordenlandschap van Milford Sound genieten gasten van imposante rotswanden, watervallen en weelderige regenwouden. Dit natuurwonder behoort tot de meest spectaculaire landschappen van Nieuw-Zeeland en vormde bovendien het decor voor scènes uit de bekende filmreeksen The Lord of the Rings en The Hobbit.</w:t>
      </w:r>
    </w:p>
    <w:p w14:paraId="78CDA7D0" w14:textId="77777777" w:rsidR="00567545" w:rsidRPr="00567545" w:rsidRDefault="00567545" w:rsidP="00567545">
      <w:pPr>
        <w:rPr>
          <w:sz w:val="22"/>
          <w:szCs w:val="22"/>
          <w:lang w:val="nl-NL"/>
        </w:rPr>
      </w:pPr>
      <w:r w:rsidRPr="00F60DE4">
        <w:rPr>
          <w:b/>
          <w:bCs/>
          <w:sz w:val="22"/>
          <w:szCs w:val="22"/>
          <w:lang w:val="nl-NL"/>
        </w:rPr>
        <w:t>SYDNEY, AUSTRALIË – OVERNACHTING</w:t>
      </w:r>
      <w:r w:rsidRPr="00567545">
        <w:rPr>
          <w:sz w:val="22"/>
          <w:szCs w:val="22"/>
          <w:lang w:val="nl-NL"/>
        </w:rPr>
        <w:t xml:space="preserve"> – Sydney combineert een levendige culturele scene met historische Victoriaanse gebouwen en moderne architectuur. Tot de absolute blikvangers behoren het wereldberoemde Sydney Opera House en de uitgestrekte Royal Botanic Gardens. Ook de imposante Sydney Harbour Bridge, een van de grootste stalen boogbruggen ter wereld, is een bezoek meer dan waard. Voor wie op zoek is naar een extra uitdaging, biedt een excursie van MSC Cruises de mogelijkheid om de brug te beklimmen tot een hoogte van 134 meter.</w:t>
      </w:r>
    </w:p>
    <w:p w14:paraId="04ABC0E4" w14:textId="77777777" w:rsidR="00567545" w:rsidRPr="00567545" w:rsidRDefault="00567545" w:rsidP="00567545">
      <w:pPr>
        <w:rPr>
          <w:sz w:val="22"/>
          <w:szCs w:val="22"/>
          <w:lang w:val="nl-NL"/>
        </w:rPr>
      </w:pPr>
      <w:r w:rsidRPr="00F60DE4">
        <w:rPr>
          <w:b/>
          <w:bCs/>
          <w:sz w:val="22"/>
          <w:szCs w:val="22"/>
          <w:lang w:val="nl-NL"/>
        </w:rPr>
        <w:t>NIEUW! KANGAROO ISLAND, AUSTRALIË</w:t>
      </w:r>
      <w:r w:rsidRPr="00567545">
        <w:rPr>
          <w:sz w:val="22"/>
          <w:szCs w:val="22"/>
          <w:lang w:val="nl-NL"/>
        </w:rPr>
        <w:t xml:space="preserve"> – Kangaroo Island staat bekend om zijn spectaculaire kustlijn en rijke dierenwereld en behoort tot de meest veelzijdige natuurgebieden van Australië. Gasten kunnen er ruige kliffen, ongerepte stranden en uitgestrekte natuurgebieden verkennen, met onderweg kansen om koala's, zeeleeuwen en andere inheemse diersoorten te spotten.</w:t>
      </w:r>
    </w:p>
    <w:p w14:paraId="4C1394B6" w14:textId="77777777" w:rsidR="00567545" w:rsidRPr="00567545" w:rsidRDefault="00567545" w:rsidP="00567545">
      <w:pPr>
        <w:rPr>
          <w:sz w:val="22"/>
          <w:szCs w:val="22"/>
          <w:lang w:val="nl-NL"/>
        </w:rPr>
      </w:pPr>
      <w:r w:rsidRPr="00F60DE4">
        <w:rPr>
          <w:b/>
          <w:bCs/>
          <w:sz w:val="22"/>
          <w:szCs w:val="22"/>
          <w:lang w:val="nl-NL"/>
        </w:rPr>
        <w:t>NIEUW! BROOME, AUSTRALIË</w:t>
      </w:r>
      <w:r w:rsidRPr="00567545">
        <w:rPr>
          <w:sz w:val="22"/>
          <w:szCs w:val="22"/>
          <w:lang w:val="nl-NL"/>
        </w:rPr>
        <w:t xml:space="preserve"> – Aan de ruige Kimberley-kust van West-Australië ligt Broome, waar rode landschappen contrasteren met turquoise wateren. Deze bijzondere bestemming staat bekend om haar rijke geschiedenis van de parelvisserij en haar indrukwekkende, ongerepte natuur.</w:t>
      </w:r>
    </w:p>
    <w:p w14:paraId="263CF890" w14:textId="77777777" w:rsidR="00567545" w:rsidRPr="00567545" w:rsidRDefault="00567545" w:rsidP="00567545">
      <w:pPr>
        <w:rPr>
          <w:sz w:val="22"/>
          <w:szCs w:val="22"/>
          <w:lang w:val="nl-NL"/>
        </w:rPr>
      </w:pPr>
      <w:r w:rsidRPr="00F60DE4">
        <w:rPr>
          <w:b/>
          <w:bCs/>
          <w:sz w:val="22"/>
          <w:szCs w:val="22"/>
          <w:lang w:val="nl-NL"/>
        </w:rPr>
        <w:t>NIEUW! DARWIN, AUSTRALIË</w:t>
      </w:r>
      <w:r w:rsidRPr="00567545">
        <w:rPr>
          <w:sz w:val="22"/>
          <w:szCs w:val="22"/>
          <w:lang w:val="nl-NL"/>
        </w:rPr>
        <w:t xml:space="preserve"> – Darwin vormt de tropische toegangspoort tot het </w:t>
      </w:r>
      <w:proofErr w:type="spellStart"/>
      <w:r w:rsidRPr="00567545">
        <w:rPr>
          <w:sz w:val="22"/>
          <w:szCs w:val="22"/>
          <w:lang w:val="nl-NL"/>
        </w:rPr>
        <w:t>Northern</w:t>
      </w:r>
      <w:proofErr w:type="spellEnd"/>
      <w:r w:rsidRPr="00567545">
        <w:rPr>
          <w:sz w:val="22"/>
          <w:szCs w:val="22"/>
          <w:lang w:val="nl-NL"/>
        </w:rPr>
        <w:t xml:space="preserve"> </w:t>
      </w:r>
      <w:proofErr w:type="spellStart"/>
      <w:r w:rsidRPr="00567545">
        <w:rPr>
          <w:sz w:val="22"/>
          <w:szCs w:val="22"/>
          <w:lang w:val="nl-NL"/>
        </w:rPr>
        <w:t>Territory</w:t>
      </w:r>
      <w:proofErr w:type="spellEnd"/>
      <w:r w:rsidRPr="00567545">
        <w:rPr>
          <w:sz w:val="22"/>
          <w:szCs w:val="22"/>
          <w:lang w:val="nl-NL"/>
        </w:rPr>
        <w:t>. De stad combineert een levendige waterkant met een gevarieerde dierenwereld en spectaculaire natuurlandschappen.</w:t>
      </w:r>
    </w:p>
    <w:p w14:paraId="0C187C1D" w14:textId="77777777" w:rsidR="00567545" w:rsidRPr="00567545" w:rsidRDefault="00567545" w:rsidP="00567545">
      <w:pPr>
        <w:rPr>
          <w:sz w:val="22"/>
          <w:szCs w:val="22"/>
          <w:lang w:val="nl-NL"/>
        </w:rPr>
      </w:pPr>
      <w:r w:rsidRPr="00F60DE4">
        <w:rPr>
          <w:b/>
          <w:bCs/>
          <w:sz w:val="22"/>
          <w:szCs w:val="22"/>
          <w:lang w:val="nl-NL"/>
        </w:rPr>
        <w:t>NIEUW! FREMANTLE/PERTH, AUSTRALIË – OVERNACHTING</w:t>
      </w:r>
      <w:r w:rsidRPr="00567545">
        <w:rPr>
          <w:sz w:val="22"/>
          <w:szCs w:val="22"/>
          <w:lang w:val="nl-NL"/>
        </w:rPr>
        <w:t xml:space="preserve"> – Fremantle combineert historische charme met een eigentijdse sfeer en vormt de ideale uitvalsbasis om Perth en West-Australië te ontdekken. Gasten kunnen kennismaken met het maritieme erfgoed van Fremantle, de stranden en parken van Perth verkennen of een uitstap maken naar de gerenommeerde wijnregio's in de omgeving.</w:t>
      </w:r>
    </w:p>
    <w:p w14:paraId="225E292C" w14:textId="77777777" w:rsidR="00567545" w:rsidRPr="00567545" w:rsidRDefault="00567545" w:rsidP="00567545">
      <w:pPr>
        <w:rPr>
          <w:sz w:val="22"/>
          <w:szCs w:val="22"/>
          <w:lang w:val="nl-NL"/>
        </w:rPr>
      </w:pPr>
      <w:r w:rsidRPr="00F60DE4">
        <w:rPr>
          <w:b/>
          <w:bCs/>
          <w:sz w:val="22"/>
          <w:szCs w:val="22"/>
          <w:lang w:val="nl-NL"/>
        </w:rPr>
        <w:t>LOMBOK, INDONESIË</w:t>
      </w:r>
      <w:r w:rsidRPr="00567545">
        <w:rPr>
          <w:sz w:val="22"/>
          <w:szCs w:val="22"/>
          <w:lang w:val="nl-NL"/>
        </w:rPr>
        <w:t xml:space="preserve"> – Van vulkanische landschappen en traditionele dorpen tot ongerepte stranden: Lombok biedt een boeiende kennismaking met de veelzijdige natuur en cultuur van </w:t>
      </w:r>
      <w:r w:rsidRPr="00567545">
        <w:rPr>
          <w:sz w:val="22"/>
          <w:szCs w:val="22"/>
          <w:lang w:val="nl-NL"/>
        </w:rPr>
        <w:lastRenderedPageBreak/>
        <w:t>Indonesië. Het eiland staat ook bekend om zijn authentieke karakter en ontspannen sfeer aan de kust.</w:t>
      </w:r>
    </w:p>
    <w:p w14:paraId="115E3F26" w14:textId="77777777" w:rsidR="00567545" w:rsidRPr="00567545" w:rsidRDefault="00567545" w:rsidP="00567545">
      <w:pPr>
        <w:rPr>
          <w:sz w:val="22"/>
          <w:szCs w:val="22"/>
          <w:lang w:val="nl-NL"/>
        </w:rPr>
      </w:pPr>
      <w:r w:rsidRPr="00F60DE4">
        <w:rPr>
          <w:b/>
          <w:bCs/>
          <w:sz w:val="22"/>
          <w:szCs w:val="22"/>
          <w:lang w:val="nl-NL"/>
        </w:rPr>
        <w:t>NIEUW! CELUKAN BAWANG, NOORD-BALI, INDONESIË</w:t>
      </w:r>
      <w:r w:rsidRPr="00567545">
        <w:rPr>
          <w:sz w:val="22"/>
          <w:szCs w:val="22"/>
          <w:lang w:val="nl-NL"/>
        </w:rPr>
        <w:t xml:space="preserve"> – In Celukan Bawang ontdekken gasten een rustiger en minder bekend gezicht van Bali. Traditionele dorpen, eeuwenoude tempels en indrukwekkende vulkanische landschappen bieden een bijzondere inkijk in het natuurlijke en culturele erfgoed van het eiland.</w:t>
      </w:r>
    </w:p>
    <w:p w14:paraId="67A95730" w14:textId="77777777" w:rsidR="00567545" w:rsidRPr="00567545" w:rsidRDefault="00567545" w:rsidP="00567545">
      <w:pPr>
        <w:rPr>
          <w:sz w:val="22"/>
          <w:szCs w:val="22"/>
          <w:lang w:val="nl-NL"/>
        </w:rPr>
      </w:pPr>
      <w:r w:rsidRPr="00F60DE4">
        <w:rPr>
          <w:b/>
          <w:bCs/>
          <w:sz w:val="22"/>
          <w:szCs w:val="22"/>
          <w:lang w:val="nl-NL"/>
        </w:rPr>
        <w:t>SINGAPORE – OVERNACHTING</w:t>
      </w:r>
      <w:r w:rsidRPr="00567545">
        <w:rPr>
          <w:sz w:val="22"/>
          <w:szCs w:val="22"/>
          <w:lang w:val="nl-NL"/>
        </w:rPr>
        <w:t xml:space="preserve"> – Singapore is een dynamische wereldstad waar verschillende culturen, keukens en architecturale stijlen samenkomen. Moderne bezienswaardigheden gaan er hand in hand met historische wijken, levendige markten en weelderige groene ruimtes. Dankzij een overnachting hebben gasten extra tijd om de veelzijdigheid van deze fascinerende stad te ontdekken.</w:t>
      </w:r>
    </w:p>
    <w:p w14:paraId="191CD67A" w14:textId="77777777" w:rsidR="00567545" w:rsidRPr="00567545" w:rsidRDefault="00567545" w:rsidP="00F524F0">
      <w:pPr>
        <w:rPr>
          <w:sz w:val="22"/>
          <w:szCs w:val="22"/>
          <w:lang w:val="nl-NL"/>
        </w:rPr>
      </w:pPr>
    </w:p>
    <w:p w14:paraId="512AED37" w14:textId="3A35670A" w:rsidR="00474E30" w:rsidRPr="003740B3" w:rsidRDefault="00D22745" w:rsidP="00F524F0">
      <w:pPr>
        <w:rPr>
          <w:sz w:val="22"/>
          <w:szCs w:val="22"/>
          <w:lang w:val="nl-NL"/>
        </w:rPr>
      </w:pPr>
      <w:r w:rsidRPr="003740B3">
        <w:rPr>
          <w:b/>
          <w:bCs/>
          <w:sz w:val="22"/>
          <w:szCs w:val="22"/>
          <w:lang w:val="nl-NL"/>
        </w:rPr>
        <w:t>Bo</w:t>
      </w:r>
      <w:r w:rsidR="00F60DE4" w:rsidRPr="003740B3">
        <w:rPr>
          <w:b/>
          <w:bCs/>
          <w:sz w:val="22"/>
          <w:szCs w:val="22"/>
          <w:lang w:val="nl-NL"/>
        </w:rPr>
        <w:t>ekingsdetails &amp; voordelen</w:t>
      </w:r>
      <w:r w:rsidRPr="003740B3">
        <w:rPr>
          <w:b/>
          <w:bCs/>
          <w:sz w:val="22"/>
          <w:szCs w:val="22"/>
          <w:lang w:val="nl-NL"/>
        </w:rPr>
        <w:t xml:space="preserve">: </w:t>
      </w:r>
    </w:p>
    <w:p w14:paraId="096FB4A9" w14:textId="60CCC51D" w:rsidR="00C31BAE" w:rsidRDefault="003740B3" w:rsidP="003740B3">
      <w:pPr>
        <w:rPr>
          <w:sz w:val="22"/>
          <w:szCs w:val="22"/>
          <w:lang w:val="nl-NL"/>
        </w:rPr>
      </w:pPr>
      <w:r w:rsidRPr="003740B3">
        <w:rPr>
          <w:sz w:val="22"/>
          <w:szCs w:val="22"/>
          <w:lang w:val="nl-NL"/>
        </w:rPr>
        <w:t xml:space="preserve">De boekingen voor de MSC World Cruise 2029 zijn geopend. Gasten kunnen begin januari 2029 inschepen in </w:t>
      </w:r>
      <w:r w:rsidR="003361DD">
        <w:rPr>
          <w:sz w:val="22"/>
          <w:szCs w:val="22"/>
          <w:lang w:val="nl-NL"/>
        </w:rPr>
        <w:t>éé</w:t>
      </w:r>
      <w:r w:rsidRPr="003740B3">
        <w:rPr>
          <w:sz w:val="22"/>
          <w:szCs w:val="22"/>
          <w:lang w:val="nl-NL"/>
        </w:rPr>
        <w:t>n van de vier vertrekhavens: Civitavecchia (Rome), Genua (Italië), Marseille (Frankrijk) of Barcelona (Spanje).</w:t>
      </w:r>
      <w:r>
        <w:rPr>
          <w:sz w:val="22"/>
          <w:szCs w:val="22"/>
          <w:lang w:val="nl-NL"/>
        </w:rPr>
        <w:t xml:space="preserve"> </w:t>
      </w:r>
    </w:p>
    <w:p w14:paraId="4D512234" w14:textId="77777777" w:rsidR="006A0F04" w:rsidRDefault="003740B3" w:rsidP="003740B3">
      <w:pPr>
        <w:rPr>
          <w:sz w:val="22"/>
          <w:szCs w:val="22"/>
          <w:lang w:val="nl-NL"/>
        </w:rPr>
      </w:pPr>
      <w:r w:rsidRPr="003740B3">
        <w:rPr>
          <w:sz w:val="22"/>
          <w:szCs w:val="22"/>
          <w:lang w:val="nl-NL"/>
        </w:rPr>
        <w:t>In de cruiseprijs zijn verschillende extra voordelen inbegrepen om de reiservaring nog aangenamer te maken. Zo kunnen gasten genieten van 15 inbegrepen excursies aan wal, een gratis Dine &amp; Drink-drankenpakket met huiswijnen, bier van de tap en een selectie andere dranken tijdens de lunch en het diner, en 30% korting op de wasservice.</w:t>
      </w:r>
      <w:r>
        <w:rPr>
          <w:sz w:val="22"/>
          <w:szCs w:val="22"/>
          <w:lang w:val="nl-NL"/>
        </w:rPr>
        <w:t xml:space="preserve"> </w:t>
      </w:r>
    </w:p>
    <w:p w14:paraId="2849613D" w14:textId="512D2E2C" w:rsidR="00932FBE" w:rsidRPr="003740B3" w:rsidRDefault="003740B3" w:rsidP="003740B3">
      <w:pPr>
        <w:rPr>
          <w:sz w:val="22"/>
          <w:szCs w:val="22"/>
          <w:lang w:val="nl-NL"/>
        </w:rPr>
      </w:pPr>
      <w:r w:rsidRPr="003740B3">
        <w:rPr>
          <w:sz w:val="22"/>
          <w:szCs w:val="22"/>
          <w:lang w:val="nl-NL"/>
        </w:rPr>
        <w:t>Leden van de MSC Voyagers Club vanaf het Classic-niveau ontvangen bovendien 5% korting op de boekingsprijs. Als exclusief voordeel ter gelegenheid van de start van de boekingen ontvangen leden die uiterlijk op 19 november 2026 boeken, ook driemaal zoveel MSC Voyagers Club-punten voor hun World Cruise. Deze punten worden al vóór vertrek bijgeschreven, zodat leden meteen kunnen profiteren van extra privileges en voordelen.</w:t>
      </w:r>
    </w:p>
    <w:p w14:paraId="215C9E5D" w14:textId="77777777" w:rsidR="006A0F04" w:rsidRDefault="006A0F04" w:rsidP="00F524F0">
      <w:pPr>
        <w:rPr>
          <w:sz w:val="22"/>
          <w:szCs w:val="22"/>
          <w:lang w:val="nl-NL"/>
        </w:rPr>
      </w:pPr>
    </w:p>
    <w:p w14:paraId="30C5AFCA" w14:textId="7F6D5B83" w:rsidR="003C6A42" w:rsidRPr="00824483" w:rsidRDefault="005011DD" w:rsidP="00F524F0">
      <w:pPr>
        <w:rPr>
          <w:sz w:val="22"/>
          <w:szCs w:val="22"/>
          <w:lang w:val="nl-NL"/>
        </w:rPr>
      </w:pPr>
      <w:r w:rsidRPr="00824483">
        <w:rPr>
          <w:b/>
          <w:bCs/>
          <w:sz w:val="22"/>
          <w:szCs w:val="22"/>
          <w:lang w:val="nl-NL"/>
        </w:rPr>
        <w:t xml:space="preserve">Over </w:t>
      </w:r>
      <w:r w:rsidR="003C6A42" w:rsidRPr="00824483">
        <w:rPr>
          <w:b/>
          <w:bCs/>
          <w:i/>
          <w:iCs/>
          <w:sz w:val="22"/>
          <w:szCs w:val="22"/>
          <w:lang w:val="nl-NL"/>
        </w:rPr>
        <w:t>MSC Magnifica</w:t>
      </w:r>
    </w:p>
    <w:p w14:paraId="3FDD65B9" w14:textId="6DDBD763" w:rsidR="003C6A42" w:rsidRPr="00824483" w:rsidRDefault="00824483" w:rsidP="003C6A42">
      <w:pPr>
        <w:rPr>
          <w:sz w:val="22"/>
          <w:szCs w:val="22"/>
          <w:lang w:val="nl-NL"/>
        </w:rPr>
      </w:pPr>
      <w:r w:rsidRPr="00824483">
        <w:rPr>
          <w:sz w:val="22"/>
          <w:szCs w:val="22"/>
          <w:lang w:val="nl-NL"/>
        </w:rPr>
        <w:t>De recent vernieuwde MSC Magnifica combineert elegantie en comfort en biedt haar gasten een uitgebreid aanbod aan faciliteiten, waaronder:</w:t>
      </w:r>
    </w:p>
    <w:p w14:paraId="52510287" w14:textId="44E061BD" w:rsidR="00BC4C8C" w:rsidRPr="00BC4C8C" w:rsidRDefault="00BC4C8C" w:rsidP="00BC4C8C">
      <w:pPr>
        <w:pStyle w:val="Lijstalinea"/>
        <w:numPr>
          <w:ilvl w:val="0"/>
          <w:numId w:val="4"/>
        </w:numPr>
        <w:rPr>
          <w:sz w:val="22"/>
          <w:szCs w:val="22"/>
          <w:lang w:val="nl-NL"/>
        </w:rPr>
      </w:pPr>
      <w:r w:rsidRPr="00BC4C8C">
        <w:rPr>
          <w:sz w:val="22"/>
          <w:szCs w:val="22"/>
          <w:lang w:val="nl-NL"/>
        </w:rPr>
        <w:t>Vijf gastronomische restaurants en twaalf bars.</w:t>
      </w:r>
    </w:p>
    <w:p w14:paraId="08DAE344" w14:textId="2F6090F1" w:rsidR="00BC4C8C" w:rsidRPr="00BC4C8C" w:rsidRDefault="00BC4C8C" w:rsidP="00BC4C8C">
      <w:pPr>
        <w:pStyle w:val="Lijstalinea"/>
        <w:numPr>
          <w:ilvl w:val="0"/>
          <w:numId w:val="4"/>
        </w:numPr>
        <w:rPr>
          <w:sz w:val="22"/>
          <w:szCs w:val="22"/>
          <w:lang w:val="nl-NL"/>
        </w:rPr>
      </w:pPr>
      <w:r w:rsidRPr="00BC4C8C">
        <w:rPr>
          <w:sz w:val="22"/>
          <w:szCs w:val="22"/>
          <w:lang w:val="nl-NL"/>
        </w:rPr>
        <w:t>Een theater in Broadway-stijl, een casino en panoramische lounges.</w:t>
      </w:r>
    </w:p>
    <w:p w14:paraId="504D6299" w14:textId="2C57A885" w:rsidR="00BC4C8C" w:rsidRPr="00BC4C8C" w:rsidRDefault="00BC4C8C" w:rsidP="00BC4C8C">
      <w:pPr>
        <w:pStyle w:val="Lijstalinea"/>
        <w:numPr>
          <w:ilvl w:val="0"/>
          <w:numId w:val="4"/>
        </w:numPr>
        <w:rPr>
          <w:sz w:val="22"/>
          <w:szCs w:val="22"/>
          <w:lang w:val="nl-NL"/>
        </w:rPr>
      </w:pPr>
      <w:r w:rsidRPr="00BC4C8C">
        <w:rPr>
          <w:sz w:val="22"/>
          <w:szCs w:val="22"/>
          <w:lang w:val="nl-NL"/>
        </w:rPr>
        <w:t>De MSC Aurea Spa, met authentieke Balinese wellnessbehandelingen.</w:t>
      </w:r>
    </w:p>
    <w:p w14:paraId="43CC5894" w14:textId="32D42839" w:rsidR="00BC4C8C" w:rsidRPr="00BC4C8C" w:rsidRDefault="00BC4C8C" w:rsidP="00BC4C8C">
      <w:pPr>
        <w:pStyle w:val="Lijstalinea"/>
        <w:numPr>
          <w:ilvl w:val="0"/>
          <w:numId w:val="4"/>
        </w:numPr>
        <w:rPr>
          <w:sz w:val="22"/>
          <w:szCs w:val="22"/>
          <w:lang w:val="nl-NL"/>
        </w:rPr>
      </w:pPr>
      <w:r w:rsidRPr="00BC4C8C">
        <w:rPr>
          <w:sz w:val="22"/>
          <w:szCs w:val="22"/>
          <w:lang w:val="nl-NL"/>
        </w:rPr>
        <w:t>Een ultramodern fitnesscentrum en uitgebreide sportfaciliteiten.</w:t>
      </w:r>
    </w:p>
    <w:p w14:paraId="1A676798" w14:textId="087898CC" w:rsidR="003C6A42" w:rsidRDefault="00BC4C8C" w:rsidP="00A348C1">
      <w:pPr>
        <w:pStyle w:val="Lijstalinea"/>
        <w:numPr>
          <w:ilvl w:val="0"/>
          <w:numId w:val="4"/>
        </w:numPr>
        <w:rPr>
          <w:sz w:val="22"/>
          <w:szCs w:val="22"/>
          <w:lang w:val="nl-NL"/>
        </w:rPr>
      </w:pPr>
      <w:r w:rsidRPr="00BC4C8C">
        <w:rPr>
          <w:sz w:val="22"/>
          <w:szCs w:val="22"/>
          <w:lang w:val="nl-NL"/>
        </w:rPr>
        <w:t>De exclusieve MSC Yacht Club, voor een luxueuze cruise-ervaring met persoonlijke service en privévoorzieningen.</w:t>
      </w:r>
      <w:r w:rsidR="003C6A42" w:rsidRPr="00BC4C8C">
        <w:rPr>
          <w:sz w:val="22"/>
          <w:szCs w:val="22"/>
          <w:lang w:val="nl-NL"/>
        </w:rPr>
        <w:t>5 gourmet restaurants</w:t>
      </w:r>
      <w:r w:rsidR="006A0F04">
        <w:rPr>
          <w:sz w:val="22"/>
          <w:szCs w:val="22"/>
          <w:lang w:val="nl-NL"/>
        </w:rPr>
        <w:t xml:space="preserve"> en </w:t>
      </w:r>
      <w:r w:rsidR="003C6A42" w:rsidRPr="00BC4C8C">
        <w:rPr>
          <w:sz w:val="22"/>
          <w:szCs w:val="22"/>
          <w:lang w:val="nl-NL"/>
        </w:rPr>
        <w:t>12 bars</w:t>
      </w:r>
    </w:p>
    <w:p w14:paraId="077C65FB" w14:textId="77777777" w:rsidR="00E857F6" w:rsidRPr="00A348C1" w:rsidRDefault="00E857F6" w:rsidP="00E857F6">
      <w:pPr>
        <w:pStyle w:val="Lijstalinea"/>
        <w:ind w:left="1080"/>
        <w:rPr>
          <w:sz w:val="22"/>
          <w:szCs w:val="22"/>
          <w:lang w:val="nl-NL"/>
        </w:rPr>
      </w:pPr>
    </w:p>
    <w:p w14:paraId="0318EB6A" w14:textId="629C30D4" w:rsidR="00F3042F" w:rsidRPr="003D6A7F" w:rsidRDefault="00F3042F" w:rsidP="00F60DE4">
      <w:pPr>
        <w:jc w:val="center"/>
        <w:rPr>
          <w:b/>
          <w:bCs/>
          <w:sz w:val="22"/>
          <w:szCs w:val="22"/>
          <w:lang w:val="nl-NL"/>
        </w:rPr>
      </w:pPr>
      <w:r w:rsidRPr="003D6A7F">
        <w:rPr>
          <w:b/>
          <w:bCs/>
          <w:sz w:val="22"/>
          <w:szCs w:val="22"/>
          <w:lang w:val="nl-NL"/>
        </w:rPr>
        <w:lastRenderedPageBreak/>
        <w:t>E</w:t>
      </w:r>
      <w:r w:rsidR="00F60DE4" w:rsidRPr="003D6A7F">
        <w:rPr>
          <w:b/>
          <w:bCs/>
          <w:sz w:val="22"/>
          <w:szCs w:val="22"/>
          <w:lang w:val="nl-NL"/>
        </w:rPr>
        <w:t>INDE</w:t>
      </w:r>
    </w:p>
    <w:p w14:paraId="066FA33C" w14:textId="77777777" w:rsidR="00E857F6" w:rsidRDefault="00E857F6" w:rsidP="006A0F04">
      <w:pPr>
        <w:rPr>
          <w:b/>
          <w:bCs/>
          <w:sz w:val="22"/>
          <w:szCs w:val="22"/>
          <w:lang w:val="nl-NL"/>
        </w:rPr>
      </w:pPr>
    </w:p>
    <w:p w14:paraId="626602B6" w14:textId="4A6100FC" w:rsidR="00AE67EB" w:rsidRPr="004B20B4" w:rsidRDefault="00AE67EB" w:rsidP="006A0F04">
      <w:pPr>
        <w:rPr>
          <w:b/>
          <w:bCs/>
          <w:sz w:val="22"/>
          <w:szCs w:val="22"/>
          <w:lang w:val="nl-NL"/>
        </w:rPr>
      </w:pPr>
      <w:r w:rsidRPr="004B20B4">
        <w:rPr>
          <w:b/>
          <w:bCs/>
          <w:sz w:val="22"/>
          <w:szCs w:val="22"/>
          <w:lang w:val="nl-NL"/>
        </w:rPr>
        <w:t>Over MSC Cruises</w:t>
      </w:r>
    </w:p>
    <w:p w14:paraId="7E82F214" w14:textId="77777777" w:rsidR="00AE67EB" w:rsidRPr="004B20B4" w:rsidRDefault="00AE67EB" w:rsidP="00AE67EB">
      <w:pPr>
        <w:jc w:val="both"/>
        <w:rPr>
          <w:rFonts w:ascii="Aptos" w:eastAsia="Aptos" w:hAnsi="Aptos" w:cs="Aptos"/>
          <w:sz w:val="22"/>
          <w:szCs w:val="22"/>
          <w:lang w:val="nl-NL"/>
        </w:rPr>
      </w:pPr>
      <w:r w:rsidRPr="004B20B4">
        <w:rPr>
          <w:rFonts w:ascii="Aptos" w:eastAsia="Aptos" w:hAnsi="Aptos" w:cs="Aptos"/>
          <w:sz w:val="22"/>
          <w:szCs w:val="22"/>
          <w:lang w:val="nl-NL"/>
        </w:rPr>
        <w:t>MSC Cruises, met hoofdkantoor in Genève, Zwitserland, is de op twee na grootste cruisemaatschappij ter wereld en de marktleider in Europa, met een sterke en groeiende aanwezigheid in Noord-Amerika.</w:t>
      </w:r>
    </w:p>
    <w:p w14:paraId="008DF409" w14:textId="77777777" w:rsidR="00AE67EB" w:rsidRPr="004B20B4" w:rsidRDefault="00AE67EB" w:rsidP="00AE67EB">
      <w:pPr>
        <w:jc w:val="both"/>
        <w:rPr>
          <w:rFonts w:ascii="Aptos" w:eastAsia="Aptos" w:hAnsi="Aptos" w:cs="Aptos"/>
          <w:sz w:val="22"/>
          <w:szCs w:val="22"/>
          <w:lang w:val="nl-NL"/>
        </w:rPr>
      </w:pPr>
      <w:r w:rsidRPr="004B20B4">
        <w:rPr>
          <w:rFonts w:ascii="Aptos" w:eastAsia="Aptos" w:hAnsi="Aptos" w:cs="Aptos"/>
          <w:sz w:val="22"/>
          <w:szCs w:val="22"/>
          <w:lang w:val="nl-NL"/>
        </w:rPr>
        <w:t>MSC Cruises is een wereldwijd cruisemerk met 23 moderne schepen die cruises aanbieden op vijf continenten. Gasten kunnen meer dan 100 landen over de hele wereld bezoeken en meer dan 300 bestemmingen ontdekken, terwijl ze onvergetelijke herinneringen maken en genieten van de beste gastvrijheid.</w:t>
      </w:r>
    </w:p>
    <w:p w14:paraId="252644C6" w14:textId="75B7C05B" w:rsidR="00950D7F" w:rsidRPr="00E857F6" w:rsidRDefault="003361DD" w:rsidP="00E857F6">
      <w:pPr>
        <w:jc w:val="both"/>
        <w:rPr>
          <w:rFonts w:ascii="Aptos" w:eastAsia="Aptos" w:hAnsi="Aptos" w:cs="Aptos"/>
          <w:sz w:val="22"/>
          <w:szCs w:val="22"/>
          <w:lang w:val="nl-NL"/>
        </w:rPr>
      </w:pPr>
      <w:r>
        <w:rPr>
          <w:rFonts w:ascii="Aptos" w:eastAsia="Aptos" w:hAnsi="Aptos" w:cs="Aptos"/>
          <w:sz w:val="22"/>
          <w:szCs w:val="22"/>
          <w:lang w:val="nl-NL"/>
        </w:rPr>
        <w:t>M</w:t>
      </w:r>
      <w:r w:rsidR="00AE67EB" w:rsidRPr="004B20B4">
        <w:rPr>
          <w:rFonts w:ascii="Aptos" w:eastAsia="Aptos" w:hAnsi="Aptos" w:cs="Aptos"/>
          <w:sz w:val="22"/>
          <w:szCs w:val="22"/>
          <w:lang w:val="nl-NL"/>
        </w:rPr>
        <w:t>eer informatie over MSC Cruises</w:t>
      </w:r>
      <w:r>
        <w:rPr>
          <w:rFonts w:ascii="Aptos" w:eastAsia="Aptos" w:hAnsi="Aptos" w:cs="Aptos"/>
          <w:sz w:val="22"/>
          <w:szCs w:val="22"/>
          <w:lang w:val="nl-NL"/>
        </w:rPr>
        <w:t xml:space="preserve"> </w:t>
      </w:r>
      <w:r w:rsidR="00E857F6">
        <w:rPr>
          <w:rFonts w:ascii="Aptos" w:eastAsia="Aptos" w:hAnsi="Aptos" w:cs="Aptos"/>
          <w:sz w:val="22"/>
          <w:szCs w:val="22"/>
          <w:lang w:val="nl-NL"/>
        </w:rPr>
        <w:t xml:space="preserve">vindt u op </w:t>
      </w:r>
      <w:hyperlink r:id="rId12" w:history="1">
        <w:r w:rsidR="00E857F6" w:rsidRPr="00455036">
          <w:rPr>
            <w:rStyle w:val="Hyperlink"/>
            <w:rFonts w:ascii="Aptos" w:eastAsia="Aptos" w:hAnsi="Aptos" w:cs="Aptos"/>
            <w:sz w:val="22"/>
            <w:szCs w:val="22"/>
            <w:lang w:val="nl-NL"/>
          </w:rPr>
          <w:t>www.msccruises.nl</w:t>
        </w:r>
      </w:hyperlink>
      <w:r w:rsidR="00E857F6">
        <w:rPr>
          <w:rFonts w:ascii="Aptos" w:eastAsia="Aptos" w:hAnsi="Aptos" w:cs="Aptos"/>
          <w:sz w:val="22"/>
          <w:szCs w:val="22"/>
          <w:lang w:val="nl-NL"/>
        </w:rPr>
        <w:t xml:space="preserve"> </w:t>
      </w:r>
    </w:p>
    <w:sectPr w:rsidR="00950D7F" w:rsidRPr="00E857F6">
      <w:footerReference w:type="even" r:id="rId13"/>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B7F56" w14:textId="77777777" w:rsidR="00030747" w:rsidRDefault="00030747" w:rsidP="00E91A8B">
      <w:pPr>
        <w:spacing w:after="0" w:line="240" w:lineRule="auto"/>
      </w:pPr>
      <w:r>
        <w:separator/>
      </w:r>
    </w:p>
  </w:endnote>
  <w:endnote w:type="continuationSeparator" w:id="0">
    <w:p w14:paraId="60301813" w14:textId="77777777" w:rsidR="00030747" w:rsidRDefault="00030747" w:rsidP="00E91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271EC" w14:textId="77777777" w:rsidR="00E91A8B" w:rsidRDefault="00E91A8B">
    <w:pPr>
      <w:pStyle w:val="Voettekst"/>
    </w:pPr>
    <w:r>
      <w:rPr>
        <w:noProof/>
      </w:rPr>
      <mc:AlternateContent>
        <mc:Choice Requires="wps">
          <w:drawing>
            <wp:anchor distT="0" distB="0" distL="0" distR="0" simplePos="0" relativeHeight="251658241" behindDoc="0" locked="0" layoutInCell="1" allowOverlap="1" wp14:anchorId="722F9417" wp14:editId="73B67227">
              <wp:simplePos x="635" y="635"/>
              <wp:positionH relativeFrom="page">
                <wp:align>center</wp:align>
              </wp:positionH>
              <wp:positionV relativeFrom="page">
                <wp:align>bottom</wp:align>
              </wp:positionV>
              <wp:extent cx="643890" cy="333375"/>
              <wp:effectExtent l="0" t="0" r="3810" b="0"/>
              <wp:wrapNone/>
              <wp:docPr id="798366998" name="Text Box 2" descr=" MSC - Internal  ">
                <a:extLst xmlns:a="http://schemas.openxmlformats.org/drawingml/2006/main">
                  <a:ext uri="{FF2B5EF4-FFF2-40B4-BE49-F238E27FC236}">
                    <a16:creationId xmlns:a16="http://schemas.microsoft.com/office/drawing/2014/main" id="{89AC36C1-A79D-4090-87E4-8ABDCA5D671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068697F9" w14:textId="7480D963"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2F9417" id="_x0000_t202" coordsize="21600,21600" o:spt="202" path="m,l,21600r21600,l21600,xe">
              <v:stroke joinstyle="miter"/>
              <v:path gradientshapeok="t" o:connecttype="rect"/>
            </v:shapetype>
            <v:shape id="Text Box 2" o:spid="_x0000_s1026" type="#_x0000_t202" alt=" MSC - Internal  " style="position:absolute;margin-left:0;margin-top:0;width:50.7pt;height:26.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" filled="f" stroked="f">
              <v:textbox style="mso-fit-shape-to-text:t" inset="0,0,0,15pt">
                <w:txbxContent>
                  <w:p w14:paraId="068697F9" w14:textId="7480D963"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EFAB3F" w14:textId="77777777" w:rsidR="00E91A8B" w:rsidRDefault="00E91A8B">
    <w:pPr>
      <w:pStyle w:val="Voettekst"/>
    </w:pPr>
    <w:r>
      <w:rPr>
        <w:noProof/>
      </w:rPr>
      <mc:AlternateContent>
        <mc:Choice Requires="wps">
          <w:drawing>
            <wp:anchor distT="0" distB="0" distL="0" distR="0" simplePos="0" relativeHeight="251658242" behindDoc="0" locked="0" layoutInCell="1" allowOverlap="1" wp14:anchorId="366ABBF0" wp14:editId="1C2B83DB">
              <wp:simplePos x="914400" y="9417050"/>
              <wp:positionH relativeFrom="page">
                <wp:align>center</wp:align>
              </wp:positionH>
              <wp:positionV relativeFrom="page">
                <wp:align>bottom</wp:align>
              </wp:positionV>
              <wp:extent cx="643890" cy="333375"/>
              <wp:effectExtent l="0" t="0" r="3810" b="0"/>
              <wp:wrapNone/>
              <wp:docPr id="1227497744" name="Text Box 3" descr=" MSC - Internal  ">
                <a:extLst xmlns:a="http://schemas.openxmlformats.org/drawingml/2006/main">
                  <a:ext uri="{FF2B5EF4-FFF2-40B4-BE49-F238E27FC236}">
                    <a16:creationId xmlns:a16="http://schemas.microsoft.com/office/drawing/2014/main" id="{391FAF82-EAB4-4BAB-950F-F4F897D7302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196B9705" w14:textId="6551B692"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6ABBF0" id="_x0000_t202" coordsize="21600,21600" o:spt="202" path="m,l,21600r21600,l21600,xe">
              <v:stroke joinstyle="miter"/>
              <v:path gradientshapeok="t" o:connecttype="rect"/>
            </v:shapetype>
            <v:shape id="Text Box 3" o:spid="_x0000_s1027" type="#_x0000_t202" alt=" MSC - Internal  " style="position:absolute;margin-left:0;margin-top:0;width:50.7pt;height:26.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" filled="f" stroked="f">
              <v:textbox style="mso-fit-shape-to-text:t" inset="0,0,0,15pt">
                <w:txbxContent>
                  <w:p w14:paraId="196B9705" w14:textId="6551B692"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2E1AE" w14:textId="77777777" w:rsidR="00E91A8B" w:rsidRDefault="00E91A8B">
    <w:pPr>
      <w:pStyle w:val="Voettekst"/>
    </w:pPr>
    <w:r>
      <w:rPr>
        <w:noProof/>
      </w:rPr>
      <mc:AlternateContent>
        <mc:Choice Requires="wps">
          <w:drawing>
            <wp:anchor distT="0" distB="0" distL="0" distR="0" simplePos="0" relativeHeight="251658240" behindDoc="0" locked="0" layoutInCell="1" allowOverlap="1" wp14:anchorId="173F116B" wp14:editId="4ED019CE">
              <wp:simplePos x="635" y="635"/>
              <wp:positionH relativeFrom="page">
                <wp:align>center</wp:align>
              </wp:positionH>
              <wp:positionV relativeFrom="page">
                <wp:align>bottom</wp:align>
              </wp:positionV>
              <wp:extent cx="643890" cy="333375"/>
              <wp:effectExtent l="0" t="0" r="3810" b="0"/>
              <wp:wrapNone/>
              <wp:docPr id="610426834" name="Text Box 1" descr=" MSC - Internal  ">
                <a:extLst xmlns:a="http://schemas.openxmlformats.org/drawingml/2006/main">
                  <a:ext uri="{FF2B5EF4-FFF2-40B4-BE49-F238E27FC236}">
                    <a16:creationId xmlns:a16="http://schemas.microsoft.com/office/drawing/2014/main" id="{63E6444D-53EF-4235-9517-590580F8F2C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0F570336" w14:textId="1822F055"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3F116B" id="_x0000_t202" coordsize="21600,21600" o:spt="202" path="m,l,21600r21600,l21600,xe">
              <v:stroke joinstyle="miter"/>
              <v:path gradientshapeok="t" o:connecttype="rect"/>
            </v:shapetype>
            <v:shape id="Text Box 1" o:spid="_x0000_s1028" type="#_x0000_t202" alt=" MSC - Internal  " style="position:absolute;margin-left:0;margin-top:0;width:50.7pt;height:26.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" filled="f" stroked="f">
              <v:textbox style="mso-fit-shape-to-text:t" inset="0,0,0,15pt">
                <w:txbxContent>
                  <w:p w14:paraId="0F570336" w14:textId="1822F055"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378B15" w14:textId="77777777" w:rsidR="00030747" w:rsidRDefault="00030747" w:rsidP="00E91A8B">
      <w:pPr>
        <w:spacing w:after="0" w:line="240" w:lineRule="auto"/>
      </w:pPr>
      <w:r>
        <w:separator/>
      </w:r>
    </w:p>
  </w:footnote>
  <w:footnote w:type="continuationSeparator" w:id="0">
    <w:p w14:paraId="3B6AB797" w14:textId="77777777" w:rsidR="00030747" w:rsidRDefault="00030747" w:rsidP="00E91A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91380"/>
    <w:multiLevelType w:val="hybridMultilevel"/>
    <w:tmpl w:val="6E86AB24"/>
    <w:lvl w:ilvl="0" w:tplc="0809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D14D32"/>
    <w:multiLevelType w:val="multilevel"/>
    <w:tmpl w:val="9086E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51D08"/>
    <w:multiLevelType w:val="multilevel"/>
    <w:tmpl w:val="3DF0731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D27D6"/>
    <w:multiLevelType w:val="multilevel"/>
    <w:tmpl w:val="E6DE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82C76"/>
    <w:multiLevelType w:val="multilevel"/>
    <w:tmpl w:val="EDD80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26919"/>
    <w:multiLevelType w:val="hybridMultilevel"/>
    <w:tmpl w:val="441EA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9508E"/>
    <w:multiLevelType w:val="hybridMultilevel"/>
    <w:tmpl w:val="319CA3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1A178D"/>
    <w:multiLevelType w:val="multilevel"/>
    <w:tmpl w:val="5EE0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A3212"/>
    <w:multiLevelType w:val="multilevel"/>
    <w:tmpl w:val="0EFE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C7B67"/>
    <w:multiLevelType w:val="hybridMultilevel"/>
    <w:tmpl w:val="D1BEE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80261B"/>
    <w:multiLevelType w:val="hybridMultilevel"/>
    <w:tmpl w:val="280E01AA"/>
    <w:lvl w:ilvl="0" w:tplc="100C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7774D16"/>
    <w:multiLevelType w:val="multilevel"/>
    <w:tmpl w:val="10B6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A1CA9"/>
    <w:multiLevelType w:val="multilevel"/>
    <w:tmpl w:val="8B48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F1931"/>
    <w:multiLevelType w:val="hybridMultilevel"/>
    <w:tmpl w:val="7AA6B484"/>
    <w:lvl w:ilvl="0" w:tplc="182C941A">
      <w:numFmt w:val="bullet"/>
      <w:lvlText w:val=""/>
      <w:lvlJc w:val="left"/>
      <w:pPr>
        <w:ind w:left="1080" w:hanging="360"/>
      </w:pPr>
      <w:rPr>
        <w:rFonts w:ascii="Wingdings" w:eastAsiaTheme="minorHAnsi" w:hAnsi="Wingdings" w:cstheme="minorBidi" w:hint="default"/>
        <w:b/>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9BA42F7"/>
    <w:multiLevelType w:val="multilevel"/>
    <w:tmpl w:val="5ACE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71C7C"/>
    <w:multiLevelType w:val="hybridMultilevel"/>
    <w:tmpl w:val="D5A24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AF"/>
    <w:multiLevelType w:val="hybridMultilevel"/>
    <w:tmpl w:val="E3D0534C"/>
    <w:lvl w:ilvl="0" w:tplc="0809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3C2E02D2"/>
    <w:multiLevelType w:val="hybridMultilevel"/>
    <w:tmpl w:val="0F80173C"/>
    <w:lvl w:ilvl="0" w:tplc="08090001">
      <w:start w:val="1"/>
      <w:numFmt w:val="bullet"/>
      <w:lvlText w:val=""/>
      <w:lvlJc w:val="left"/>
      <w:pPr>
        <w:ind w:left="360" w:hanging="360"/>
      </w:pPr>
      <w:rPr>
        <w:rFonts w:ascii="Symbol" w:hAnsi="Symbol" w:hint="default"/>
        <w: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3EDE012D"/>
    <w:multiLevelType w:val="multilevel"/>
    <w:tmpl w:val="A6BA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EC7274"/>
    <w:multiLevelType w:val="hybridMultilevel"/>
    <w:tmpl w:val="404873D4"/>
    <w:lvl w:ilvl="0" w:tplc="0ED2F1D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164F16"/>
    <w:multiLevelType w:val="hybridMultilevel"/>
    <w:tmpl w:val="2A543FD4"/>
    <w:lvl w:ilvl="0" w:tplc="2D9E7B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622984"/>
    <w:multiLevelType w:val="multilevel"/>
    <w:tmpl w:val="B6AC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F1439"/>
    <w:multiLevelType w:val="hybridMultilevel"/>
    <w:tmpl w:val="1B1EA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D0A4C"/>
    <w:multiLevelType w:val="hybridMultilevel"/>
    <w:tmpl w:val="480E9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CAB7298"/>
    <w:multiLevelType w:val="multilevel"/>
    <w:tmpl w:val="2348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D646D4"/>
    <w:multiLevelType w:val="hybridMultilevel"/>
    <w:tmpl w:val="2D3EFF26"/>
    <w:lvl w:ilvl="0" w:tplc="100C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1EE2491"/>
    <w:multiLevelType w:val="multilevel"/>
    <w:tmpl w:val="04162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0A33DE"/>
    <w:multiLevelType w:val="multilevel"/>
    <w:tmpl w:val="1C58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610927"/>
    <w:multiLevelType w:val="multilevel"/>
    <w:tmpl w:val="B400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31379D"/>
    <w:multiLevelType w:val="multilevel"/>
    <w:tmpl w:val="6DB0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957DDD"/>
    <w:multiLevelType w:val="multilevel"/>
    <w:tmpl w:val="9F60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BB0D85"/>
    <w:multiLevelType w:val="multilevel"/>
    <w:tmpl w:val="B16C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80058">
    <w:abstractNumId w:val="6"/>
  </w:num>
  <w:num w:numId="2" w16cid:durableId="1398624608">
    <w:abstractNumId w:val="20"/>
  </w:num>
  <w:num w:numId="3" w16cid:durableId="1558515736">
    <w:abstractNumId w:val="8"/>
  </w:num>
  <w:num w:numId="4" w16cid:durableId="1608654274">
    <w:abstractNumId w:val="23"/>
  </w:num>
  <w:num w:numId="5" w16cid:durableId="1641377303">
    <w:abstractNumId w:val="11"/>
  </w:num>
  <w:num w:numId="6" w16cid:durableId="1654141809">
    <w:abstractNumId w:val="19"/>
  </w:num>
  <w:num w:numId="7" w16cid:durableId="1706828824">
    <w:abstractNumId w:val="2"/>
  </w:num>
  <w:num w:numId="8" w16cid:durableId="173307416">
    <w:abstractNumId w:val="15"/>
  </w:num>
  <w:num w:numId="9" w16cid:durableId="1938638675">
    <w:abstractNumId w:val="27"/>
  </w:num>
  <w:num w:numId="10" w16cid:durableId="1958756010">
    <w:abstractNumId w:val="12"/>
  </w:num>
  <w:num w:numId="11" w16cid:durableId="1993024463">
    <w:abstractNumId w:val="7"/>
  </w:num>
  <w:num w:numId="12" w16cid:durableId="2021274493">
    <w:abstractNumId w:val="4"/>
  </w:num>
  <w:num w:numId="13" w16cid:durableId="2103672782">
    <w:abstractNumId w:val="22"/>
  </w:num>
  <w:num w:numId="14" w16cid:durableId="334655349">
    <w:abstractNumId w:val="30"/>
  </w:num>
  <w:num w:numId="15" w16cid:durableId="392240601">
    <w:abstractNumId w:val="0"/>
  </w:num>
  <w:num w:numId="16" w16cid:durableId="416828808">
    <w:abstractNumId w:val="24"/>
  </w:num>
  <w:num w:numId="17" w16cid:durableId="433792943">
    <w:abstractNumId w:val="9"/>
  </w:num>
  <w:num w:numId="18" w16cid:durableId="457141328">
    <w:abstractNumId w:val="3"/>
  </w:num>
  <w:num w:numId="19" w16cid:durableId="460347539">
    <w:abstractNumId w:val="17"/>
  </w:num>
  <w:num w:numId="20" w16cid:durableId="504201097">
    <w:abstractNumId w:val="14"/>
  </w:num>
  <w:num w:numId="21" w16cid:durableId="515849650">
    <w:abstractNumId w:val="25"/>
  </w:num>
  <w:num w:numId="22" w16cid:durableId="621696429">
    <w:abstractNumId w:val="26"/>
  </w:num>
  <w:num w:numId="23" w16cid:durableId="715935835">
    <w:abstractNumId w:val="1"/>
  </w:num>
  <w:num w:numId="24" w16cid:durableId="763109393">
    <w:abstractNumId w:val="29"/>
  </w:num>
  <w:num w:numId="25" w16cid:durableId="813446493">
    <w:abstractNumId w:val="13"/>
  </w:num>
  <w:num w:numId="26" w16cid:durableId="831533132">
    <w:abstractNumId w:val="16"/>
  </w:num>
  <w:num w:numId="27" w16cid:durableId="843058934">
    <w:abstractNumId w:val="31"/>
  </w:num>
  <w:num w:numId="28" w16cid:durableId="89785697">
    <w:abstractNumId w:val="5"/>
  </w:num>
  <w:num w:numId="29" w16cid:durableId="92364285">
    <w:abstractNumId w:val="10"/>
  </w:num>
  <w:num w:numId="30" w16cid:durableId="966084628">
    <w:abstractNumId w:val="18"/>
  </w:num>
  <w:num w:numId="31" w16cid:durableId="971597365">
    <w:abstractNumId w:val="21"/>
  </w:num>
  <w:num w:numId="32" w16cid:durableId="984773882">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A8B"/>
    <w:rsid w:val="00000D8E"/>
    <w:rsid w:val="00000FCC"/>
    <w:rsid w:val="000013A5"/>
    <w:rsid w:val="00004DAF"/>
    <w:rsid w:val="00012BD0"/>
    <w:rsid w:val="00012FAC"/>
    <w:rsid w:val="0001306B"/>
    <w:rsid w:val="00015690"/>
    <w:rsid w:val="00015E7E"/>
    <w:rsid w:val="00022A1C"/>
    <w:rsid w:val="00025ACC"/>
    <w:rsid w:val="00027425"/>
    <w:rsid w:val="00030747"/>
    <w:rsid w:val="00032882"/>
    <w:rsid w:val="00034AFB"/>
    <w:rsid w:val="00035DCA"/>
    <w:rsid w:val="00042DEF"/>
    <w:rsid w:val="00045D47"/>
    <w:rsid w:val="00046E3A"/>
    <w:rsid w:val="00056E99"/>
    <w:rsid w:val="00057795"/>
    <w:rsid w:val="00064542"/>
    <w:rsid w:val="00067E66"/>
    <w:rsid w:val="00074DCD"/>
    <w:rsid w:val="00075FDB"/>
    <w:rsid w:val="00080BD7"/>
    <w:rsid w:val="000810FD"/>
    <w:rsid w:val="000836A9"/>
    <w:rsid w:val="00090EA0"/>
    <w:rsid w:val="000A35A9"/>
    <w:rsid w:val="000A5A59"/>
    <w:rsid w:val="000B17F5"/>
    <w:rsid w:val="000C3C6C"/>
    <w:rsid w:val="000C5238"/>
    <w:rsid w:val="000C694F"/>
    <w:rsid w:val="000D1B92"/>
    <w:rsid w:val="000D35F0"/>
    <w:rsid w:val="000D4834"/>
    <w:rsid w:val="000D683B"/>
    <w:rsid w:val="000D688E"/>
    <w:rsid w:val="000E0F4D"/>
    <w:rsid w:val="000E1E80"/>
    <w:rsid w:val="000E3BC4"/>
    <w:rsid w:val="000E5ADB"/>
    <w:rsid w:val="000F46B4"/>
    <w:rsid w:val="001055F6"/>
    <w:rsid w:val="001064CE"/>
    <w:rsid w:val="0011169A"/>
    <w:rsid w:val="00115CC7"/>
    <w:rsid w:val="001160DD"/>
    <w:rsid w:val="0011754C"/>
    <w:rsid w:val="0012000A"/>
    <w:rsid w:val="0012404F"/>
    <w:rsid w:val="00124243"/>
    <w:rsid w:val="00124303"/>
    <w:rsid w:val="00130503"/>
    <w:rsid w:val="00130785"/>
    <w:rsid w:val="00131258"/>
    <w:rsid w:val="00133A59"/>
    <w:rsid w:val="001340C2"/>
    <w:rsid w:val="00137B3F"/>
    <w:rsid w:val="00143807"/>
    <w:rsid w:val="00144A8A"/>
    <w:rsid w:val="00150FFF"/>
    <w:rsid w:val="00160F01"/>
    <w:rsid w:val="00162CE0"/>
    <w:rsid w:val="00163B9D"/>
    <w:rsid w:val="00166ECC"/>
    <w:rsid w:val="0016753F"/>
    <w:rsid w:val="00167ADF"/>
    <w:rsid w:val="00167E0F"/>
    <w:rsid w:val="00171AAA"/>
    <w:rsid w:val="00172AA3"/>
    <w:rsid w:val="00173066"/>
    <w:rsid w:val="00174DEA"/>
    <w:rsid w:val="0017619B"/>
    <w:rsid w:val="0017622E"/>
    <w:rsid w:val="00183D27"/>
    <w:rsid w:val="00185AAF"/>
    <w:rsid w:val="001920FD"/>
    <w:rsid w:val="001921E3"/>
    <w:rsid w:val="00193284"/>
    <w:rsid w:val="001A0398"/>
    <w:rsid w:val="001A11C2"/>
    <w:rsid w:val="001A3300"/>
    <w:rsid w:val="001A779B"/>
    <w:rsid w:val="001B34FF"/>
    <w:rsid w:val="001B67A2"/>
    <w:rsid w:val="001B696C"/>
    <w:rsid w:val="001C2D8A"/>
    <w:rsid w:val="001C3B27"/>
    <w:rsid w:val="001C4FED"/>
    <w:rsid w:val="001C7440"/>
    <w:rsid w:val="001C7A9B"/>
    <w:rsid w:val="001D1C6A"/>
    <w:rsid w:val="001D2B4E"/>
    <w:rsid w:val="001D3592"/>
    <w:rsid w:val="001D7CB1"/>
    <w:rsid w:val="001D7D74"/>
    <w:rsid w:val="001E5419"/>
    <w:rsid w:val="001F227C"/>
    <w:rsid w:val="001F56AA"/>
    <w:rsid w:val="002014A1"/>
    <w:rsid w:val="00201D9A"/>
    <w:rsid w:val="002027D0"/>
    <w:rsid w:val="00204930"/>
    <w:rsid w:val="002072D2"/>
    <w:rsid w:val="00214669"/>
    <w:rsid w:val="00214838"/>
    <w:rsid w:val="002165A1"/>
    <w:rsid w:val="00220794"/>
    <w:rsid w:val="002207C2"/>
    <w:rsid w:val="0022240D"/>
    <w:rsid w:val="00222B1D"/>
    <w:rsid w:val="002251FD"/>
    <w:rsid w:val="00225E11"/>
    <w:rsid w:val="00226842"/>
    <w:rsid w:val="00226E1D"/>
    <w:rsid w:val="00227B1D"/>
    <w:rsid w:val="002341A9"/>
    <w:rsid w:val="00234E01"/>
    <w:rsid w:val="002379F9"/>
    <w:rsid w:val="002402B8"/>
    <w:rsid w:val="0024037A"/>
    <w:rsid w:val="00242E13"/>
    <w:rsid w:val="00243089"/>
    <w:rsid w:val="00244C9D"/>
    <w:rsid w:val="002500AE"/>
    <w:rsid w:val="00251F94"/>
    <w:rsid w:val="0025354A"/>
    <w:rsid w:val="002577E3"/>
    <w:rsid w:val="00260618"/>
    <w:rsid w:val="0026171F"/>
    <w:rsid w:val="00267469"/>
    <w:rsid w:val="00267FEA"/>
    <w:rsid w:val="00270008"/>
    <w:rsid w:val="00276C74"/>
    <w:rsid w:val="00281004"/>
    <w:rsid w:val="00281EC0"/>
    <w:rsid w:val="00282A2A"/>
    <w:rsid w:val="00282C2A"/>
    <w:rsid w:val="00286EB5"/>
    <w:rsid w:val="0028766E"/>
    <w:rsid w:val="00287892"/>
    <w:rsid w:val="002929B8"/>
    <w:rsid w:val="002964BE"/>
    <w:rsid w:val="002A3579"/>
    <w:rsid w:val="002A3B8E"/>
    <w:rsid w:val="002A4B2B"/>
    <w:rsid w:val="002B3127"/>
    <w:rsid w:val="002B4A43"/>
    <w:rsid w:val="002B4FC4"/>
    <w:rsid w:val="002B761E"/>
    <w:rsid w:val="002C1F09"/>
    <w:rsid w:val="002C25BA"/>
    <w:rsid w:val="002C4646"/>
    <w:rsid w:val="002C6C95"/>
    <w:rsid w:val="002C6FEC"/>
    <w:rsid w:val="002C7D26"/>
    <w:rsid w:val="002D069D"/>
    <w:rsid w:val="002D3738"/>
    <w:rsid w:val="002D55FD"/>
    <w:rsid w:val="002E05D6"/>
    <w:rsid w:val="002E085F"/>
    <w:rsid w:val="002E636B"/>
    <w:rsid w:val="00304F0D"/>
    <w:rsid w:val="0030671E"/>
    <w:rsid w:val="003100DB"/>
    <w:rsid w:val="00312842"/>
    <w:rsid w:val="0031400D"/>
    <w:rsid w:val="00315E3E"/>
    <w:rsid w:val="00320569"/>
    <w:rsid w:val="0032476B"/>
    <w:rsid w:val="00327EA5"/>
    <w:rsid w:val="00334A64"/>
    <w:rsid w:val="003361DD"/>
    <w:rsid w:val="00337B6A"/>
    <w:rsid w:val="00343022"/>
    <w:rsid w:val="0034437A"/>
    <w:rsid w:val="0034693B"/>
    <w:rsid w:val="00352BDC"/>
    <w:rsid w:val="0035355A"/>
    <w:rsid w:val="00354B62"/>
    <w:rsid w:val="00356D83"/>
    <w:rsid w:val="00360210"/>
    <w:rsid w:val="00364A8B"/>
    <w:rsid w:val="00365A76"/>
    <w:rsid w:val="003707BA"/>
    <w:rsid w:val="0037101E"/>
    <w:rsid w:val="003740B3"/>
    <w:rsid w:val="0037586E"/>
    <w:rsid w:val="00381E1A"/>
    <w:rsid w:val="00381FD8"/>
    <w:rsid w:val="00390612"/>
    <w:rsid w:val="00395040"/>
    <w:rsid w:val="003955D8"/>
    <w:rsid w:val="00395EC4"/>
    <w:rsid w:val="003A1325"/>
    <w:rsid w:val="003A51CC"/>
    <w:rsid w:val="003B2DF7"/>
    <w:rsid w:val="003C04FE"/>
    <w:rsid w:val="003C2C32"/>
    <w:rsid w:val="003C6A42"/>
    <w:rsid w:val="003D225F"/>
    <w:rsid w:val="003D6A7F"/>
    <w:rsid w:val="003E23CC"/>
    <w:rsid w:val="003E667B"/>
    <w:rsid w:val="003F3E03"/>
    <w:rsid w:val="003F4D37"/>
    <w:rsid w:val="003F53F4"/>
    <w:rsid w:val="003F67A0"/>
    <w:rsid w:val="0040012B"/>
    <w:rsid w:val="00402A14"/>
    <w:rsid w:val="00406E03"/>
    <w:rsid w:val="00412B4E"/>
    <w:rsid w:val="0042136E"/>
    <w:rsid w:val="0042435C"/>
    <w:rsid w:val="00427D6F"/>
    <w:rsid w:val="00433D56"/>
    <w:rsid w:val="00434279"/>
    <w:rsid w:val="00435A75"/>
    <w:rsid w:val="004373B6"/>
    <w:rsid w:val="0044588D"/>
    <w:rsid w:val="00445CD3"/>
    <w:rsid w:val="004639C1"/>
    <w:rsid w:val="00465088"/>
    <w:rsid w:val="004667C4"/>
    <w:rsid w:val="004673C4"/>
    <w:rsid w:val="00474615"/>
    <w:rsid w:val="00474E30"/>
    <w:rsid w:val="004754F5"/>
    <w:rsid w:val="004804E5"/>
    <w:rsid w:val="0048116B"/>
    <w:rsid w:val="004823F3"/>
    <w:rsid w:val="0048401E"/>
    <w:rsid w:val="004854A0"/>
    <w:rsid w:val="004859AD"/>
    <w:rsid w:val="004859EB"/>
    <w:rsid w:val="00490796"/>
    <w:rsid w:val="00492F5B"/>
    <w:rsid w:val="004944DA"/>
    <w:rsid w:val="00497DB8"/>
    <w:rsid w:val="004A239C"/>
    <w:rsid w:val="004A29BB"/>
    <w:rsid w:val="004A3E59"/>
    <w:rsid w:val="004A6094"/>
    <w:rsid w:val="004A7BFC"/>
    <w:rsid w:val="004B3F67"/>
    <w:rsid w:val="004C0191"/>
    <w:rsid w:val="004C25D7"/>
    <w:rsid w:val="004C46F7"/>
    <w:rsid w:val="004C4EDA"/>
    <w:rsid w:val="004C6D9C"/>
    <w:rsid w:val="004D0FFB"/>
    <w:rsid w:val="004D18F7"/>
    <w:rsid w:val="004D1EFB"/>
    <w:rsid w:val="004D24B7"/>
    <w:rsid w:val="004E1B1B"/>
    <w:rsid w:val="004E361D"/>
    <w:rsid w:val="004E61E5"/>
    <w:rsid w:val="004E73DC"/>
    <w:rsid w:val="004F00B1"/>
    <w:rsid w:val="004F39A3"/>
    <w:rsid w:val="004F5C8D"/>
    <w:rsid w:val="004F6147"/>
    <w:rsid w:val="004F6C5B"/>
    <w:rsid w:val="005007F5"/>
    <w:rsid w:val="005010D9"/>
    <w:rsid w:val="005011DD"/>
    <w:rsid w:val="00502D76"/>
    <w:rsid w:val="00506EB5"/>
    <w:rsid w:val="00511459"/>
    <w:rsid w:val="005133A4"/>
    <w:rsid w:val="00514C08"/>
    <w:rsid w:val="0051609B"/>
    <w:rsid w:val="00520258"/>
    <w:rsid w:val="005211C0"/>
    <w:rsid w:val="005268CE"/>
    <w:rsid w:val="00526AC8"/>
    <w:rsid w:val="00531DD7"/>
    <w:rsid w:val="00532046"/>
    <w:rsid w:val="005372A1"/>
    <w:rsid w:val="00540BA8"/>
    <w:rsid w:val="00543EC7"/>
    <w:rsid w:val="00544508"/>
    <w:rsid w:val="005470BD"/>
    <w:rsid w:val="005471D0"/>
    <w:rsid w:val="00557E8E"/>
    <w:rsid w:val="00557FC5"/>
    <w:rsid w:val="005600CE"/>
    <w:rsid w:val="00562BF0"/>
    <w:rsid w:val="005641A2"/>
    <w:rsid w:val="00564624"/>
    <w:rsid w:val="005650C1"/>
    <w:rsid w:val="00567545"/>
    <w:rsid w:val="00571A89"/>
    <w:rsid w:val="00572AFC"/>
    <w:rsid w:val="00574E4C"/>
    <w:rsid w:val="00576783"/>
    <w:rsid w:val="00581D54"/>
    <w:rsid w:val="005836AC"/>
    <w:rsid w:val="0058652C"/>
    <w:rsid w:val="00587EB3"/>
    <w:rsid w:val="005900D6"/>
    <w:rsid w:val="00591143"/>
    <w:rsid w:val="00591FA2"/>
    <w:rsid w:val="00597CEE"/>
    <w:rsid w:val="005A4E78"/>
    <w:rsid w:val="005A656E"/>
    <w:rsid w:val="005A7772"/>
    <w:rsid w:val="005A7A55"/>
    <w:rsid w:val="005B37D7"/>
    <w:rsid w:val="005B5088"/>
    <w:rsid w:val="005C6357"/>
    <w:rsid w:val="005C7482"/>
    <w:rsid w:val="005C7F03"/>
    <w:rsid w:val="005D03CF"/>
    <w:rsid w:val="005D3C5C"/>
    <w:rsid w:val="005D47BD"/>
    <w:rsid w:val="005D4AD6"/>
    <w:rsid w:val="005D675E"/>
    <w:rsid w:val="005E025E"/>
    <w:rsid w:val="005E1F5B"/>
    <w:rsid w:val="005E5282"/>
    <w:rsid w:val="005F12DE"/>
    <w:rsid w:val="005F2FAA"/>
    <w:rsid w:val="005F496F"/>
    <w:rsid w:val="005F7595"/>
    <w:rsid w:val="00604948"/>
    <w:rsid w:val="0060676E"/>
    <w:rsid w:val="00606D42"/>
    <w:rsid w:val="00607830"/>
    <w:rsid w:val="006122A3"/>
    <w:rsid w:val="00615FB4"/>
    <w:rsid w:val="00617E65"/>
    <w:rsid w:val="00624179"/>
    <w:rsid w:val="00624A5E"/>
    <w:rsid w:val="00626006"/>
    <w:rsid w:val="00626283"/>
    <w:rsid w:val="00626726"/>
    <w:rsid w:val="006349B4"/>
    <w:rsid w:val="00636D35"/>
    <w:rsid w:val="006416F4"/>
    <w:rsid w:val="0065131F"/>
    <w:rsid w:val="00653B9D"/>
    <w:rsid w:val="00655A5B"/>
    <w:rsid w:val="006671D3"/>
    <w:rsid w:val="006775BC"/>
    <w:rsid w:val="00680D91"/>
    <w:rsid w:val="006821F4"/>
    <w:rsid w:val="00683AA5"/>
    <w:rsid w:val="00685C15"/>
    <w:rsid w:val="006939BA"/>
    <w:rsid w:val="0069465F"/>
    <w:rsid w:val="00694FB6"/>
    <w:rsid w:val="00696D29"/>
    <w:rsid w:val="006A0458"/>
    <w:rsid w:val="006A0F04"/>
    <w:rsid w:val="006A21E0"/>
    <w:rsid w:val="006A2D61"/>
    <w:rsid w:val="006A2EEA"/>
    <w:rsid w:val="006A334E"/>
    <w:rsid w:val="006A5B64"/>
    <w:rsid w:val="006B2626"/>
    <w:rsid w:val="006B31D1"/>
    <w:rsid w:val="006B35C8"/>
    <w:rsid w:val="006B40BF"/>
    <w:rsid w:val="006B5F33"/>
    <w:rsid w:val="006C1B24"/>
    <w:rsid w:val="006C384D"/>
    <w:rsid w:val="006D16D8"/>
    <w:rsid w:val="006D1817"/>
    <w:rsid w:val="006D78D0"/>
    <w:rsid w:val="006D7A98"/>
    <w:rsid w:val="006D7B23"/>
    <w:rsid w:val="006E2BE1"/>
    <w:rsid w:val="007024B0"/>
    <w:rsid w:val="00702D3C"/>
    <w:rsid w:val="00705313"/>
    <w:rsid w:val="00706854"/>
    <w:rsid w:val="0070772A"/>
    <w:rsid w:val="007115D2"/>
    <w:rsid w:val="00712BB2"/>
    <w:rsid w:val="007143A5"/>
    <w:rsid w:val="00721A41"/>
    <w:rsid w:val="00730302"/>
    <w:rsid w:val="00732231"/>
    <w:rsid w:val="0073591A"/>
    <w:rsid w:val="00740ABE"/>
    <w:rsid w:val="00743AA0"/>
    <w:rsid w:val="00743F3B"/>
    <w:rsid w:val="00744B1B"/>
    <w:rsid w:val="0074627E"/>
    <w:rsid w:val="00746F21"/>
    <w:rsid w:val="007475A3"/>
    <w:rsid w:val="00747782"/>
    <w:rsid w:val="00750B9A"/>
    <w:rsid w:val="00752082"/>
    <w:rsid w:val="00752169"/>
    <w:rsid w:val="00755E35"/>
    <w:rsid w:val="00757018"/>
    <w:rsid w:val="007575E8"/>
    <w:rsid w:val="00764005"/>
    <w:rsid w:val="00764554"/>
    <w:rsid w:val="00766075"/>
    <w:rsid w:val="0076766F"/>
    <w:rsid w:val="00774340"/>
    <w:rsid w:val="007866CD"/>
    <w:rsid w:val="00796005"/>
    <w:rsid w:val="00796EE2"/>
    <w:rsid w:val="00797977"/>
    <w:rsid w:val="007A1D37"/>
    <w:rsid w:val="007A3EE4"/>
    <w:rsid w:val="007A4BBF"/>
    <w:rsid w:val="007A641D"/>
    <w:rsid w:val="007B08FA"/>
    <w:rsid w:val="007B20B9"/>
    <w:rsid w:val="007B20C9"/>
    <w:rsid w:val="007B3512"/>
    <w:rsid w:val="007B6E2F"/>
    <w:rsid w:val="007D292E"/>
    <w:rsid w:val="007E0825"/>
    <w:rsid w:val="007E2CDB"/>
    <w:rsid w:val="007E3A74"/>
    <w:rsid w:val="007E3AFE"/>
    <w:rsid w:val="007E6509"/>
    <w:rsid w:val="007E74BB"/>
    <w:rsid w:val="007E7572"/>
    <w:rsid w:val="007F6169"/>
    <w:rsid w:val="00801BD0"/>
    <w:rsid w:val="00807CC7"/>
    <w:rsid w:val="0081136E"/>
    <w:rsid w:val="00812708"/>
    <w:rsid w:val="00812D87"/>
    <w:rsid w:val="00823D95"/>
    <w:rsid w:val="00823F8C"/>
    <w:rsid w:val="00824483"/>
    <w:rsid w:val="0082511F"/>
    <w:rsid w:val="00832897"/>
    <w:rsid w:val="00834395"/>
    <w:rsid w:val="00834F7B"/>
    <w:rsid w:val="00840CD0"/>
    <w:rsid w:val="00841374"/>
    <w:rsid w:val="00841895"/>
    <w:rsid w:val="00845A4E"/>
    <w:rsid w:val="008465BA"/>
    <w:rsid w:val="008519E6"/>
    <w:rsid w:val="00852D71"/>
    <w:rsid w:val="00853D13"/>
    <w:rsid w:val="008550B4"/>
    <w:rsid w:val="008560DF"/>
    <w:rsid w:val="00860C15"/>
    <w:rsid w:val="00862502"/>
    <w:rsid w:val="00863EF8"/>
    <w:rsid w:val="0087200D"/>
    <w:rsid w:val="0088011B"/>
    <w:rsid w:val="0088045C"/>
    <w:rsid w:val="00890C0E"/>
    <w:rsid w:val="008924C7"/>
    <w:rsid w:val="0089387E"/>
    <w:rsid w:val="00893F9D"/>
    <w:rsid w:val="0089795D"/>
    <w:rsid w:val="008A31DE"/>
    <w:rsid w:val="008A7A14"/>
    <w:rsid w:val="008B633C"/>
    <w:rsid w:val="008C4A41"/>
    <w:rsid w:val="008C532C"/>
    <w:rsid w:val="008C698D"/>
    <w:rsid w:val="008D41EA"/>
    <w:rsid w:val="008D4C08"/>
    <w:rsid w:val="008D7B4D"/>
    <w:rsid w:val="008E3113"/>
    <w:rsid w:val="008E33F8"/>
    <w:rsid w:val="008F1774"/>
    <w:rsid w:val="008F4B3C"/>
    <w:rsid w:val="00907B1B"/>
    <w:rsid w:val="00910BD3"/>
    <w:rsid w:val="00926566"/>
    <w:rsid w:val="009276FA"/>
    <w:rsid w:val="00930677"/>
    <w:rsid w:val="0093127E"/>
    <w:rsid w:val="00932FBE"/>
    <w:rsid w:val="009373CE"/>
    <w:rsid w:val="00943146"/>
    <w:rsid w:val="009436FF"/>
    <w:rsid w:val="00945D7E"/>
    <w:rsid w:val="00945EA1"/>
    <w:rsid w:val="00946AED"/>
    <w:rsid w:val="009472D9"/>
    <w:rsid w:val="00950D7F"/>
    <w:rsid w:val="00960725"/>
    <w:rsid w:val="00962E4A"/>
    <w:rsid w:val="00963CC8"/>
    <w:rsid w:val="00965EA7"/>
    <w:rsid w:val="00966CDF"/>
    <w:rsid w:val="009711D6"/>
    <w:rsid w:val="00973E39"/>
    <w:rsid w:val="0098109C"/>
    <w:rsid w:val="00982148"/>
    <w:rsid w:val="009827EB"/>
    <w:rsid w:val="00990363"/>
    <w:rsid w:val="009904F0"/>
    <w:rsid w:val="00990826"/>
    <w:rsid w:val="00991744"/>
    <w:rsid w:val="0099510F"/>
    <w:rsid w:val="009B0778"/>
    <w:rsid w:val="009B10FC"/>
    <w:rsid w:val="009B3D27"/>
    <w:rsid w:val="009B4133"/>
    <w:rsid w:val="009D4609"/>
    <w:rsid w:val="009D7917"/>
    <w:rsid w:val="009E16CF"/>
    <w:rsid w:val="009E18A3"/>
    <w:rsid w:val="009E1C18"/>
    <w:rsid w:val="009E38D5"/>
    <w:rsid w:val="009F223F"/>
    <w:rsid w:val="009F2E57"/>
    <w:rsid w:val="009F7994"/>
    <w:rsid w:val="00A1126A"/>
    <w:rsid w:val="00A12F94"/>
    <w:rsid w:val="00A12FD3"/>
    <w:rsid w:val="00A135D6"/>
    <w:rsid w:val="00A155DC"/>
    <w:rsid w:val="00A17B02"/>
    <w:rsid w:val="00A202FF"/>
    <w:rsid w:val="00A2401D"/>
    <w:rsid w:val="00A310A8"/>
    <w:rsid w:val="00A348C1"/>
    <w:rsid w:val="00A355FA"/>
    <w:rsid w:val="00A3603B"/>
    <w:rsid w:val="00A50A97"/>
    <w:rsid w:val="00A5630D"/>
    <w:rsid w:val="00A563EE"/>
    <w:rsid w:val="00A60E85"/>
    <w:rsid w:val="00A62A9E"/>
    <w:rsid w:val="00A65513"/>
    <w:rsid w:val="00A66B89"/>
    <w:rsid w:val="00A710D1"/>
    <w:rsid w:val="00A721C6"/>
    <w:rsid w:val="00A72507"/>
    <w:rsid w:val="00A77180"/>
    <w:rsid w:val="00A84E39"/>
    <w:rsid w:val="00A86528"/>
    <w:rsid w:val="00A877D6"/>
    <w:rsid w:val="00A937D2"/>
    <w:rsid w:val="00A94462"/>
    <w:rsid w:val="00A9510D"/>
    <w:rsid w:val="00A9798F"/>
    <w:rsid w:val="00AA4B01"/>
    <w:rsid w:val="00AA7048"/>
    <w:rsid w:val="00AB4E32"/>
    <w:rsid w:val="00AC3241"/>
    <w:rsid w:val="00AC325C"/>
    <w:rsid w:val="00AC3507"/>
    <w:rsid w:val="00AC353F"/>
    <w:rsid w:val="00AC7A55"/>
    <w:rsid w:val="00AC7FDA"/>
    <w:rsid w:val="00AD035A"/>
    <w:rsid w:val="00AD19DB"/>
    <w:rsid w:val="00AE2A03"/>
    <w:rsid w:val="00AE31A5"/>
    <w:rsid w:val="00AE47C3"/>
    <w:rsid w:val="00AE67EB"/>
    <w:rsid w:val="00AF4067"/>
    <w:rsid w:val="00B01C53"/>
    <w:rsid w:val="00B01E38"/>
    <w:rsid w:val="00B02292"/>
    <w:rsid w:val="00B10901"/>
    <w:rsid w:val="00B11999"/>
    <w:rsid w:val="00B22655"/>
    <w:rsid w:val="00B22D07"/>
    <w:rsid w:val="00B24DF9"/>
    <w:rsid w:val="00B25F87"/>
    <w:rsid w:val="00B3072F"/>
    <w:rsid w:val="00B3401B"/>
    <w:rsid w:val="00B35010"/>
    <w:rsid w:val="00B376DA"/>
    <w:rsid w:val="00B435F4"/>
    <w:rsid w:val="00B45E45"/>
    <w:rsid w:val="00B5120D"/>
    <w:rsid w:val="00B5236C"/>
    <w:rsid w:val="00B56F26"/>
    <w:rsid w:val="00B60E87"/>
    <w:rsid w:val="00B646C0"/>
    <w:rsid w:val="00B64784"/>
    <w:rsid w:val="00B647A3"/>
    <w:rsid w:val="00B64C47"/>
    <w:rsid w:val="00B67D9D"/>
    <w:rsid w:val="00B72D10"/>
    <w:rsid w:val="00B7439F"/>
    <w:rsid w:val="00B80FF8"/>
    <w:rsid w:val="00B8171C"/>
    <w:rsid w:val="00B83763"/>
    <w:rsid w:val="00B926DA"/>
    <w:rsid w:val="00B94D82"/>
    <w:rsid w:val="00B95ED4"/>
    <w:rsid w:val="00B97525"/>
    <w:rsid w:val="00BA2DE5"/>
    <w:rsid w:val="00BA3A0D"/>
    <w:rsid w:val="00BA458D"/>
    <w:rsid w:val="00BA5B55"/>
    <w:rsid w:val="00BB1530"/>
    <w:rsid w:val="00BB7E68"/>
    <w:rsid w:val="00BC4C8C"/>
    <w:rsid w:val="00BC4F8B"/>
    <w:rsid w:val="00BC5C49"/>
    <w:rsid w:val="00BD0593"/>
    <w:rsid w:val="00BD44DA"/>
    <w:rsid w:val="00BD5497"/>
    <w:rsid w:val="00BD73CA"/>
    <w:rsid w:val="00BE1E2C"/>
    <w:rsid w:val="00BE4DD0"/>
    <w:rsid w:val="00BF1463"/>
    <w:rsid w:val="00C00AEB"/>
    <w:rsid w:val="00C032A2"/>
    <w:rsid w:val="00C03AB2"/>
    <w:rsid w:val="00C070CA"/>
    <w:rsid w:val="00C12F40"/>
    <w:rsid w:val="00C13048"/>
    <w:rsid w:val="00C132C5"/>
    <w:rsid w:val="00C13554"/>
    <w:rsid w:val="00C13BBD"/>
    <w:rsid w:val="00C2091F"/>
    <w:rsid w:val="00C21BAE"/>
    <w:rsid w:val="00C23904"/>
    <w:rsid w:val="00C31BAE"/>
    <w:rsid w:val="00C332F1"/>
    <w:rsid w:val="00C33AFF"/>
    <w:rsid w:val="00C36568"/>
    <w:rsid w:val="00C41133"/>
    <w:rsid w:val="00C41F2F"/>
    <w:rsid w:val="00C46FBF"/>
    <w:rsid w:val="00C5652E"/>
    <w:rsid w:val="00C662D7"/>
    <w:rsid w:val="00C67CDC"/>
    <w:rsid w:val="00C7079A"/>
    <w:rsid w:val="00C7339B"/>
    <w:rsid w:val="00C73FD9"/>
    <w:rsid w:val="00C7692D"/>
    <w:rsid w:val="00C823D8"/>
    <w:rsid w:val="00C84893"/>
    <w:rsid w:val="00CA3839"/>
    <w:rsid w:val="00CA5064"/>
    <w:rsid w:val="00CA77E7"/>
    <w:rsid w:val="00CB4B49"/>
    <w:rsid w:val="00CC0230"/>
    <w:rsid w:val="00CC223C"/>
    <w:rsid w:val="00CD302C"/>
    <w:rsid w:val="00CE4836"/>
    <w:rsid w:val="00CF45F3"/>
    <w:rsid w:val="00D1160B"/>
    <w:rsid w:val="00D12225"/>
    <w:rsid w:val="00D12DD0"/>
    <w:rsid w:val="00D13DF2"/>
    <w:rsid w:val="00D167E4"/>
    <w:rsid w:val="00D179B6"/>
    <w:rsid w:val="00D20E34"/>
    <w:rsid w:val="00D22745"/>
    <w:rsid w:val="00D24E42"/>
    <w:rsid w:val="00D314E1"/>
    <w:rsid w:val="00D317E8"/>
    <w:rsid w:val="00D33418"/>
    <w:rsid w:val="00D33EF8"/>
    <w:rsid w:val="00D34D87"/>
    <w:rsid w:val="00D3733F"/>
    <w:rsid w:val="00D42569"/>
    <w:rsid w:val="00D4419A"/>
    <w:rsid w:val="00D51718"/>
    <w:rsid w:val="00D54790"/>
    <w:rsid w:val="00D5548B"/>
    <w:rsid w:val="00D57738"/>
    <w:rsid w:val="00D60136"/>
    <w:rsid w:val="00D63B38"/>
    <w:rsid w:val="00D63C73"/>
    <w:rsid w:val="00D63DCD"/>
    <w:rsid w:val="00D655B5"/>
    <w:rsid w:val="00D73F97"/>
    <w:rsid w:val="00D74B3F"/>
    <w:rsid w:val="00D76F1E"/>
    <w:rsid w:val="00D85E65"/>
    <w:rsid w:val="00D86086"/>
    <w:rsid w:val="00D90DEC"/>
    <w:rsid w:val="00D91D0C"/>
    <w:rsid w:val="00D9408B"/>
    <w:rsid w:val="00D95AC1"/>
    <w:rsid w:val="00DA133B"/>
    <w:rsid w:val="00DA3CC9"/>
    <w:rsid w:val="00DA4189"/>
    <w:rsid w:val="00DB3477"/>
    <w:rsid w:val="00DB349D"/>
    <w:rsid w:val="00DD281E"/>
    <w:rsid w:val="00DD2CFD"/>
    <w:rsid w:val="00DE2B60"/>
    <w:rsid w:val="00DE2BE8"/>
    <w:rsid w:val="00DE5049"/>
    <w:rsid w:val="00DF0E1B"/>
    <w:rsid w:val="00DF2088"/>
    <w:rsid w:val="00DF2B63"/>
    <w:rsid w:val="00DF2E6E"/>
    <w:rsid w:val="00DF3CC9"/>
    <w:rsid w:val="00DF6B0C"/>
    <w:rsid w:val="00E02603"/>
    <w:rsid w:val="00E03E83"/>
    <w:rsid w:val="00E04291"/>
    <w:rsid w:val="00E04D3C"/>
    <w:rsid w:val="00E108E9"/>
    <w:rsid w:val="00E115D0"/>
    <w:rsid w:val="00E11B0C"/>
    <w:rsid w:val="00E123F4"/>
    <w:rsid w:val="00E176C3"/>
    <w:rsid w:val="00E21465"/>
    <w:rsid w:val="00E23B4D"/>
    <w:rsid w:val="00E24572"/>
    <w:rsid w:val="00E25A19"/>
    <w:rsid w:val="00E3152A"/>
    <w:rsid w:val="00E34419"/>
    <w:rsid w:val="00E42D55"/>
    <w:rsid w:val="00E4433E"/>
    <w:rsid w:val="00E5024A"/>
    <w:rsid w:val="00E5525C"/>
    <w:rsid w:val="00E557B9"/>
    <w:rsid w:val="00E55800"/>
    <w:rsid w:val="00E55EFD"/>
    <w:rsid w:val="00E5684E"/>
    <w:rsid w:val="00E5687B"/>
    <w:rsid w:val="00E643AA"/>
    <w:rsid w:val="00E667DF"/>
    <w:rsid w:val="00E719AF"/>
    <w:rsid w:val="00E72402"/>
    <w:rsid w:val="00E73DCC"/>
    <w:rsid w:val="00E74653"/>
    <w:rsid w:val="00E857F6"/>
    <w:rsid w:val="00E91A8B"/>
    <w:rsid w:val="00E92BE7"/>
    <w:rsid w:val="00E9439C"/>
    <w:rsid w:val="00E9446D"/>
    <w:rsid w:val="00EA254D"/>
    <w:rsid w:val="00EA31A4"/>
    <w:rsid w:val="00EB12A6"/>
    <w:rsid w:val="00EB268B"/>
    <w:rsid w:val="00EC0E81"/>
    <w:rsid w:val="00EC2C39"/>
    <w:rsid w:val="00EC53F1"/>
    <w:rsid w:val="00EC66AA"/>
    <w:rsid w:val="00EC6DE0"/>
    <w:rsid w:val="00ED0F75"/>
    <w:rsid w:val="00ED223B"/>
    <w:rsid w:val="00ED25F4"/>
    <w:rsid w:val="00ED3B9B"/>
    <w:rsid w:val="00ED448A"/>
    <w:rsid w:val="00ED7A96"/>
    <w:rsid w:val="00EE04E4"/>
    <w:rsid w:val="00EE090F"/>
    <w:rsid w:val="00F02C67"/>
    <w:rsid w:val="00F16583"/>
    <w:rsid w:val="00F169AA"/>
    <w:rsid w:val="00F219F7"/>
    <w:rsid w:val="00F234BD"/>
    <w:rsid w:val="00F27BDD"/>
    <w:rsid w:val="00F300EA"/>
    <w:rsid w:val="00F3042F"/>
    <w:rsid w:val="00F3116C"/>
    <w:rsid w:val="00F36C0B"/>
    <w:rsid w:val="00F41F4D"/>
    <w:rsid w:val="00F43714"/>
    <w:rsid w:val="00F43A37"/>
    <w:rsid w:val="00F45F8A"/>
    <w:rsid w:val="00F46E0C"/>
    <w:rsid w:val="00F47A70"/>
    <w:rsid w:val="00F52010"/>
    <w:rsid w:val="00F524F0"/>
    <w:rsid w:val="00F526A8"/>
    <w:rsid w:val="00F55661"/>
    <w:rsid w:val="00F60DE4"/>
    <w:rsid w:val="00F64FE3"/>
    <w:rsid w:val="00F727C4"/>
    <w:rsid w:val="00F72904"/>
    <w:rsid w:val="00F8352F"/>
    <w:rsid w:val="00F86CB0"/>
    <w:rsid w:val="00F86F61"/>
    <w:rsid w:val="00F87D60"/>
    <w:rsid w:val="00F94EB7"/>
    <w:rsid w:val="00F952D0"/>
    <w:rsid w:val="00FA3113"/>
    <w:rsid w:val="00FA5EFC"/>
    <w:rsid w:val="00FB0A4D"/>
    <w:rsid w:val="00FB10D5"/>
    <w:rsid w:val="00FB23C1"/>
    <w:rsid w:val="00FB372E"/>
    <w:rsid w:val="00FB6691"/>
    <w:rsid w:val="00FB7BFC"/>
    <w:rsid w:val="00FC263A"/>
    <w:rsid w:val="00FC5E45"/>
    <w:rsid w:val="00FC7C5C"/>
    <w:rsid w:val="00FD122D"/>
    <w:rsid w:val="00FD4322"/>
    <w:rsid w:val="00FD5783"/>
    <w:rsid w:val="00FD6DEA"/>
    <w:rsid w:val="00FE0C0D"/>
    <w:rsid w:val="00FE217F"/>
    <w:rsid w:val="00FE2BCB"/>
    <w:rsid w:val="00FE38C4"/>
    <w:rsid w:val="00FE39BE"/>
    <w:rsid w:val="00FF051B"/>
    <w:rsid w:val="00FF1362"/>
    <w:rsid w:val="00FF3D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C5D93"/>
  <w15:chartTrackingRefBased/>
  <w15:docId w15:val="{5D62C687-F859-4FE5-A81C-9E71EB28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1A8B"/>
    <w:pPr>
      <w:spacing w:line="276" w:lineRule="auto"/>
    </w:pPr>
  </w:style>
  <w:style w:type="paragraph" w:styleId="Kop1">
    <w:name w:val="heading 1"/>
    <w:basedOn w:val="Standaard"/>
    <w:next w:val="Standaard"/>
    <w:link w:val="Kop1Char"/>
    <w:uiPriority w:val="9"/>
    <w:qFormat/>
    <w:rsid w:val="00E91A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1A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1A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1A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1A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1A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1A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1A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1A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1A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1A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1A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1A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1A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1A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1A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1A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1A8B"/>
    <w:rPr>
      <w:rFonts w:eastAsiaTheme="majorEastAsia" w:cstheme="majorBidi"/>
      <w:color w:val="272727" w:themeColor="text1" w:themeTint="D8"/>
    </w:rPr>
  </w:style>
  <w:style w:type="paragraph" w:styleId="Titel">
    <w:name w:val="Title"/>
    <w:basedOn w:val="Standaard"/>
    <w:next w:val="Standaard"/>
    <w:link w:val="TitelChar"/>
    <w:uiPriority w:val="10"/>
    <w:qFormat/>
    <w:rsid w:val="00E91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1A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1A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1A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1A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1A8B"/>
    <w:rPr>
      <w:i/>
      <w:iCs/>
      <w:color w:val="404040" w:themeColor="text1" w:themeTint="BF"/>
    </w:rPr>
  </w:style>
  <w:style w:type="paragraph" w:styleId="Lijstalinea">
    <w:name w:val="List Paragraph"/>
    <w:basedOn w:val="Standaard"/>
    <w:uiPriority w:val="34"/>
    <w:qFormat/>
    <w:rsid w:val="00E91A8B"/>
    <w:pPr>
      <w:ind w:left="720"/>
      <w:contextualSpacing/>
    </w:pPr>
  </w:style>
  <w:style w:type="character" w:styleId="Intensievebenadrukking">
    <w:name w:val="Intense Emphasis"/>
    <w:basedOn w:val="Standaardalinea-lettertype"/>
    <w:uiPriority w:val="21"/>
    <w:qFormat/>
    <w:rsid w:val="00E91A8B"/>
    <w:rPr>
      <w:i/>
      <w:iCs/>
      <w:color w:val="0F4761" w:themeColor="accent1" w:themeShade="BF"/>
    </w:rPr>
  </w:style>
  <w:style w:type="paragraph" w:styleId="Duidelijkcitaat">
    <w:name w:val="Intense Quote"/>
    <w:basedOn w:val="Standaard"/>
    <w:next w:val="Standaard"/>
    <w:link w:val="DuidelijkcitaatChar"/>
    <w:uiPriority w:val="30"/>
    <w:qFormat/>
    <w:rsid w:val="00E91A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1A8B"/>
    <w:rPr>
      <w:i/>
      <w:iCs/>
      <w:color w:val="0F4761" w:themeColor="accent1" w:themeShade="BF"/>
    </w:rPr>
  </w:style>
  <w:style w:type="character" w:styleId="Intensieveverwijzing">
    <w:name w:val="Intense Reference"/>
    <w:basedOn w:val="Standaardalinea-lettertype"/>
    <w:uiPriority w:val="32"/>
    <w:qFormat/>
    <w:rsid w:val="00E91A8B"/>
    <w:rPr>
      <w:b/>
      <w:bCs/>
      <w:smallCaps/>
      <w:color w:val="0F4761" w:themeColor="accent1" w:themeShade="BF"/>
      <w:spacing w:val="5"/>
    </w:rPr>
  </w:style>
  <w:style w:type="paragraph" w:styleId="Tekstopmerking">
    <w:name w:val="annotation text"/>
    <w:basedOn w:val="Standaard"/>
    <w:link w:val="TekstopmerkingChar"/>
    <w:uiPriority w:val="99"/>
    <w:unhideWhenUsed/>
    <w:rsid w:val="00E91A8B"/>
    <w:pPr>
      <w:spacing w:line="240" w:lineRule="auto"/>
    </w:pPr>
    <w:rPr>
      <w:sz w:val="20"/>
      <w:szCs w:val="20"/>
    </w:rPr>
  </w:style>
  <w:style w:type="character" w:customStyle="1" w:styleId="TekstopmerkingChar">
    <w:name w:val="Tekst opmerking Char"/>
    <w:basedOn w:val="Standaardalinea-lettertype"/>
    <w:link w:val="Tekstopmerking"/>
    <w:uiPriority w:val="99"/>
    <w:rsid w:val="00E91A8B"/>
    <w:rPr>
      <w:sz w:val="20"/>
      <w:szCs w:val="20"/>
    </w:rPr>
  </w:style>
  <w:style w:type="character" w:styleId="Verwijzingopmerking">
    <w:name w:val="annotation reference"/>
    <w:basedOn w:val="Standaardalinea-lettertype"/>
    <w:uiPriority w:val="99"/>
    <w:semiHidden/>
    <w:unhideWhenUsed/>
    <w:rsid w:val="00E91A8B"/>
    <w:rPr>
      <w:sz w:val="16"/>
      <w:szCs w:val="16"/>
    </w:rPr>
  </w:style>
  <w:style w:type="paragraph" w:styleId="Revisie">
    <w:name w:val="Revision"/>
    <w:hidden/>
    <w:uiPriority w:val="99"/>
    <w:semiHidden/>
    <w:rsid w:val="00E91A8B"/>
    <w:pPr>
      <w:spacing w:after="0" w:line="240" w:lineRule="auto"/>
    </w:pPr>
  </w:style>
  <w:style w:type="paragraph" w:styleId="Voettekst">
    <w:name w:val="footer"/>
    <w:basedOn w:val="Standaard"/>
    <w:link w:val="VoettekstChar"/>
    <w:uiPriority w:val="99"/>
    <w:unhideWhenUsed/>
    <w:rsid w:val="00E91A8B"/>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91A8B"/>
  </w:style>
  <w:style w:type="paragraph" w:styleId="Koptekst">
    <w:name w:val="header"/>
    <w:basedOn w:val="Standaard"/>
    <w:link w:val="KoptekstChar"/>
    <w:uiPriority w:val="99"/>
    <w:unhideWhenUsed/>
    <w:rsid w:val="008B633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8B633C"/>
  </w:style>
  <w:style w:type="paragraph" w:styleId="Normaalweb">
    <w:name w:val="Normal (Web)"/>
    <w:basedOn w:val="Standaard"/>
    <w:uiPriority w:val="99"/>
    <w:unhideWhenUsed/>
    <w:rsid w:val="002A4B2B"/>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Zwaar">
    <w:name w:val="Strong"/>
    <w:basedOn w:val="Standaardalinea-lettertype"/>
    <w:uiPriority w:val="22"/>
    <w:qFormat/>
    <w:rsid w:val="00C132C5"/>
    <w:rPr>
      <w:b/>
      <w:bCs/>
    </w:rPr>
  </w:style>
  <w:style w:type="paragraph" w:styleId="Onderwerpvanopmerking">
    <w:name w:val="annotation subject"/>
    <w:basedOn w:val="Tekstopmerking"/>
    <w:next w:val="Tekstopmerking"/>
    <w:link w:val="OnderwerpvanopmerkingChar"/>
    <w:uiPriority w:val="99"/>
    <w:semiHidden/>
    <w:unhideWhenUsed/>
    <w:rsid w:val="00557E8E"/>
    <w:rPr>
      <w:b/>
      <w:bCs/>
    </w:rPr>
  </w:style>
  <w:style w:type="character" w:customStyle="1" w:styleId="OnderwerpvanopmerkingChar">
    <w:name w:val="Onderwerp van opmerking Char"/>
    <w:basedOn w:val="TekstopmerkingChar"/>
    <w:link w:val="Onderwerpvanopmerking"/>
    <w:uiPriority w:val="99"/>
    <w:semiHidden/>
    <w:rsid w:val="00557E8E"/>
    <w:rPr>
      <w:b/>
      <w:bCs/>
      <w:sz w:val="20"/>
      <w:szCs w:val="20"/>
    </w:rPr>
  </w:style>
  <w:style w:type="character" w:styleId="Nadruk">
    <w:name w:val="Emphasis"/>
    <w:basedOn w:val="Standaardalinea-lettertype"/>
    <w:uiPriority w:val="20"/>
    <w:qFormat/>
    <w:rsid w:val="001B34FF"/>
    <w:rPr>
      <w:i/>
      <w:iCs/>
    </w:rPr>
  </w:style>
  <w:style w:type="character" w:styleId="Hyperlink">
    <w:name w:val="Hyperlink"/>
    <w:basedOn w:val="Standaardalinea-lettertype"/>
    <w:uiPriority w:val="99"/>
    <w:unhideWhenUsed/>
    <w:rsid w:val="00AE67EB"/>
    <w:rPr>
      <w:color w:val="467886"/>
      <w:u w:val="single"/>
    </w:rPr>
  </w:style>
  <w:style w:type="character" w:styleId="Onopgelostemelding">
    <w:name w:val="Unresolved Mention"/>
    <w:basedOn w:val="Standaardalinea-lettertype"/>
    <w:uiPriority w:val="99"/>
    <w:semiHidden/>
    <w:unhideWhenUsed/>
    <w:rsid w:val="00E85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sccruises.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6" ma:contentTypeDescription="Create a new document." ma:contentTypeScope="" ma:versionID="2733611829092257fa404f50af736edc">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71d179dee4ea813a41ab022a5ae5802e"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49c70d-8a97-4671-9a1d-f32b8247db4c" xsi:nil="true"/>
    <lcf76f155ced4ddcb4097134ff3c332f xmlns="e73aa419-6bad-47ff-87a3-005bea16f2a7">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CF004E09-D373-4482-822A-CFAB371100DB}">
  <ds:schemaRefs>
    <ds:schemaRef ds:uri="http://schemas.microsoft.com/sharepoint/v3/contenttype/forms"/>
  </ds:schemaRefs>
</ds:datastoreItem>
</file>

<file path=customXml/itemProps2.xml><?xml version="1.0" encoding="utf-8"?>
<ds:datastoreItem xmlns:ds="http://schemas.openxmlformats.org/officeDocument/2006/customXml" ds:itemID="{0B1E13DE-3CA8-4B06-A4CA-8E2D89A04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3E27B-B129-41F2-B24B-F487743739D7}">
  <ds:schemaRefs>
    <ds:schemaRef ds:uri="http://schemas.microsoft.com/office/2006/metadata/properties"/>
    <ds:schemaRef ds:uri="http://schemas.microsoft.com/office/infopath/2007/PartnerControls"/>
    <ds:schemaRef ds:uri="http://schemas.microsoft.com/sharepoint/v3"/>
    <ds:schemaRef ds:uri="3749c70d-8a97-4671-9a1d-f32b8247db4c"/>
    <ds:schemaRef ds:uri="e73aa419-6bad-47ff-87a3-005bea16f2a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MSC Cruise SA</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Burns</dc:creator>
  <cp:keywords/>
  <dc:description/>
  <cp:lastModifiedBy>Marie Piton</cp:lastModifiedBy>
  <cp:revision>344</cp:revision>
  <dcterms:created xsi:type="dcterms:W3CDTF">2025-11-25T13:57:00Z</dcterms:created>
  <dcterms:modified xsi:type="dcterms:W3CDTF">2026-10-19T09:39:00Z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24625fd2,2f961d16,492a2110</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2025-11-06T08:37:39Z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1b0b01f4-4161-4818-acc5-f330155e3139</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0x010100745CB01E1FB8CC46ACE0208DB7C9F037</vt:lpwstr>
  </property>
  <property fmtid="{D5CDD505-2E9C-101B-9397-08002B2CF9AE}" pid="14" name="MediaServiceImageTags">
    <vt:lpwstr/>
  </property>
  <property fmtid="{D5CDD505-2E9C-101B-9397-08002B2CF9AE}" pid="15" name="docLang">
    <vt:lpwstr>en</vt:lpwstr>
  </property>
</Properties>
</file>