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 TU PIEL PARA EL AÑO NUEVO CON UN RITUAL DE NUTRICIÓN INTENSA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 de 2020 – </w:t>
      </w:r>
      <w:r w:rsidDel="00000000" w:rsidR="00000000" w:rsidRPr="00000000">
        <w:rPr>
          <w:rtl w:val="0"/>
        </w:rPr>
        <w:t xml:space="preserve">La cuenta regresiva para iniciar un nuevo año ya comenzó, y con él, la oportunidad de decir gracias a todos los que estuvieron con nosotros, incluso en la distancia. Para sorprenderlos con algo que los motive a iniciar de nuevo, con mejor autoestima y con menores niveles de estrés, nada mejor que obsequiarles un ritual de autocuidado que los haga conectarse con los beneficios que brinda la naturaleza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Para ayudarte a motivarte o a consentir a esas personas especiales en tu vida,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creó </w:t>
      </w:r>
      <w:r w:rsidDel="00000000" w:rsidR="00000000" w:rsidRPr="00000000">
        <w:rPr>
          <w:b w:val="1"/>
          <w:rtl w:val="0"/>
        </w:rPr>
        <w:t xml:space="preserve">Ritualeza</w:t>
      </w:r>
      <w:r w:rsidDel="00000000" w:rsidR="00000000" w:rsidRPr="00000000">
        <w:rPr>
          <w:rtl w:val="0"/>
        </w:rPr>
        <w:t xml:space="preserve">, una línea de productos que invita a que hagas de tu momento de cuidado corporal, un ritual, generado una experiencia sensorial inigualable y una nutrición intensa en la piel gracias a sus fórmulas con un exquisito extracto de a</w:t>
      </w:r>
      <w:r w:rsidDel="00000000" w:rsidR="00000000" w:rsidRPr="00000000">
        <w:rPr>
          <w:rtl w:val="0"/>
        </w:rPr>
        <w:t xml:space="preserve">vellanas 100% orgánicas. A</w:t>
      </w:r>
      <w:r w:rsidDel="00000000" w:rsidR="00000000" w:rsidRPr="00000000">
        <w:rPr>
          <w:rtl w:val="0"/>
        </w:rPr>
        <w:t xml:space="preserve">demás te ofrece un ritual de 4 pasos para tener una piel r</w:t>
      </w:r>
      <w:r w:rsidDel="00000000" w:rsidR="00000000" w:rsidRPr="00000000">
        <w:rPr>
          <w:rtl w:val="0"/>
        </w:rPr>
        <w:t xml:space="preserve">adiante, tersa y sana.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1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Paso 1: Limpieza.</w:t>
      </w:r>
      <w:r w:rsidDel="00000000" w:rsidR="00000000" w:rsidRPr="00000000">
        <w:rPr>
          <w:rtl w:val="0"/>
        </w:rPr>
        <w:t xml:space="preserve"> Lo primero que debes hacer en este ritual es eliminar las bacterias e impurezas de la piel usando un jabón que te dé una experiencia completa, pero de una manera delicada. En la regadera aplica el </w:t>
      </w:r>
      <w:r w:rsidDel="00000000" w:rsidR="00000000" w:rsidRPr="00000000">
        <w:rPr>
          <w:b w:val="1"/>
          <w:rtl w:val="0"/>
        </w:rPr>
        <w:t xml:space="preserve">Jabón Líquido para Cuerpo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Ritualeza</w:t>
      </w:r>
      <w:r w:rsidDel="00000000" w:rsidR="00000000" w:rsidRPr="00000000">
        <w:rPr>
          <w:rtl w:val="0"/>
        </w:rPr>
        <w:t xml:space="preserve">, el cual deja tu piel con la hidratación necesaria para mantenerse radiante todo el día. Y para limpiar tus manos, usa el </w:t>
      </w:r>
      <w:r w:rsidDel="00000000" w:rsidR="00000000" w:rsidRPr="00000000">
        <w:rPr>
          <w:b w:val="1"/>
          <w:rtl w:val="0"/>
        </w:rPr>
        <w:t xml:space="preserve">Jabón Líquido para Manos</w:t>
      </w:r>
      <w:r w:rsidDel="00000000" w:rsidR="00000000" w:rsidRPr="00000000">
        <w:rPr>
          <w:rtl w:val="0"/>
        </w:rPr>
        <w:t xml:space="preserve">, el cual deja las manos suaves y limpias, sin </w:t>
      </w:r>
      <w:r w:rsidDel="00000000" w:rsidR="00000000" w:rsidRPr="00000000">
        <w:rPr>
          <w:rtl w:val="0"/>
        </w:rPr>
        <w:t xml:space="preserve">resecarlas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1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Paso 2: Exfoliación. </w:t>
      </w:r>
      <w:r w:rsidDel="00000000" w:rsidR="00000000" w:rsidRPr="00000000">
        <w:rPr>
          <w:rtl w:val="0"/>
        </w:rPr>
        <w:t xml:space="preserve">Para que la piel luzca radiante, es importante retirar las células muertas a través de la exfoliación, y esto puede lograrse aplicando el </w:t>
      </w:r>
      <w:r w:rsidDel="00000000" w:rsidR="00000000" w:rsidRPr="00000000">
        <w:rPr>
          <w:b w:val="1"/>
          <w:rtl w:val="0"/>
        </w:rPr>
        <w:t xml:space="preserve">Gel Exfoliante para Manos y Cuerpo</w:t>
      </w:r>
      <w:r w:rsidDel="00000000" w:rsidR="00000000" w:rsidRPr="00000000">
        <w:rPr>
          <w:rtl w:val="0"/>
        </w:rPr>
        <w:t xml:space="preserve"> antes del baño, el cual retira las impurezas con delicadeza y deja una sensación de suavidad extraordinaria. Asegúrate de dar un ligero masaje para potenciar su efecto en tu piel.</w:t>
      </w:r>
    </w:p>
    <w:p w:rsidR="00000000" w:rsidDel="00000000" w:rsidP="00000000" w:rsidRDefault="00000000" w:rsidRPr="00000000" w14:paraId="0000000C">
      <w:pPr>
        <w:ind w:left="8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1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Paso 3: Humecta tu cuerpo y manos. </w:t>
      </w:r>
      <w:r w:rsidDel="00000000" w:rsidR="00000000" w:rsidRPr="00000000">
        <w:rPr>
          <w:rtl w:val="0"/>
        </w:rPr>
        <w:t xml:space="preserve">El siguiente paso es nutrir e hidratar la piel a través de un humectante, por eso continúa tu ritual de autocuidado aplicando </w:t>
      </w:r>
      <w:r w:rsidDel="00000000" w:rsidR="00000000" w:rsidRPr="00000000">
        <w:rPr>
          <w:b w:val="1"/>
          <w:rtl w:val="0"/>
        </w:rPr>
        <w:t xml:space="preserve">Ritualeza Avellana Pulpa Nutritiva Corporal</w:t>
      </w:r>
      <w:r w:rsidDel="00000000" w:rsidR="00000000" w:rsidRPr="00000000">
        <w:rPr>
          <w:rtl w:val="0"/>
        </w:rPr>
        <w:t xml:space="preserve"> después del baño, pues tiene una textura cremosa y un gran aroma que nutre tu piel hasta por 48 horas. No olvides tampoco la piel de tus manos pues es una zona delicada y expuesta a factores como el frío, por eso te recomendamos usar </w:t>
      </w:r>
      <w:r w:rsidDel="00000000" w:rsidR="00000000" w:rsidRPr="00000000">
        <w:rPr>
          <w:b w:val="1"/>
          <w:rtl w:val="0"/>
        </w:rPr>
        <w:t xml:space="preserve">Pulpa Nutritiva para Manos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b w:val="1"/>
          <w:rtl w:val="0"/>
        </w:rPr>
        <w:t xml:space="preserve"> Ritualeza, </w:t>
      </w:r>
      <w:r w:rsidDel="00000000" w:rsidR="00000000" w:rsidRPr="00000000">
        <w:rPr>
          <w:rtl w:val="0"/>
        </w:rPr>
        <w:t xml:space="preserve">aplicala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distribúyela</w:t>
      </w:r>
      <w:r w:rsidDel="00000000" w:rsidR="00000000" w:rsidRPr="00000000">
        <w:rPr>
          <w:rtl w:val="0"/>
        </w:rPr>
        <w:t xml:space="preserve"> con un suave masaje para mantener su hidratación en todo momento.</w:t>
      </w:r>
    </w:p>
    <w:p w:rsidR="00000000" w:rsidDel="00000000" w:rsidP="00000000" w:rsidRDefault="00000000" w:rsidRPr="00000000" w14:paraId="0000000E">
      <w:pPr>
        <w:ind w:left="8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81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Paso 4: Fragancia. </w:t>
      </w:r>
      <w:r w:rsidDel="00000000" w:rsidR="00000000" w:rsidRPr="00000000">
        <w:rPr>
          <w:rtl w:val="0"/>
        </w:rPr>
        <w:t xml:space="preserve">No hay nada mejor que estimular tus sentidos con una colonia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como </w:t>
      </w:r>
      <w:r w:rsidDel="00000000" w:rsidR="00000000" w:rsidRPr="00000000">
        <w:rPr>
          <w:b w:val="1"/>
          <w:rtl w:val="0"/>
        </w:rPr>
        <w:t xml:space="preserve">Ritualeza</w:t>
      </w:r>
      <w:r w:rsidDel="00000000" w:rsidR="00000000" w:rsidRPr="00000000">
        <w:rPr>
          <w:rtl w:val="0"/>
        </w:rPr>
        <w:t xml:space="preserve">, el cual tiene un aroma </w:t>
      </w:r>
      <w:r w:rsidDel="00000000" w:rsidR="00000000" w:rsidRPr="00000000">
        <w:rPr>
          <w:rtl w:val="0"/>
        </w:rPr>
        <w:t xml:space="preserve">oriental dulce </w:t>
      </w:r>
      <w:r w:rsidDel="00000000" w:rsidR="00000000" w:rsidRPr="00000000">
        <w:rPr>
          <w:rtl w:val="0"/>
        </w:rPr>
        <w:t xml:space="preserve">que combina las notas cálidas de la avellana con un toque fresco de frutas. Además, está hecha con alcohol de origen vegetal, ideal para cuidar cada parte de tu piel.  A cualquier lugar al que vayas, lleva contigo la esencia más pura de la suavidad.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Es momento de cuidarnos con un ritual que nos envuelva en una deliciosa sensación relajante. Busca estos y otros productos de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con tu distribuidora independiente de belleza,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la marca.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Manager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62238" cy="1048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104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?consultantUrl=TiendaDeBrenda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