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b w:val="1"/>
          <w:i w:val="1"/>
          <w:sz w:val="22"/>
          <w:szCs w:val="22"/>
          <w:highlight w:val="white"/>
        </w:rPr>
      </w:pPr>
      <w:r w:rsidDel="00000000" w:rsidR="00000000" w:rsidRPr="00000000">
        <w:rPr>
          <w:rFonts w:ascii="Arial" w:cs="Arial" w:eastAsia="Arial" w:hAnsi="Arial"/>
          <w:b w:val="1"/>
          <w:sz w:val="22"/>
          <w:szCs w:val="22"/>
          <w:highlight w:val="white"/>
          <w:rtl w:val="0"/>
        </w:rPr>
        <w:t xml:space="preserve">Rhodes MK8 MIDI Added to the Inventory at Legendary </w:t>
      </w:r>
      <w:r w:rsidDel="00000000" w:rsidR="00000000" w:rsidRPr="00000000">
        <w:rPr>
          <w:rFonts w:ascii="Arial" w:cs="Arial" w:eastAsia="Arial" w:hAnsi="Arial"/>
          <w:b w:val="1"/>
          <w:sz w:val="22"/>
          <w:szCs w:val="22"/>
          <w:rtl w:val="0"/>
        </w:rPr>
        <w:t xml:space="preserve">UK Recording </w:t>
      </w:r>
      <w:r w:rsidDel="00000000" w:rsidR="00000000" w:rsidRPr="00000000">
        <w:rPr>
          <w:rFonts w:ascii="Arial" w:cs="Arial" w:eastAsia="Arial" w:hAnsi="Arial"/>
          <w:b w:val="1"/>
          <w:sz w:val="22"/>
          <w:szCs w:val="22"/>
          <w:highlight w:val="white"/>
          <w:rtl w:val="0"/>
        </w:rPr>
        <w:t xml:space="preserve">Studio</w:t>
      </w:r>
      <w:r w:rsidDel="00000000" w:rsidR="00000000" w:rsidRPr="00000000">
        <w:rPr>
          <w:rtl w:val="0"/>
        </w:rPr>
      </w:r>
    </w:p>
    <w:p w:rsidR="00000000" w:rsidDel="00000000" w:rsidP="00000000" w:rsidRDefault="00000000" w:rsidRPr="00000000" w14:paraId="00000002">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London, United Kingdom, July 9, 2025 —</w:t>
      </w:r>
      <w:hyperlink r:id="rId7">
        <w:r w:rsidDel="00000000" w:rsidR="00000000" w:rsidRPr="00000000">
          <w:rPr>
            <w:rFonts w:ascii="Arial" w:cs="Arial" w:eastAsia="Arial" w:hAnsi="Arial"/>
            <w:b w:val="1"/>
            <w:color w:val="1155cc"/>
            <w:sz w:val="22"/>
            <w:szCs w:val="22"/>
            <w:highlight w:val="white"/>
            <w:u w:val="single"/>
            <w:rtl w:val="0"/>
          </w:rPr>
          <w:t xml:space="preserve"> Rhodes Music</w:t>
        </w:r>
      </w:hyperlink>
      <w:r w:rsidDel="00000000" w:rsidR="00000000" w:rsidRPr="00000000">
        <w:rPr>
          <w:rFonts w:ascii="Arial" w:cs="Arial" w:eastAsia="Arial" w:hAnsi="Arial"/>
          <w:b w:val="1"/>
          <w:sz w:val="22"/>
          <w:szCs w:val="22"/>
          <w:highlight w:val="white"/>
          <w:rtl w:val="0"/>
        </w:rPr>
        <w:t xml:space="preserve"> is pleased to announce that its flagship </w:t>
      </w:r>
      <w:hyperlink r:id="rId8">
        <w:r w:rsidDel="00000000" w:rsidR="00000000" w:rsidRPr="00000000">
          <w:rPr>
            <w:rFonts w:ascii="Arial" w:cs="Arial" w:eastAsia="Arial" w:hAnsi="Arial"/>
            <w:b w:val="1"/>
            <w:color w:val="1155cc"/>
            <w:sz w:val="22"/>
            <w:szCs w:val="22"/>
            <w:highlight w:val="white"/>
            <w:u w:val="single"/>
            <w:rtl w:val="0"/>
          </w:rPr>
          <w:t xml:space="preserve">MK8 MIDI</w:t>
        </w:r>
      </w:hyperlink>
      <w:r w:rsidDel="00000000" w:rsidR="00000000" w:rsidRPr="00000000">
        <w:rPr>
          <w:rFonts w:ascii="Arial" w:cs="Arial" w:eastAsia="Arial" w:hAnsi="Arial"/>
          <w:b w:val="1"/>
          <w:sz w:val="22"/>
          <w:szCs w:val="22"/>
          <w:highlight w:val="white"/>
          <w:rtl w:val="0"/>
        </w:rPr>
        <w:t xml:space="preserve"> piano has been added to the instrument inventory at Abbey Road Studios, one of the world’s most renowned recording facilities. The placement brings the MK8 into an environment known for its long-standing contribution to music culture and offers an opportunity for the instrument to inspire artists working at the highest level.</w:t>
      </w:r>
    </w:p>
    <w:p w:rsidR="00000000" w:rsidDel="00000000" w:rsidP="00000000" w:rsidRDefault="00000000" w:rsidRPr="00000000" w14:paraId="00000004">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Rhodes and Abbey Road Studios share a storied musical history, intertwined through decades of legendary recordings and iconic artists. The distinctive Rhodes sound has resonated within the studio’s walls on celebrated sessions, from Richard Wright’s ethereal tones on Pink Floyd’s “Breathe” to Alfa Mist's lush arrangements on Yussef Dayes’ “Love Is the Message.” These landmark recordings underscore a creative relationship that continues to inspire artists across generations.</w:t>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This rich legacy now enters an exciting new chapter with Abbey Road’s integration of the Rhodes MK8 MIDI — an instrument designed to honor the classic Rhodes sound while embracing modern technology through enhanced MIDI capabilities. The MK8 is poised to offer contemporary artists and producers fresh creative possibilities, bridging tradition and innovation.</w:t>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Abbey Road's inaugural Artist-in-Residence and Rhodes ambassador, </w:t>
      </w:r>
      <w:hyperlink r:id="rId9">
        <w:r w:rsidDel="00000000" w:rsidR="00000000" w:rsidRPr="00000000">
          <w:rPr>
            <w:rFonts w:ascii="Arial" w:cs="Arial" w:eastAsia="Arial" w:hAnsi="Arial"/>
            <w:color w:val="1155cc"/>
            <w:sz w:val="22"/>
            <w:szCs w:val="22"/>
            <w:highlight w:val="white"/>
            <w:u w:val="single"/>
            <w:rtl w:val="0"/>
          </w:rPr>
          <w:t xml:space="preserve">Jordan Rakei</w:t>
        </w:r>
      </w:hyperlink>
      <w:r w:rsidDel="00000000" w:rsidR="00000000" w:rsidRPr="00000000">
        <w:rPr>
          <w:rFonts w:ascii="Arial" w:cs="Arial" w:eastAsia="Arial" w:hAnsi="Arial"/>
          <w:sz w:val="22"/>
          <w:szCs w:val="22"/>
          <w:highlight w:val="white"/>
          <w:rtl w:val="0"/>
        </w:rPr>
        <w:t xml:space="preserve">, shared his thoughts on the arrival of the MK8:</w:t>
      </w:r>
    </w:p>
    <w:p w:rsidR="00000000" w:rsidDel="00000000" w:rsidP="00000000" w:rsidRDefault="00000000" w:rsidRPr="00000000" w14:paraId="0000000A">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"My earliest memories of music are deeply rooted in Rhodes — through artists like Stevie Wonder, Donny Hathaway, and Herbie Hancock. Many of my favorite records were made at Abbey Road, so working here with the Rhodes MK8 feels like a full-circle moment. The instrument has already become central to my new album — I’m especially excited about the possibilities it offers."</w:t>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addition of the MK8 MIDI to this iconic studio’s inventory represents a meaningful step in Rhodes’ continued journey — connecting its rich heritage with the creative energy of today’s artists. </w:t>
      </w:r>
    </w:p>
    <w:p w:rsidR="00000000" w:rsidDel="00000000" w:rsidP="00000000" w:rsidRDefault="00000000" w:rsidRPr="00000000" w14:paraId="0000000E">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about the Rhodes MK8 MIDI, please visit </w:t>
      </w:r>
      <w:hyperlink r:id="rId10">
        <w:r w:rsidDel="00000000" w:rsidR="00000000" w:rsidRPr="00000000">
          <w:rPr>
            <w:rFonts w:ascii="Arial" w:cs="Arial" w:eastAsia="Arial" w:hAnsi="Arial"/>
            <w:color w:val="1155cc"/>
            <w:sz w:val="22"/>
            <w:szCs w:val="22"/>
            <w:highlight w:val="white"/>
            <w:u w:val="single"/>
            <w:rtl w:val="0"/>
          </w:rPr>
          <w:t xml:space="preserve">Rhodes Music</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0">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7">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8">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9">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A">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1E">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1F">
      <w:pPr>
        <w:spacing w:line="276" w:lineRule="auto"/>
        <w:rPr>
          <w:highlight w:val="white"/>
        </w:rPr>
      </w:pPr>
      <w:hyperlink r:id="rId11">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rtl w:val="0"/>
        </w:rPr>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rPr>
          <w:highlight w:val="white"/>
        </w:rPr>
      </w:pPr>
      <w:r w:rsidDel="00000000" w:rsidR="00000000" w:rsidRPr="00000000">
        <w:rPr>
          <w:rtl w:val="0"/>
        </w:rPr>
      </w:r>
    </w:p>
    <w:p w:rsidR="00000000" w:rsidDel="00000000" w:rsidP="00000000" w:rsidRDefault="00000000" w:rsidRPr="00000000" w14:paraId="00000023">
      <w:pPr>
        <w:spacing w:line="276" w:lineRule="auto"/>
        <w:rPr>
          <w:highlight w:val="white"/>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r>
    </w:p>
    <w:p w:rsidR="00000000" w:rsidDel="00000000" w:rsidP="00000000" w:rsidRDefault="00000000" w:rsidRPr="00000000" w14:paraId="00000026">
      <w:pPr>
        <w:spacing w:line="276" w:lineRule="auto"/>
        <w:rPr>
          <w:highlight w:val="white"/>
        </w:rPr>
      </w:pPr>
      <w:r w:rsidDel="00000000" w:rsidR="00000000" w:rsidRPr="00000000">
        <w:rPr>
          <w:rtl w:val="0"/>
        </w:rPr>
      </w:r>
    </w:p>
    <w:p w:rsidR="00000000" w:rsidDel="00000000" w:rsidP="00000000" w:rsidRDefault="00000000" w:rsidRPr="00000000" w14:paraId="00000027">
      <w:pPr>
        <w:spacing w:line="276" w:lineRule="auto"/>
        <w:rPr>
          <w:highlight w:val="white"/>
        </w:rPr>
      </w:pPr>
      <w:r w:rsidDel="00000000" w:rsidR="00000000" w:rsidRPr="00000000">
        <w:rPr>
          <w:rtl w:val="0"/>
        </w:rPr>
      </w:r>
    </w:p>
    <w:p w:rsidR="00000000" w:rsidDel="00000000" w:rsidP="00000000" w:rsidRDefault="00000000" w:rsidRPr="00000000" w14:paraId="00000028">
      <w:pPr>
        <w:spacing w:line="276" w:lineRule="auto"/>
        <w:rPr>
          <w:highlight w:val="white"/>
        </w:rPr>
      </w:pPr>
      <w:r w:rsidDel="00000000" w:rsidR="00000000" w:rsidRPr="00000000">
        <w:rPr>
          <w:rtl w:val="0"/>
        </w:rPr>
      </w:r>
    </w:p>
    <w:p w:rsidR="00000000" w:rsidDel="00000000" w:rsidP="00000000" w:rsidRDefault="00000000" w:rsidRPr="00000000" w14:paraId="00000029">
      <w:pPr>
        <w:spacing w:line="276" w:lineRule="auto"/>
        <w:rPr>
          <w:highlight w:val="white"/>
        </w:rPr>
      </w:pPr>
      <w:r w:rsidDel="00000000" w:rsidR="00000000" w:rsidRPr="00000000">
        <w:rPr>
          <w:rtl w:val="0"/>
        </w:rPr>
      </w:r>
    </w:p>
    <w:sectPr>
      <w:headerReference r:id="rId12" w:type="default"/>
      <w:headerReference r:id="rId13" w:type="first"/>
      <w:headerReference r:id="rId14" w:type="even"/>
      <w:footerReference r:id="rId15"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Stage 61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1"/>
      <w:keepLines w:val="1"/>
      <w:spacing w:after="120" w:before="480" w:lineRule="auto"/>
      <w:jc w:val="center"/>
      <w:rPr>
        <w:b w:val="1"/>
        <w:sz w:val="48"/>
        <w:szCs w:val="48"/>
        <w:highlight w:val="white"/>
        <w:u w:val="single"/>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38"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1"/>
      <w:keepLines w:val="1"/>
      <w:spacing w:after="120" w:before="480" w:lineRule="auto"/>
      <w:jc w:val="center"/>
      <w:rPr>
        <w:b w:val="1"/>
        <w:sz w:val="48"/>
        <w:szCs w:val="48"/>
        <w:highlight w:val="white"/>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Abbey Road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unter@hummingbirdmedia.com" TargetMode="External"/><Relationship Id="rId10" Type="http://schemas.openxmlformats.org/officeDocument/2006/relationships/hyperlink" Target="https://rhodesmusic.com/?srsltid=AfmBOorKHZmH4xlolPhI_AXPm383KKSdLpW5aHMdpsbeI8BGtD7oGHE_"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rdanrakei.com/#/" TargetMode="External"/><Relationship Id="rId15"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odesmusic.com/" TargetMode="External"/><Relationship Id="rId8" Type="http://schemas.openxmlformats.org/officeDocument/2006/relationships/hyperlink" Target="https://rhodes.hummingbirdmedia.com/rhodes-music-announces-the-midi-mk8-a-first-in-class-system-for-the-mk8-pia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6Z+olTdpEq5Y2X2Fo8mWc/eQJg==">CgMxLjA4AHIhMTBSb1hWZEtId3VmTUlGcXRtUDMyT09OWHVDZnRKZG96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