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470B" w14:textId="3445074A" w:rsidR="009E2D4F" w:rsidRPr="00E55568" w:rsidRDefault="00BF4492" w:rsidP="00132617">
      <w:pPr>
        <w:spacing w:line="384" w:lineRule="auto"/>
        <w:rPr>
          <w:rFonts w:ascii="Arial" w:eastAsia="Arial" w:hAnsi="Arial" w:cs="Arial"/>
          <w:b/>
          <w:smallCaps/>
          <w:color w:val="000000" w:themeColor="text1"/>
        </w:rPr>
      </w:pPr>
      <w:r w:rsidRPr="00E55568">
        <w:rPr>
          <w:rFonts w:ascii="Arial" w:eastAsia="Arial" w:hAnsi="Arial" w:cs="Arial"/>
          <w:b/>
          <w:smallCaps/>
          <w:color w:val="414141"/>
        </w:rPr>
        <w:t>NEUMANN HONORED WITH 90</w:t>
      </w:r>
      <w:r w:rsidRPr="00E55568">
        <w:rPr>
          <w:rFonts w:ascii="Arial" w:eastAsia="Arial" w:hAnsi="Arial" w:cs="Arial"/>
          <w:b/>
          <w:smallCaps/>
          <w:color w:val="414141"/>
          <w:vertAlign w:val="superscript"/>
        </w:rPr>
        <w:t>TH</w:t>
      </w:r>
      <w:r w:rsidRPr="00E55568">
        <w:rPr>
          <w:rFonts w:ascii="Arial" w:eastAsia="Arial" w:hAnsi="Arial" w:cs="Arial"/>
          <w:b/>
          <w:smallCaps/>
          <w:color w:val="414141"/>
        </w:rPr>
        <w:t xml:space="preserve"> ANNIVERSARY ‘SERVICE TO INDUSTRY’ AWARD DURING AES 145</w:t>
      </w:r>
      <w:r w:rsidRPr="00E55568">
        <w:rPr>
          <w:rFonts w:ascii="Arial" w:eastAsia="Arial" w:hAnsi="Arial" w:cs="Arial"/>
          <w:b/>
          <w:smallCaps/>
          <w:color w:val="414141"/>
          <w:vertAlign w:val="superscript"/>
        </w:rPr>
        <w:t>TH</w:t>
      </w:r>
      <w:r w:rsidRPr="00E55568">
        <w:rPr>
          <w:rFonts w:ascii="Arial" w:eastAsia="Arial" w:hAnsi="Arial" w:cs="Arial"/>
          <w:b/>
          <w:smallCaps/>
          <w:color w:val="414141"/>
        </w:rPr>
        <w:t xml:space="preserve"> PRO AUDIO CONVENTION IN NEW YORK CITY</w:t>
      </w:r>
    </w:p>
    <w:p w14:paraId="25022DCE" w14:textId="77777777" w:rsidR="00283BD2" w:rsidRPr="00E55568" w:rsidRDefault="00283BD2" w:rsidP="00132617">
      <w:pPr>
        <w:spacing w:line="384" w:lineRule="auto"/>
        <w:jc w:val="center"/>
        <w:rPr>
          <w:rFonts w:ascii="Arial" w:eastAsia="Arial" w:hAnsi="Arial" w:cs="Arial"/>
          <w:color w:val="000000" w:themeColor="text1"/>
        </w:rPr>
      </w:pPr>
    </w:p>
    <w:p w14:paraId="6D267FBC" w14:textId="63AB12B1" w:rsidR="00F83CDF" w:rsidRPr="00E55568" w:rsidRDefault="0003656D" w:rsidP="00132617">
      <w:pPr>
        <w:autoSpaceDE w:val="0"/>
        <w:autoSpaceDN w:val="0"/>
        <w:adjustRightInd w:val="0"/>
        <w:spacing w:line="384" w:lineRule="auto"/>
        <w:rPr>
          <w:rFonts w:ascii="Arial" w:hAnsi="Arial" w:cs="Arial"/>
          <w:b/>
          <w:bCs/>
          <w:color w:val="000000" w:themeColor="text1"/>
        </w:rPr>
      </w:pPr>
      <w:r w:rsidRPr="00E55568">
        <w:rPr>
          <w:rFonts w:ascii="Arial" w:hAnsi="Arial" w:cs="Arial"/>
          <w:b/>
          <w:bCs/>
          <w:i/>
          <w:iCs/>
          <w:color w:val="000000" w:themeColor="text1"/>
        </w:rPr>
        <w:t>NEW YORK CITY/</w:t>
      </w:r>
      <w:r w:rsidR="00AF786E" w:rsidRPr="00E55568">
        <w:rPr>
          <w:rFonts w:ascii="Arial" w:hAnsi="Arial" w:cs="Arial"/>
          <w:b/>
          <w:bCs/>
          <w:i/>
          <w:iCs/>
          <w:color w:val="000000" w:themeColor="text1"/>
        </w:rPr>
        <w:t xml:space="preserve">BERLIN </w:t>
      </w:r>
      <w:r w:rsidR="00F83CDF" w:rsidRPr="00E55568">
        <w:rPr>
          <w:rFonts w:ascii="Arial" w:hAnsi="Arial" w:cs="Arial"/>
          <w:b/>
          <w:bCs/>
          <w:i/>
          <w:iCs/>
          <w:color w:val="000000" w:themeColor="text1"/>
        </w:rPr>
        <w:t xml:space="preserve">– </w:t>
      </w:r>
      <w:r w:rsidR="00DD6DA4">
        <w:rPr>
          <w:rFonts w:ascii="Arial" w:hAnsi="Arial" w:cs="Arial"/>
          <w:b/>
          <w:bCs/>
          <w:i/>
          <w:iCs/>
          <w:color w:val="000000" w:themeColor="text1"/>
        </w:rPr>
        <w:t>November 5,</w:t>
      </w:r>
      <w:r w:rsidR="0038418F" w:rsidRPr="00E55568">
        <w:rPr>
          <w:rFonts w:ascii="Arial" w:hAnsi="Arial" w:cs="Arial"/>
          <w:b/>
          <w:bCs/>
          <w:i/>
          <w:iCs/>
          <w:color w:val="000000" w:themeColor="text1"/>
        </w:rPr>
        <w:t xml:space="preserve"> 201</w:t>
      </w:r>
      <w:r w:rsidR="00A643F8">
        <w:rPr>
          <w:rFonts w:ascii="Arial" w:hAnsi="Arial" w:cs="Arial"/>
          <w:b/>
          <w:bCs/>
          <w:i/>
          <w:iCs/>
          <w:color w:val="000000" w:themeColor="text1"/>
        </w:rPr>
        <w:t>8</w:t>
      </w:r>
      <w:r w:rsidR="00F83CDF" w:rsidRPr="00E55568">
        <w:rPr>
          <w:rFonts w:ascii="Arial" w:hAnsi="Arial" w:cs="Arial"/>
          <w:b/>
          <w:bCs/>
          <w:i/>
          <w:iCs/>
          <w:color w:val="000000" w:themeColor="text1"/>
        </w:rPr>
        <w:t xml:space="preserve"> – </w:t>
      </w:r>
      <w:r w:rsidRPr="00E55568">
        <w:rPr>
          <w:rFonts w:ascii="Arial" w:hAnsi="Arial" w:cs="Arial"/>
          <w:b/>
          <w:bCs/>
          <w:color w:val="000000" w:themeColor="text1"/>
        </w:rPr>
        <w:t>During the AES 145</w:t>
      </w:r>
      <w:r w:rsidRPr="00E55568">
        <w:rPr>
          <w:rFonts w:ascii="Arial" w:hAnsi="Arial" w:cs="Arial"/>
          <w:b/>
          <w:bCs/>
          <w:color w:val="000000" w:themeColor="text1"/>
          <w:vertAlign w:val="superscript"/>
        </w:rPr>
        <w:t>th</w:t>
      </w:r>
      <w:r w:rsidRPr="00E55568">
        <w:rPr>
          <w:rFonts w:ascii="Arial" w:hAnsi="Arial" w:cs="Arial"/>
          <w:b/>
          <w:bCs/>
          <w:color w:val="000000" w:themeColor="text1"/>
        </w:rPr>
        <w:t xml:space="preserve"> Pro Audio Convention recently held in New York City, </w:t>
      </w:r>
      <w:proofErr w:type="spellStart"/>
      <w:r w:rsidR="003F4C2B" w:rsidRPr="00E55568">
        <w:rPr>
          <w:rFonts w:ascii="Arial" w:hAnsi="Arial" w:cs="Arial"/>
          <w:b/>
          <w:bCs/>
          <w:color w:val="000000" w:themeColor="text1"/>
        </w:rPr>
        <w:t>Neumann.Berlin</w:t>
      </w:r>
      <w:proofErr w:type="spellEnd"/>
      <w:r w:rsidR="003F4C2B" w:rsidRPr="00E55568">
        <w:rPr>
          <w:rFonts w:ascii="Arial" w:hAnsi="Arial" w:cs="Arial"/>
          <w:b/>
          <w:bCs/>
          <w:color w:val="000000" w:themeColor="text1"/>
        </w:rPr>
        <w:t xml:space="preserve"> was presented with a 90</w:t>
      </w:r>
      <w:r w:rsidR="003F4C2B" w:rsidRPr="00E55568">
        <w:rPr>
          <w:rFonts w:ascii="Arial" w:hAnsi="Arial" w:cs="Arial"/>
          <w:b/>
          <w:bCs/>
          <w:color w:val="000000" w:themeColor="text1"/>
          <w:vertAlign w:val="superscript"/>
        </w:rPr>
        <w:t>th</w:t>
      </w:r>
      <w:r w:rsidR="003F4C2B" w:rsidRPr="00E55568">
        <w:rPr>
          <w:rFonts w:ascii="Arial" w:hAnsi="Arial" w:cs="Arial"/>
          <w:b/>
          <w:bCs/>
          <w:color w:val="000000" w:themeColor="text1"/>
        </w:rPr>
        <w:t xml:space="preserve"> Anniversary ‘Service to Industry’</w:t>
      </w:r>
      <w:r w:rsidR="00EE6C55" w:rsidRPr="00E55568">
        <w:rPr>
          <w:rFonts w:ascii="Arial" w:hAnsi="Arial" w:cs="Arial"/>
          <w:b/>
          <w:bCs/>
          <w:color w:val="000000" w:themeColor="text1"/>
        </w:rPr>
        <w:t xml:space="preserve"> award by the AES — which celebrated </w:t>
      </w:r>
      <w:r w:rsidR="007F33B1" w:rsidRPr="00E55568">
        <w:rPr>
          <w:rFonts w:ascii="Arial" w:hAnsi="Arial" w:cs="Arial"/>
          <w:b/>
          <w:bCs/>
          <w:color w:val="000000" w:themeColor="text1"/>
        </w:rPr>
        <w:t>its own 70</w:t>
      </w:r>
      <w:r w:rsidR="007F33B1" w:rsidRPr="00E55568">
        <w:rPr>
          <w:rFonts w:ascii="Arial" w:hAnsi="Arial" w:cs="Arial"/>
          <w:b/>
          <w:bCs/>
          <w:color w:val="000000" w:themeColor="text1"/>
          <w:vertAlign w:val="superscript"/>
        </w:rPr>
        <w:t>th</w:t>
      </w:r>
      <w:r w:rsidR="00F46E6A" w:rsidRPr="00E55568">
        <w:rPr>
          <w:rFonts w:ascii="Arial" w:hAnsi="Arial" w:cs="Arial"/>
          <w:b/>
          <w:bCs/>
          <w:color w:val="000000" w:themeColor="text1"/>
        </w:rPr>
        <w:t xml:space="preserve"> anniversary in </w:t>
      </w:r>
      <w:r w:rsidR="00F86ABB" w:rsidRPr="00E55568">
        <w:rPr>
          <w:rFonts w:ascii="Arial" w:hAnsi="Arial" w:cs="Arial"/>
          <w:b/>
          <w:bCs/>
          <w:color w:val="000000" w:themeColor="text1"/>
        </w:rPr>
        <w:t>parallel</w:t>
      </w:r>
      <w:r w:rsidR="007F33B1" w:rsidRPr="00E55568">
        <w:rPr>
          <w:rFonts w:ascii="Arial" w:hAnsi="Arial" w:cs="Arial"/>
          <w:b/>
          <w:bCs/>
          <w:color w:val="000000" w:themeColor="text1"/>
        </w:rPr>
        <w:t xml:space="preserve">. </w:t>
      </w:r>
      <w:r w:rsidR="001B0A0F" w:rsidRPr="00E55568">
        <w:rPr>
          <w:rFonts w:ascii="Arial" w:hAnsi="Arial" w:cs="Arial"/>
          <w:b/>
          <w:bCs/>
          <w:color w:val="000000" w:themeColor="text1"/>
        </w:rPr>
        <w:t xml:space="preserve">The award was presented to Neumann President Wolfgang </w:t>
      </w:r>
      <w:proofErr w:type="spellStart"/>
      <w:r w:rsidR="001B0A0F" w:rsidRPr="00E55568">
        <w:rPr>
          <w:rFonts w:ascii="Arial" w:hAnsi="Arial" w:cs="Arial"/>
          <w:b/>
          <w:bCs/>
          <w:color w:val="000000" w:themeColor="text1"/>
        </w:rPr>
        <w:t>Frais</w:t>
      </w:r>
      <w:r w:rsidR="00C14553" w:rsidRPr="00E55568">
        <w:rPr>
          <w:rFonts w:ascii="Arial" w:hAnsi="Arial" w:cs="Arial"/>
          <w:b/>
          <w:bCs/>
          <w:color w:val="000000" w:themeColor="text1"/>
        </w:rPr>
        <w:t>sinet</w:t>
      </w:r>
      <w:proofErr w:type="spellEnd"/>
      <w:r w:rsidR="00C14553" w:rsidRPr="00E55568">
        <w:rPr>
          <w:rFonts w:ascii="Arial" w:hAnsi="Arial" w:cs="Arial"/>
          <w:b/>
          <w:bCs/>
          <w:color w:val="000000" w:themeColor="text1"/>
        </w:rPr>
        <w:t xml:space="preserve"> during a special ceremony </w:t>
      </w:r>
      <w:r w:rsidR="00433370" w:rsidRPr="00E55568">
        <w:rPr>
          <w:rFonts w:ascii="Arial" w:hAnsi="Arial" w:cs="Arial"/>
          <w:b/>
          <w:bCs/>
          <w:color w:val="000000" w:themeColor="text1"/>
        </w:rPr>
        <w:t>on Thursday, October 1</w:t>
      </w:r>
      <w:r w:rsidR="007E31A0" w:rsidRPr="00E55568">
        <w:rPr>
          <w:rFonts w:ascii="Arial" w:hAnsi="Arial" w:cs="Arial"/>
          <w:b/>
          <w:bCs/>
          <w:color w:val="000000" w:themeColor="text1"/>
        </w:rPr>
        <w:t>6</w:t>
      </w:r>
      <w:r w:rsidR="00433370" w:rsidRPr="00E55568">
        <w:rPr>
          <w:rFonts w:ascii="Arial" w:hAnsi="Arial" w:cs="Arial"/>
          <w:b/>
          <w:bCs/>
          <w:color w:val="000000" w:themeColor="text1"/>
          <w:vertAlign w:val="superscript"/>
        </w:rPr>
        <w:t>th</w:t>
      </w:r>
      <w:r w:rsidR="00B24BDC" w:rsidRPr="00E55568">
        <w:rPr>
          <w:rFonts w:ascii="Arial" w:hAnsi="Arial" w:cs="Arial"/>
          <w:b/>
          <w:bCs/>
          <w:color w:val="000000" w:themeColor="text1"/>
        </w:rPr>
        <w:t xml:space="preserve"> in celebration of </w:t>
      </w:r>
      <w:r w:rsidR="008B072D" w:rsidRPr="00E55568">
        <w:rPr>
          <w:rFonts w:ascii="Arial" w:hAnsi="Arial" w:cs="Arial"/>
          <w:b/>
          <w:bCs/>
          <w:color w:val="000000" w:themeColor="text1"/>
        </w:rPr>
        <w:t xml:space="preserve">the company’s </w:t>
      </w:r>
      <w:r w:rsidR="00EF38B1" w:rsidRPr="00E55568">
        <w:rPr>
          <w:rFonts w:ascii="Arial" w:hAnsi="Arial" w:cs="Arial"/>
          <w:b/>
          <w:bCs/>
          <w:color w:val="000000" w:themeColor="text1"/>
        </w:rPr>
        <w:t>standard-setting legacy of engineer</w:t>
      </w:r>
      <w:r w:rsidR="00A15B5A" w:rsidRPr="00E55568">
        <w:rPr>
          <w:rFonts w:ascii="Arial" w:hAnsi="Arial" w:cs="Arial"/>
          <w:b/>
          <w:bCs/>
          <w:color w:val="000000" w:themeColor="text1"/>
        </w:rPr>
        <w:t xml:space="preserve">ing prowess in the development of microphones </w:t>
      </w:r>
      <w:r w:rsidR="008D76C5" w:rsidRPr="00E55568">
        <w:rPr>
          <w:rFonts w:ascii="Arial" w:hAnsi="Arial" w:cs="Arial"/>
          <w:b/>
          <w:bCs/>
          <w:color w:val="000000" w:themeColor="text1"/>
        </w:rPr>
        <w:t xml:space="preserve">for studio and live performance, and for Neumann’s advancement of microphone technology. </w:t>
      </w:r>
    </w:p>
    <w:p w14:paraId="4461F6A0" w14:textId="7F0E0FA5" w:rsidR="00F83CDF" w:rsidRPr="00E55568" w:rsidRDefault="00202337" w:rsidP="00132617">
      <w:pPr>
        <w:autoSpaceDE w:val="0"/>
        <w:autoSpaceDN w:val="0"/>
        <w:adjustRightInd w:val="0"/>
        <w:spacing w:line="384" w:lineRule="auto"/>
        <w:rPr>
          <w:rFonts w:ascii="Arial" w:hAnsi="Arial" w:cs="Arial"/>
          <w:color w:val="000000" w:themeColor="text1"/>
        </w:rPr>
      </w:pPr>
      <w:r w:rsidRPr="00E55568">
        <w:rPr>
          <w:rFonts w:ascii="Arial" w:hAnsi="Arial" w:cs="Arial"/>
          <w:noProof/>
          <w:color w:val="000000" w:themeColor="text1"/>
        </w:rPr>
        <w:drawing>
          <wp:anchor distT="0" distB="0" distL="114300" distR="114300" simplePos="0" relativeHeight="251657216" behindDoc="1" locked="0" layoutInCell="1" allowOverlap="1" wp14:anchorId="3B49375C" wp14:editId="67DD0E43">
            <wp:simplePos x="0" y="0"/>
            <wp:positionH relativeFrom="column">
              <wp:posOffset>2180958</wp:posOffset>
            </wp:positionH>
            <wp:positionV relativeFrom="paragraph">
              <wp:posOffset>301625</wp:posOffset>
            </wp:positionV>
            <wp:extent cx="2760980" cy="1837690"/>
            <wp:effectExtent l="0" t="0" r="0" b="3810"/>
            <wp:wrapTight wrapText="bothSides">
              <wp:wrapPolygon edited="0">
                <wp:start x="0" y="0"/>
                <wp:lineTo x="0" y="21496"/>
                <wp:lineTo x="21461" y="21496"/>
                <wp:lineTo x="214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POD0302.jpeg"/>
                    <pic:cNvPicPr/>
                  </pic:nvPicPr>
                  <pic:blipFill>
                    <a:blip r:embed="rId7">
                      <a:extLst>
                        <a:ext uri="{28A0092B-C50C-407E-A947-70E740481C1C}">
                          <a14:useLocalDpi xmlns:a14="http://schemas.microsoft.com/office/drawing/2010/main" val="0"/>
                        </a:ext>
                      </a:extLst>
                    </a:blip>
                    <a:stretch>
                      <a:fillRect/>
                    </a:stretch>
                  </pic:blipFill>
                  <pic:spPr>
                    <a:xfrm>
                      <a:off x="0" y="0"/>
                      <a:ext cx="2760980" cy="1837690"/>
                    </a:xfrm>
                    <a:prstGeom prst="rect">
                      <a:avLst/>
                    </a:prstGeom>
                  </pic:spPr>
                </pic:pic>
              </a:graphicData>
            </a:graphic>
            <wp14:sizeRelH relativeFrom="page">
              <wp14:pctWidth>0</wp14:pctWidth>
            </wp14:sizeRelH>
            <wp14:sizeRelV relativeFrom="page">
              <wp14:pctHeight>0</wp14:pctHeight>
            </wp14:sizeRelV>
          </wp:anchor>
        </w:drawing>
      </w:r>
      <w:r w:rsidR="00900163" w:rsidRPr="00E55568">
        <w:rPr>
          <w:rFonts w:ascii="Arial" w:hAnsi="Arial" w:cs="Arial"/>
          <w:b/>
          <w:bCs/>
          <w:color w:val="000000" w:themeColor="text1"/>
        </w:rPr>
        <w:br/>
      </w:r>
      <w:r w:rsidR="00900163" w:rsidRPr="00E55568">
        <w:rPr>
          <w:rFonts w:ascii="Arial" w:hAnsi="Arial" w:cs="Arial"/>
          <w:color w:val="000000" w:themeColor="text1"/>
        </w:rPr>
        <w:t xml:space="preserve">The award </w:t>
      </w:r>
      <w:r w:rsidR="00AA6AD6" w:rsidRPr="00E55568">
        <w:rPr>
          <w:rFonts w:ascii="Arial" w:hAnsi="Arial" w:cs="Arial"/>
          <w:color w:val="000000" w:themeColor="text1"/>
        </w:rPr>
        <w:t xml:space="preserve">ceremony took place </w:t>
      </w:r>
      <w:r w:rsidR="009E5D5E" w:rsidRPr="00E55568">
        <w:rPr>
          <w:rFonts w:ascii="Arial" w:hAnsi="Arial" w:cs="Arial"/>
          <w:color w:val="000000" w:themeColor="text1"/>
        </w:rPr>
        <w:t xml:space="preserve">on the first day of the </w:t>
      </w:r>
      <w:r w:rsidR="00A54AB6" w:rsidRPr="00E55568">
        <w:rPr>
          <w:rFonts w:ascii="Arial" w:hAnsi="Arial" w:cs="Arial"/>
          <w:color w:val="000000" w:themeColor="text1"/>
        </w:rPr>
        <w:t>exhibition</w:t>
      </w:r>
      <w:r w:rsidR="0053069D" w:rsidRPr="00E55568">
        <w:rPr>
          <w:rFonts w:ascii="Arial" w:hAnsi="Arial" w:cs="Arial"/>
          <w:color w:val="000000" w:themeColor="text1"/>
        </w:rPr>
        <w:t xml:space="preserve"> at</w:t>
      </w:r>
      <w:r w:rsidR="00A54AB6" w:rsidRPr="00E55568">
        <w:rPr>
          <w:rFonts w:ascii="Arial" w:hAnsi="Arial" w:cs="Arial"/>
          <w:color w:val="000000" w:themeColor="text1"/>
        </w:rPr>
        <w:t xml:space="preserve"> the </w:t>
      </w:r>
      <w:r w:rsidR="00900163" w:rsidRPr="00E55568">
        <w:rPr>
          <w:rFonts w:ascii="Arial" w:hAnsi="Arial" w:cs="Arial"/>
          <w:color w:val="000000" w:themeColor="text1"/>
        </w:rPr>
        <w:t xml:space="preserve">PSE Recording Stage inside the </w:t>
      </w:r>
      <w:r w:rsidR="00AA6AD6" w:rsidRPr="00E55568">
        <w:rPr>
          <w:rFonts w:ascii="Arial" w:hAnsi="Arial" w:cs="Arial"/>
          <w:color w:val="000000" w:themeColor="text1"/>
        </w:rPr>
        <w:t xml:space="preserve">Jacob </w:t>
      </w:r>
      <w:proofErr w:type="spellStart"/>
      <w:r w:rsidR="00AA6AD6" w:rsidRPr="00E55568">
        <w:rPr>
          <w:rFonts w:ascii="Arial" w:hAnsi="Arial" w:cs="Arial"/>
          <w:color w:val="000000" w:themeColor="text1"/>
        </w:rPr>
        <w:t>Javitz</w:t>
      </w:r>
      <w:proofErr w:type="spellEnd"/>
      <w:r w:rsidR="00AA6AD6" w:rsidRPr="00E55568">
        <w:rPr>
          <w:rFonts w:ascii="Arial" w:hAnsi="Arial" w:cs="Arial"/>
          <w:color w:val="000000" w:themeColor="text1"/>
        </w:rPr>
        <w:t xml:space="preserve"> Center complex, where Graham Kirk, AES International Sales Director and Al Schmitt, multi-GRAMMY® Award winning engineer/mixer presented on behalf of the AES. </w:t>
      </w:r>
    </w:p>
    <w:p w14:paraId="7D3F2992" w14:textId="665FAA1D" w:rsidR="00F83CDF" w:rsidRPr="00E55568" w:rsidRDefault="00F83CDF" w:rsidP="00132617">
      <w:pPr>
        <w:autoSpaceDE w:val="0"/>
        <w:autoSpaceDN w:val="0"/>
        <w:adjustRightInd w:val="0"/>
        <w:spacing w:line="384" w:lineRule="auto"/>
        <w:rPr>
          <w:rFonts w:ascii="Arial" w:hAnsi="Arial" w:cs="Arial"/>
          <w:color w:val="000000" w:themeColor="text1"/>
        </w:rPr>
      </w:pPr>
    </w:p>
    <w:p w14:paraId="7B2AB0E2" w14:textId="5612A5D3" w:rsidR="00F83CDF" w:rsidRPr="00E55568" w:rsidRDefault="00E65CB3" w:rsidP="00132617">
      <w:pPr>
        <w:autoSpaceDE w:val="0"/>
        <w:autoSpaceDN w:val="0"/>
        <w:adjustRightInd w:val="0"/>
        <w:spacing w:line="384" w:lineRule="auto"/>
        <w:rPr>
          <w:rFonts w:ascii="Arial" w:hAnsi="Arial" w:cs="Arial"/>
          <w:color w:val="000000" w:themeColor="text1"/>
        </w:rPr>
      </w:pPr>
      <w:r w:rsidRPr="00E55568">
        <w:rPr>
          <w:rFonts w:ascii="Arial" w:hAnsi="Arial" w:cs="Arial"/>
          <w:color w:val="000000" w:themeColor="text1"/>
        </w:rPr>
        <w:t xml:space="preserve">“It is a great honor to be </w:t>
      </w:r>
      <w:r w:rsidR="00AD6C4A" w:rsidRPr="00E55568">
        <w:rPr>
          <w:rFonts w:ascii="Arial" w:hAnsi="Arial" w:cs="Arial"/>
          <w:color w:val="000000" w:themeColor="text1"/>
        </w:rPr>
        <w:t xml:space="preserve">recognized by </w:t>
      </w:r>
      <w:r w:rsidR="00B3523C" w:rsidRPr="00E55568">
        <w:rPr>
          <w:rFonts w:ascii="Arial" w:hAnsi="Arial" w:cs="Arial"/>
          <w:color w:val="000000" w:themeColor="text1"/>
        </w:rPr>
        <w:t xml:space="preserve">such a </w:t>
      </w:r>
      <w:r w:rsidR="00221300" w:rsidRPr="00E55568">
        <w:rPr>
          <w:rFonts w:ascii="Arial" w:hAnsi="Arial" w:cs="Arial"/>
          <w:color w:val="000000" w:themeColor="text1"/>
        </w:rPr>
        <w:t>stalwart</w:t>
      </w:r>
      <w:r w:rsidR="009A6B75" w:rsidRPr="00E55568">
        <w:rPr>
          <w:rFonts w:ascii="Arial" w:hAnsi="Arial" w:cs="Arial"/>
          <w:color w:val="000000" w:themeColor="text1"/>
        </w:rPr>
        <w:t xml:space="preserve"> </w:t>
      </w:r>
      <w:r w:rsidR="00B3523C" w:rsidRPr="00E55568">
        <w:rPr>
          <w:rFonts w:ascii="Arial" w:hAnsi="Arial" w:cs="Arial"/>
          <w:color w:val="000000" w:themeColor="text1"/>
        </w:rPr>
        <w:t>organization</w:t>
      </w:r>
      <w:r w:rsidR="009A6B75" w:rsidRPr="00E55568">
        <w:rPr>
          <w:rFonts w:ascii="Arial" w:hAnsi="Arial" w:cs="Arial"/>
          <w:color w:val="000000" w:themeColor="text1"/>
        </w:rPr>
        <w:t xml:space="preserve"> such as the AES</w:t>
      </w:r>
      <w:r w:rsidR="005A4CA0" w:rsidRPr="00E55568">
        <w:rPr>
          <w:rFonts w:ascii="Arial" w:hAnsi="Arial" w:cs="Arial"/>
          <w:color w:val="000000" w:themeColor="text1"/>
        </w:rPr>
        <w:t xml:space="preserve">, and by Al Schmitt, who </w:t>
      </w:r>
      <w:r w:rsidR="009A6B75" w:rsidRPr="00E55568">
        <w:rPr>
          <w:rFonts w:ascii="Arial" w:hAnsi="Arial" w:cs="Arial"/>
          <w:color w:val="000000" w:themeColor="text1"/>
        </w:rPr>
        <w:t xml:space="preserve">is a celebrity in his own right </w:t>
      </w:r>
      <w:r w:rsidR="000869B9" w:rsidRPr="00E55568">
        <w:rPr>
          <w:rFonts w:ascii="Arial" w:hAnsi="Arial" w:cs="Arial"/>
          <w:color w:val="000000" w:themeColor="text1"/>
        </w:rPr>
        <w:t xml:space="preserve">and </w:t>
      </w:r>
      <w:r w:rsidR="009A6B75" w:rsidRPr="00E55568">
        <w:rPr>
          <w:rFonts w:ascii="Arial" w:hAnsi="Arial" w:cs="Arial"/>
          <w:color w:val="000000" w:themeColor="text1"/>
        </w:rPr>
        <w:t>also a great friend</w:t>
      </w:r>
      <w:r w:rsidR="005A4CA0" w:rsidRPr="00E55568">
        <w:rPr>
          <w:rFonts w:ascii="Arial" w:hAnsi="Arial" w:cs="Arial"/>
          <w:color w:val="000000" w:themeColor="text1"/>
        </w:rPr>
        <w:t xml:space="preserve">,” commented Wolfgang </w:t>
      </w:r>
      <w:proofErr w:type="spellStart"/>
      <w:r w:rsidR="005A4CA0" w:rsidRPr="00E55568">
        <w:rPr>
          <w:rFonts w:ascii="Arial" w:hAnsi="Arial" w:cs="Arial"/>
          <w:color w:val="000000" w:themeColor="text1"/>
        </w:rPr>
        <w:t>Fraissinet</w:t>
      </w:r>
      <w:proofErr w:type="spellEnd"/>
      <w:r w:rsidR="005A4CA0" w:rsidRPr="00E55568">
        <w:rPr>
          <w:rFonts w:ascii="Arial" w:hAnsi="Arial" w:cs="Arial"/>
          <w:color w:val="000000" w:themeColor="text1"/>
        </w:rPr>
        <w:t xml:space="preserve">. </w:t>
      </w:r>
      <w:r w:rsidR="00DC20BC" w:rsidRPr="00E55568">
        <w:rPr>
          <w:rFonts w:ascii="Arial" w:hAnsi="Arial" w:cs="Arial"/>
          <w:color w:val="000000" w:themeColor="text1"/>
        </w:rPr>
        <w:t>“</w:t>
      </w:r>
      <w:r w:rsidR="00C168B2" w:rsidRPr="00E55568">
        <w:rPr>
          <w:rFonts w:ascii="Arial" w:hAnsi="Arial" w:cs="Arial"/>
          <w:color w:val="000000" w:themeColor="text1"/>
        </w:rPr>
        <w:t xml:space="preserve">I am proud of Neumann’s accomplishments over the last 90 years, and humbly accept this award on behalf of </w:t>
      </w:r>
      <w:r w:rsidR="00B7775B" w:rsidRPr="00E55568">
        <w:rPr>
          <w:rFonts w:ascii="Arial" w:hAnsi="Arial" w:cs="Arial"/>
          <w:color w:val="000000" w:themeColor="text1"/>
        </w:rPr>
        <w:t xml:space="preserve">all my colleagues, past and present. We are </w:t>
      </w:r>
      <w:r w:rsidR="008A3750" w:rsidRPr="00E55568">
        <w:rPr>
          <w:rFonts w:ascii="Arial" w:hAnsi="Arial" w:cs="Arial"/>
          <w:color w:val="000000" w:themeColor="text1"/>
        </w:rPr>
        <w:t>comm</w:t>
      </w:r>
      <w:r w:rsidR="003E265C" w:rsidRPr="00E55568">
        <w:rPr>
          <w:rFonts w:ascii="Arial" w:hAnsi="Arial" w:cs="Arial"/>
          <w:color w:val="000000" w:themeColor="text1"/>
        </w:rPr>
        <w:t>itted to excellence in everythi</w:t>
      </w:r>
      <w:r w:rsidR="008A3750" w:rsidRPr="00E55568">
        <w:rPr>
          <w:rFonts w:ascii="Arial" w:hAnsi="Arial" w:cs="Arial"/>
          <w:color w:val="000000" w:themeColor="text1"/>
        </w:rPr>
        <w:t>ng</w:t>
      </w:r>
      <w:r w:rsidR="008A5A27" w:rsidRPr="00E55568">
        <w:rPr>
          <w:rFonts w:ascii="Arial" w:hAnsi="Arial" w:cs="Arial"/>
          <w:color w:val="000000" w:themeColor="text1"/>
        </w:rPr>
        <w:t xml:space="preserve"> we do and already looking forward to our 100</w:t>
      </w:r>
      <w:r w:rsidR="008A5A27" w:rsidRPr="00E55568">
        <w:rPr>
          <w:rFonts w:ascii="Arial" w:hAnsi="Arial" w:cs="Arial"/>
          <w:color w:val="000000" w:themeColor="text1"/>
          <w:vertAlign w:val="superscript"/>
        </w:rPr>
        <w:t>th</w:t>
      </w:r>
      <w:r w:rsidR="008A5A27" w:rsidRPr="00E55568">
        <w:rPr>
          <w:rFonts w:ascii="Arial" w:hAnsi="Arial" w:cs="Arial"/>
          <w:color w:val="000000" w:themeColor="text1"/>
        </w:rPr>
        <w:t xml:space="preserve"> in ten years!”</w:t>
      </w:r>
    </w:p>
    <w:p w14:paraId="50D326E7" w14:textId="31E3BE71" w:rsidR="00283BD2" w:rsidRPr="00E55568" w:rsidRDefault="00283BD2" w:rsidP="00132617">
      <w:pPr>
        <w:autoSpaceDE w:val="0"/>
        <w:autoSpaceDN w:val="0"/>
        <w:adjustRightInd w:val="0"/>
        <w:spacing w:line="384" w:lineRule="auto"/>
        <w:rPr>
          <w:rFonts w:ascii="Arial" w:hAnsi="Arial" w:cs="Arial"/>
          <w:color w:val="000000" w:themeColor="text1"/>
        </w:rPr>
      </w:pPr>
    </w:p>
    <w:p w14:paraId="311337E1" w14:textId="67C96E67" w:rsidR="000A7772" w:rsidRPr="00E55568" w:rsidRDefault="00864031" w:rsidP="00132617">
      <w:pPr>
        <w:spacing w:line="384" w:lineRule="auto"/>
        <w:rPr>
          <w:rFonts w:ascii="Arial" w:eastAsia="Arial" w:hAnsi="Arial" w:cs="Arial"/>
          <w:color w:val="000000" w:themeColor="text1"/>
        </w:rPr>
      </w:pPr>
      <w:r w:rsidRPr="00E55568">
        <w:rPr>
          <w:rFonts w:ascii="Arial" w:eastAsia="Arial" w:hAnsi="Arial" w:cs="Arial"/>
          <w:color w:val="000000" w:themeColor="text1"/>
        </w:rPr>
        <w:t>During the exhibition, Neumann displayed many of innovations, both past and present. For instance, its limited-edition U 87 Rhodium Set and a re-issue of its famous U 6</w:t>
      </w:r>
      <w:r w:rsidR="00213CE5" w:rsidRPr="00E55568">
        <w:rPr>
          <w:rFonts w:ascii="Arial" w:eastAsia="Arial" w:hAnsi="Arial" w:cs="Arial"/>
          <w:color w:val="000000" w:themeColor="text1"/>
        </w:rPr>
        <w:t xml:space="preserve">7 </w:t>
      </w:r>
      <w:r w:rsidR="00AF1612">
        <w:rPr>
          <w:rFonts w:ascii="Arial" w:eastAsia="Arial" w:hAnsi="Arial" w:cs="Arial"/>
          <w:color w:val="000000" w:themeColor="text1"/>
        </w:rPr>
        <w:t>microphone</w:t>
      </w:r>
      <w:r w:rsidR="00213CE5" w:rsidRPr="00E55568">
        <w:rPr>
          <w:rFonts w:ascii="Arial" w:eastAsia="Arial" w:hAnsi="Arial" w:cs="Arial"/>
          <w:color w:val="000000" w:themeColor="text1"/>
        </w:rPr>
        <w:t xml:space="preserve"> were at the stand, while more recent </w:t>
      </w:r>
      <w:r w:rsidR="00E42510" w:rsidRPr="00E55568">
        <w:rPr>
          <w:rFonts w:ascii="Arial" w:eastAsia="Arial" w:hAnsi="Arial" w:cs="Arial"/>
          <w:color w:val="000000" w:themeColor="text1"/>
        </w:rPr>
        <w:t xml:space="preserve">products on display included the </w:t>
      </w:r>
      <w:proofErr w:type="spellStart"/>
      <w:r w:rsidR="00E42510" w:rsidRPr="00E55568">
        <w:rPr>
          <w:rFonts w:ascii="Arial" w:eastAsia="Arial" w:hAnsi="Arial" w:cs="Arial"/>
          <w:color w:val="000000" w:themeColor="text1"/>
        </w:rPr>
        <w:t>Neumann.Control</w:t>
      </w:r>
      <w:proofErr w:type="spellEnd"/>
      <w:r w:rsidR="00E42510" w:rsidRPr="00E55568">
        <w:rPr>
          <w:rFonts w:ascii="Arial" w:eastAsia="Arial" w:hAnsi="Arial" w:cs="Arial"/>
          <w:color w:val="000000" w:themeColor="text1"/>
        </w:rPr>
        <w:t xml:space="preserve"> app for iPad, which opens up the full potential of the KH 80 DSP studio monitor. </w:t>
      </w:r>
      <w:proofErr w:type="spellStart"/>
      <w:r w:rsidR="00E42510" w:rsidRPr="00E55568">
        <w:rPr>
          <w:rFonts w:ascii="Arial" w:eastAsia="Arial" w:hAnsi="Arial" w:cs="Arial"/>
          <w:color w:val="000000" w:themeColor="text1"/>
        </w:rPr>
        <w:t>Neumann.Control</w:t>
      </w:r>
      <w:proofErr w:type="spellEnd"/>
      <w:r w:rsidR="00E42510" w:rsidRPr="00E55568">
        <w:rPr>
          <w:rFonts w:ascii="Arial" w:eastAsia="Arial" w:hAnsi="Arial" w:cs="Arial"/>
          <w:color w:val="000000" w:themeColor="text1"/>
        </w:rPr>
        <w:t xml:space="preserve">, which utilizes standard IP networking, allows users to </w:t>
      </w:r>
      <w:r w:rsidR="00E42510" w:rsidRPr="00E55568">
        <w:rPr>
          <w:rFonts w:ascii="Arial" w:eastAsia="Arial" w:hAnsi="Arial" w:cs="Arial"/>
          <w:color w:val="000000" w:themeColor="text1"/>
        </w:rPr>
        <w:lastRenderedPageBreak/>
        <w:t>define loudspeaker systems from mono to 3D audio set-ups, align them for a well-balanced in-room sound, and then operate them centrally.</w:t>
      </w:r>
    </w:p>
    <w:p w14:paraId="649402EC" w14:textId="77777777" w:rsidR="009E2D4F" w:rsidRPr="00E55568" w:rsidRDefault="009E2D4F" w:rsidP="00086A49">
      <w:pPr>
        <w:spacing w:line="336" w:lineRule="auto"/>
        <w:rPr>
          <w:rFonts w:ascii="Arial" w:eastAsia="Arial" w:hAnsi="Arial" w:cs="Arial"/>
        </w:rPr>
      </w:pPr>
    </w:p>
    <w:p w14:paraId="59BACB61" w14:textId="77777777" w:rsidR="00E55568" w:rsidRPr="00AF1612" w:rsidRDefault="00BB0144" w:rsidP="00AF1612">
      <w:pPr>
        <w:rPr>
          <w:rFonts w:ascii="Arial" w:eastAsia="Arial" w:hAnsi="Arial" w:cs="Arial"/>
          <w:color w:val="000000" w:themeColor="text1"/>
          <w:sz w:val="16"/>
          <w:szCs w:val="16"/>
        </w:rPr>
      </w:pPr>
      <w:r w:rsidRPr="00AF1612">
        <w:rPr>
          <w:rFonts w:ascii="Arial" w:eastAsia="Arial" w:hAnsi="Arial" w:cs="Arial"/>
          <w:b/>
          <w:sz w:val="16"/>
          <w:szCs w:val="16"/>
        </w:rPr>
        <w:t>Caption</w:t>
      </w:r>
      <w:r w:rsidR="00F575F2" w:rsidRPr="00AF1612">
        <w:rPr>
          <w:rFonts w:ascii="Arial" w:eastAsia="Arial" w:hAnsi="Arial" w:cs="Arial"/>
          <w:b/>
          <w:sz w:val="16"/>
          <w:szCs w:val="16"/>
        </w:rPr>
        <w:t>:</w:t>
      </w:r>
      <w:r w:rsidR="00F575F2" w:rsidRPr="00E55568">
        <w:rPr>
          <w:rFonts w:ascii="Arial" w:eastAsia="Arial" w:hAnsi="Arial" w:cs="Arial"/>
        </w:rPr>
        <w:t xml:space="preserve"> </w:t>
      </w:r>
      <w:r w:rsidR="00F575F2" w:rsidRPr="00E55568">
        <w:rPr>
          <w:rFonts w:ascii="Arial" w:eastAsia="Arial" w:hAnsi="Arial" w:cs="Arial"/>
        </w:rPr>
        <w:br/>
      </w:r>
      <w:r w:rsidRPr="00AF1612">
        <w:rPr>
          <w:rFonts w:ascii="Arial" w:eastAsia="Arial" w:hAnsi="Arial" w:cs="Arial"/>
          <w:color w:val="000000" w:themeColor="text1"/>
          <w:sz w:val="16"/>
          <w:szCs w:val="16"/>
        </w:rPr>
        <w:t xml:space="preserve">AES international sales director Graham Kirk (left) and multi-Grammy Award winning engineer/mixer Al Schmitt (right) present the award to Neumann president Wolfgang </w:t>
      </w:r>
      <w:proofErr w:type="spellStart"/>
      <w:r w:rsidRPr="00AF1612">
        <w:rPr>
          <w:rFonts w:ascii="Arial" w:eastAsia="Arial" w:hAnsi="Arial" w:cs="Arial"/>
          <w:color w:val="000000" w:themeColor="text1"/>
          <w:sz w:val="16"/>
          <w:szCs w:val="16"/>
        </w:rPr>
        <w:t>Fraissinet</w:t>
      </w:r>
      <w:proofErr w:type="spellEnd"/>
      <w:r w:rsidRPr="00AF1612">
        <w:rPr>
          <w:rFonts w:ascii="Arial" w:eastAsia="Arial" w:hAnsi="Arial" w:cs="Arial"/>
          <w:color w:val="000000" w:themeColor="text1"/>
          <w:sz w:val="16"/>
          <w:szCs w:val="16"/>
        </w:rPr>
        <w:t xml:space="preserve"> (center)</w:t>
      </w:r>
    </w:p>
    <w:p w14:paraId="2FF5918D" w14:textId="6794FD00" w:rsidR="00E55568" w:rsidRDefault="00BB0144" w:rsidP="00AF1612">
      <w:pPr>
        <w:rPr>
          <w:rFonts w:ascii="Arial" w:eastAsia="Arial" w:hAnsi="Arial" w:cs="Arial"/>
        </w:rPr>
      </w:pPr>
      <w:r w:rsidRPr="00E55568">
        <w:rPr>
          <w:rFonts w:ascii="Arial" w:eastAsia="Arial" w:hAnsi="Arial" w:cs="Arial"/>
          <w:i/>
          <w:color w:val="000000" w:themeColor="text1"/>
        </w:rPr>
        <w:br/>
      </w:r>
    </w:p>
    <w:p w14:paraId="7ADDA044" w14:textId="646211DC" w:rsidR="00E55568" w:rsidRPr="00E55568" w:rsidRDefault="00E55568" w:rsidP="00E55568">
      <w:pPr>
        <w:rPr>
          <w:rFonts w:ascii="Arial" w:eastAsia="Arial" w:hAnsi="Arial" w:cs="Arial"/>
          <w:b/>
          <w:sz w:val="16"/>
          <w:szCs w:val="16"/>
        </w:rPr>
      </w:pPr>
      <w:r w:rsidRPr="00E55568">
        <w:rPr>
          <w:rFonts w:ascii="Arial" w:eastAsia="Arial" w:hAnsi="Arial" w:cs="Arial"/>
          <w:b/>
          <w:sz w:val="16"/>
          <w:szCs w:val="16"/>
        </w:rPr>
        <w:t xml:space="preserve">Link to photo and text material: </w:t>
      </w:r>
      <w:hyperlink r:id="rId8" w:history="1">
        <w:r w:rsidR="000F50C3" w:rsidRPr="00EE08E2">
          <w:rPr>
            <w:rStyle w:val="Hyperlink"/>
            <w:rFonts w:ascii="Arial" w:eastAsia="Arial" w:hAnsi="Arial" w:cs="Arial"/>
            <w:b/>
            <w:sz w:val="16"/>
            <w:szCs w:val="16"/>
          </w:rPr>
          <w:t>https://www.neumann.com/exchange/AES-Award.zip</w:t>
        </w:r>
      </w:hyperlink>
    </w:p>
    <w:p w14:paraId="2112D209" w14:textId="6EEDB2E9" w:rsidR="009E2D4F" w:rsidRPr="00E55568" w:rsidRDefault="00BB0144" w:rsidP="00202337">
      <w:pPr>
        <w:spacing w:line="240" w:lineRule="auto"/>
        <w:rPr>
          <w:rFonts w:ascii="Arial" w:eastAsia="Arial" w:hAnsi="Arial" w:cs="Arial"/>
        </w:rPr>
      </w:pPr>
      <w:r w:rsidRPr="00E55568">
        <w:rPr>
          <w:rFonts w:ascii="Arial" w:eastAsia="Arial" w:hAnsi="Arial" w:cs="Arial"/>
        </w:rPr>
        <w:br/>
      </w:r>
    </w:p>
    <w:p w14:paraId="6A10711E" w14:textId="77777777" w:rsidR="009E2D4F" w:rsidRPr="00E55568" w:rsidRDefault="00F575F2">
      <w:pPr>
        <w:spacing w:after="120" w:line="276" w:lineRule="auto"/>
        <w:rPr>
          <w:rFonts w:ascii="Arial" w:eastAsia="Arial" w:hAnsi="Arial" w:cs="Arial"/>
          <w:b/>
          <w:sz w:val="16"/>
          <w:szCs w:val="16"/>
        </w:rPr>
      </w:pPr>
      <w:r w:rsidRPr="00E55568">
        <w:rPr>
          <w:rFonts w:ascii="Arial" w:eastAsia="Arial" w:hAnsi="Arial" w:cs="Arial"/>
          <w:b/>
          <w:sz w:val="16"/>
          <w:szCs w:val="16"/>
        </w:rPr>
        <w:t>About Neumann</w:t>
      </w:r>
    </w:p>
    <w:p w14:paraId="13D0818A" w14:textId="3A72BD30" w:rsidR="009E2D4F" w:rsidRPr="00AF1612" w:rsidRDefault="00F575F2">
      <w:pPr>
        <w:spacing w:after="120" w:line="276" w:lineRule="auto"/>
        <w:rPr>
          <w:rFonts w:ascii="Arial" w:eastAsia="Arial" w:hAnsi="Arial" w:cs="Arial"/>
          <w:sz w:val="16"/>
          <w:szCs w:val="16"/>
        </w:rPr>
      </w:pPr>
      <w:r w:rsidRPr="00E55568">
        <w:rPr>
          <w:rFonts w:ascii="Arial" w:eastAsia="Arial" w:hAnsi="Arial" w:cs="Arial"/>
          <w:sz w:val="16"/>
          <w:szCs w:val="16"/>
        </w:rPr>
        <w:t>Georg Neumann GmbH, known as “</w:t>
      </w:r>
      <w:proofErr w:type="spellStart"/>
      <w:r w:rsidRPr="00E55568">
        <w:rPr>
          <w:rFonts w:ascii="Arial" w:eastAsia="Arial" w:hAnsi="Arial" w:cs="Arial"/>
          <w:sz w:val="16"/>
          <w:szCs w:val="16"/>
        </w:rPr>
        <w:t>Neumann.Berlin</w:t>
      </w:r>
      <w:proofErr w:type="spellEnd"/>
      <w:r w:rsidRPr="00E55568">
        <w:rPr>
          <w:rFonts w:ascii="Arial" w:eastAsia="Arial" w:hAnsi="Arial" w:cs="Arial"/>
          <w:sz w:val="16"/>
          <w:szCs w:val="16"/>
        </w:rPr>
        <w:t xml:space="preserve">”, is the world’s leading manufacturer of studio microphones and the creator of recording legends including the U 47, M 49, U 67 and U 87. Founded in 1928, the company has been recognized with numerous international awards for its technological innovations. Since 2010, </w:t>
      </w:r>
      <w:proofErr w:type="spellStart"/>
      <w:r w:rsidRPr="00E55568">
        <w:rPr>
          <w:rFonts w:ascii="Arial" w:eastAsia="Arial" w:hAnsi="Arial" w:cs="Arial"/>
          <w:sz w:val="16"/>
          <w:szCs w:val="16"/>
        </w:rPr>
        <w:t>Neumann.Berlin</w:t>
      </w:r>
      <w:proofErr w:type="spellEnd"/>
      <w:r w:rsidRPr="00E55568">
        <w:rPr>
          <w:rFonts w:ascii="Arial" w:eastAsia="Arial" w:hAnsi="Arial" w:cs="Arial"/>
          <w:sz w:val="16"/>
          <w:szCs w:val="16"/>
        </w:rPr>
        <w:t xml:space="preserve"> has expanded its expertise in electro-acoustic transducer design to also include the studio monitor market, mainly targeting TV and radio broadcasting, recording, and audio productions. The company manufactures its microphones in Germany, while its monitors are built in </w:t>
      </w:r>
      <w:r w:rsidR="004F068D">
        <w:rPr>
          <w:rFonts w:ascii="Arial" w:eastAsia="Arial" w:hAnsi="Arial" w:cs="Arial"/>
          <w:sz w:val="16"/>
          <w:szCs w:val="16"/>
        </w:rPr>
        <w:t>Ireland</w:t>
      </w:r>
      <w:r w:rsidRPr="00E55568">
        <w:rPr>
          <w:rFonts w:ascii="Arial" w:eastAsia="Arial" w:hAnsi="Arial" w:cs="Arial"/>
          <w:sz w:val="16"/>
          <w:szCs w:val="16"/>
        </w:rPr>
        <w:t>. Georg Neumann GmbH has been part of t</w:t>
      </w:r>
      <w:r w:rsidR="00795E83" w:rsidRPr="00E55568">
        <w:rPr>
          <w:rFonts w:ascii="Arial" w:eastAsia="Arial" w:hAnsi="Arial" w:cs="Arial"/>
          <w:sz w:val="16"/>
          <w:szCs w:val="16"/>
        </w:rPr>
        <w:t xml:space="preserve">he Sennheiser Group since 1991, </w:t>
      </w:r>
      <w:r w:rsidRPr="00E55568">
        <w:rPr>
          <w:rFonts w:ascii="Arial" w:eastAsia="Arial" w:hAnsi="Arial" w:cs="Arial"/>
          <w:sz w:val="16"/>
          <w:szCs w:val="16"/>
        </w:rPr>
        <w:t xml:space="preserve">and is represented worldwide by the Sennheiser network of subsidiaries and long-standing trading partners. </w:t>
      </w:r>
      <w:r w:rsidR="00AF1612">
        <w:rPr>
          <w:rFonts w:ascii="Arial" w:eastAsia="Arial" w:hAnsi="Arial" w:cs="Arial"/>
          <w:color w:val="000000" w:themeColor="text1"/>
          <w:sz w:val="16"/>
          <w:szCs w:val="16"/>
        </w:rPr>
        <w:t xml:space="preserve">More information at </w:t>
      </w:r>
      <w:r w:rsidRPr="00AF1612">
        <w:rPr>
          <w:rFonts w:ascii="Arial" w:eastAsia="Arial" w:hAnsi="Arial" w:cs="Arial"/>
          <w:color w:val="000000" w:themeColor="text1"/>
          <w:sz w:val="16"/>
          <w:szCs w:val="16"/>
        </w:rPr>
        <w:t>www.neumann.com</w:t>
      </w:r>
      <w:r w:rsidR="00AF1612">
        <w:rPr>
          <w:rFonts w:ascii="Arial" w:eastAsia="Arial" w:hAnsi="Arial" w:cs="Arial"/>
          <w:color w:val="000000" w:themeColor="text1"/>
          <w:sz w:val="16"/>
          <w:szCs w:val="16"/>
        </w:rPr>
        <w:t>.</w:t>
      </w:r>
    </w:p>
    <w:p w14:paraId="4106455A" w14:textId="77777777" w:rsidR="009E2D4F" w:rsidRPr="00E55568" w:rsidRDefault="009E2D4F">
      <w:pPr>
        <w:pBdr>
          <w:top w:val="nil"/>
          <w:left w:val="nil"/>
          <w:bottom w:val="nil"/>
          <w:right w:val="nil"/>
          <w:between w:val="nil"/>
        </w:pBdr>
        <w:tabs>
          <w:tab w:val="left" w:pos="4111"/>
        </w:tabs>
        <w:rPr>
          <w:rFonts w:ascii="Arial" w:eastAsia="Arial" w:hAnsi="Arial" w:cs="Arial"/>
          <w:b/>
          <w:color w:val="000000"/>
          <w:sz w:val="15"/>
          <w:szCs w:val="15"/>
        </w:rPr>
      </w:pPr>
    </w:p>
    <w:p w14:paraId="289F6CB5" w14:textId="55FAB536" w:rsidR="009E2D4F" w:rsidRPr="00E55568" w:rsidRDefault="00F575F2">
      <w:pPr>
        <w:pBdr>
          <w:top w:val="nil"/>
          <w:left w:val="nil"/>
          <w:bottom w:val="nil"/>
          <w:right w:val="nil"/>
          <w:between w:val="nil"/>
        </w:pBdr>
        <w:tabs>
          <w:tab w:val="left" w:pos="4111"/>
        </w:tabs>
        <w:rPr>
          <w:rFonts w:ascii="Arial" w:eastAsia="Arial" w:hAnsi="Arial" w:cs="Arial"/>
          <w:b/>
          <w:color w:val="000000"/>
          <w:sz w:val="15"/>
          <w:szCs w:val="15"/>
        </w:rPr>
      </w:pPr>
      <w:r w:rsidRPr="00E55568">
        <w:rPr>
          <w:rFonts w:ascii="Arial" w:eastAsia="Arial" w:hAnsi="Arial" w:cs="Arial"/>
          <w:b/>
          <w:color w:val="000000"/>
          <w:sz w:val="15"/>
          <w:szCs w:val="15"/>
        </w:rPr>
        <w:t>Contact</w:t>
      </w:r>
      <w:r w:rsidR="000F50C3">
        <w:rPr>
          <w:rFonts w:ascii="Arial" w:eastAsia="Arial" w:hAnsi="Arial" w:cs="Arial"/>
          <w:b/>
          <w:color w:val="000000"/>
          <w:sz w:val="15"/>
          <w:szCs w:val="15"/>
        </w:rPr>
        <w:t xml:space="preserve"> U</w:t>
      </w:r>
      <w:r w:rsidR="00134D44">
        <w:rPr>
          <w:rFonts w:ascii="Arial" w:eastAsia="Arial" w:hAnsi="Arial" w:cs="Arial"/>
          <w:b/>
          <w:color w:val="000000"/>
          <w:sz w:val="15"/>
          <w:szCs w:val="15"/>
        </w:rPr>
        <w:t>K</w:t>
      </w:r>
      <w:r w:rsidR="000F50C3">
        <w:rPr>
          <w:rFonts w:ascii="Arial" w:eastAsia="Arial" w:hAnsi="Arial" w:cs="Arial"/>
          <w:b/>
          <w:color w:val="000000"/>
          <w:sz w:val="15"/>
          <w:szCs w:val="15"/>
        </w:rPr>
        <w:t>:</w:t>
      </w:r>
      <w:r w:rsidRPr="00E55568">
        <w:rPr>
          <w:rFonts w:ascii="Arial" w:eastAsia="Arial" w:hAnsi="Arial" w:cs="Arial"/>
          <w:b/>
          <w:color w:val="000000"/>
          <w:sz w:val="15"/>
          <w:szCs w:val="15"/>
        </w:rPr>
        <w:tab/>
        <w:t>Contact</w:t>
      </w:r>
      <w:r w:rsidR="000F50C3">
        <w:rPr>
          <w:rFonts w:ascii="Arial" w:eastAsia="Arial" w:hAnsi="Arial" w:cs="Arial"/>
          <w:b/>
          <w:color w:val="000000"/>
          <w:sz w:val="15"/>
          <w:szCs w:val="15"/>
        </w:rPr>
        <w:t xml:space="preserve"> Global:</w:t>
      </w:r>
    </w:p>
    <w:p w14:paraId="0F9E86E6" w14:textId="692A4DDF" w:rsidR="009E2D4F" w:rsidRPr="00E55568" w:rsidRDefault="00134D44">
      <w:pPr>
        <w:pBdr>
          <w:top w:val="nil"/>
          <w:left w:val="nil"/>
          <w:bottom w:val="nil"/>
          <w:right w:val="nil"/>
          <w:between w:val="nil"/>
        </w:pBdr>
        <w:tabs>
          <w:tab w:val="left" w:pos="4111"/>
        </w:tabs>
        <w:rPr>
          <w:rFonts w:ascii="Arial" w:eastAsia="Arial" w:hAnsi="Arial" w:cs="Arial"/>
          <w:color w:val="414141"/>
          <w:sz w:val="15"/>
          <w:szCs w:val="15"/>
        </w:rPr>
      </w:pPr>
      <w:r>
        <w:rPr>
          <w:rFonts w:ascii="Arial" w:eastAsia="Arial" w:hAnsi="Arial" w:cs="Arial"/>
          <w:color w:val="414141"/>
          <w:sz w:val="15"/>
          <w:szCs w:val="15"/>
        </w:rPr>
        <w:t>Sarah James</w:t>
      </w:r>
      <w:r w:rsidR="00F575F2" w:rsidRPr="00E55568">
        <w:rPr>
          <w:rFonts w:ascii="Arial" w:eastAsia="Arial" w:hAnsi="Arial" w:cs="Arial"/>
          <w:color w:val="0095D5"/>
          <w:sz w:val="15"/>
          <w:szCs w:val="15"/>
        </w:rPr>
        <w:tab/>
      </w:r>
      <w:r w:rsidR="00F575F2" w:rsidRPr="00E55568">
        <w:rPr>
          <w:rFonts w:ascii="Arial" w:eastAsia="Arial" w:hAnsi="Arial" w:cs="Arial"/>
          <w:color w:val="414141"/>
          <w:sz w:val="15"/>
          <w:szCs w:val="15"/>
        </w:rPr>
        <w:t xml:space="preserve">Andreas </w:t>
      </w:r>
      <w:proofErr w:type="spellStart"/>
      <w:r w:rsidR="00F575F2" w:rsidRPr="00E55568">
        <w:rPr>
          <w:rFonts w:ascii="Arial" w:eastAsia="Arial" w:hAnsi="Arial" w:cs="Arial"/>
          <w:color w:val="414141"/>
          <w:sz w:val="15"/>
          <w:szCs w:val="15"/>
        </w:rPr>
        <w:t>Sablotny</w:t>
      </w:r>
      <w:proofErr w:type="spellEnd"/>
    </w:p>
    <w:p w14:paraId="4FA9E744" w14:textId="12651AA0" w:rsidR="009E2D4F" w:rsidRPr="00E55568" w:rsidRDefault="00134D44">
      <w:pPr>
        <w:pBdr>
          <w:top w:val="nil"/>
          <w:left w:val="nil"/>
          <w:bottom w:val="nil"/>
          <w:right w:val="nil"/>
          <w:between w:val="nil"/>
        </w:pBdr>
        <w:tabs>
          <w:tab w:val="left" w:pos="4111"/>
        </w:tabs>
        <w:rPr>
          <w:rFonts w:ascii="Arial" w:eastAsia="Arial" w:hAnsi="Arial" w:cs="Arial"/>
          <w:color w:val="414141"/>
          <w:sz w:val="15"/>
          <w:szCs w:val="15"/>
        </w:rPr>
      </w:pPr>
      <w:r>
        <w:rPr>
          <w:rFonts w:ascii="Arial" w:eastAsia="Arial" w:hAnsi="Arial" w:cs="Arial"/>
          <w:color w:val="414141"/>
          <w:sz w:val="15"/>
          <w:szCs w:val="15"/>
        </w:rPr>
        <w:t>sarahj@gasolinemedia.com</w:t>
      </w:r>
      <w:r w:rsidR="00F575F2" w:rsidRPr="00E55568">
        <w:rPr>
          <w:rFonts w:ascii="Arial" w:eastAsia="Arial" w:hAnsi="Arial" w:cs="Arial"/>
          <w:color w:val="414141"/>
          <w:sz w:val="15"/>
          <w:szCs w:val="15"/>
        </w:rPr>
        <w:tab/>
        <w:t>andreas.sablotny@neumann.com</w:t>
      </w:r>
    </w:p>
    <w:p w14:paraId="441A0102" w14:textId="626E7DE6" w:rsidR="009E2D4F" w:rsidRPr="00E55568" w:rsidRDefault="00F575F2">
      <w:pPr>
        <w:pBdr>
          <w:top w:val="nil"/>
          <w:left w:val="nil"/>
          <w:bottom w:val="nil"/>
          <w:right w:val="nil"/>
          <w:between w:val="nil"/>
        </w:pBdr>
        <w:tabs>
          <w:tab w:val="left" w:pos="4111"/>
        </w:tabs>
        <w:rPr>
          <w:rFonts w:ascii="Arial" w:eastAsia="Arial" w:hAnsi="Arial" w:cs="Arial"/>
          <w:color w:val="414141"/>
          <w:sz w:val="15"/>
          <w:szCs w:val="15"/>
        </w:rPr>
      </w:pPr>
      <w:r w:rsidRPr="00E55568">
        <w:rPr>
          <w:rFonts w:ascii="Arial" w:eastAsia="Arial" w:hAnsi="Arial" w:cs="Arial"/>
          <w:color w:val="414141"/>
          <w:sz w:val="15"/>
          <w:szCs w:val="15"/>
        </w:rPr>
        <w:t>+</w:t>
      </w:r>
      <w:r w:rsidR="00134D44">
        <w:rPr>
          <w:rFonts w:ascii="Arial" w:eastAsia="Arial" w:hAnsi="Arial" w:cs="Arial"/>
          <w:color w:val="414141"/>
          <w:sz w:val="15"/>
          <w:szCs w:val="15"/>
        </w:rPr>
        <w:t>44 (0)1483 223333</w:t>
      </w:r>
      <w:bookmarkStart w:id="0" w:name="_GoBack"/>
      <w:bookmarkEnd w:id="0"/>
      <w:r w:rsidRPr="00E55568">
        <w:rPr>
          <w:rFonts w:ascii="Arial" w:eastAsia="Arial" w:hAnsi="Arial" w:cs="Arial"/>
          <w:color w:val="414141"/>
          <w:sz w:val="15"/>
          <w:szCs w:val="15"/>
        </w:rPr>
        <w:tab/>
        <w:t>+49 (030) 4177</w:t>
      </w:r>
      <w:r w:rsidR="009E325E">
        <w:rPr>
          <w:rFonts w:ascii="Arial" w:eastAsia="Arial" w:hAnsi="Arial" w:cs="Arial"/>
          <w:color w:val="414141"/>
          <w:sz w:val="15"/>
          <w:szCs w:val="15"/>
        </w:rPr>
        <w:t xml:space="preserve"> </w:t>
      </w:r>
      <w:r w:rsidRPr="00E55568">
        <w:rPr>
          <w:rFonts w:ascii="Arial" w:eastAsia="Arial" w:hAnsi="Arial" w:cs="Arial"/>
          <w:color w:val="414141"/>
          <w:sz w:val="15"/>
          <w:szCs w:val="15"/>
        </w:rPr>
        <w:t>24</w:t>
      </w:r>
      <w:r w:rsidR="009E325E">
        <w:rPr>
          <w:rFonts w:ascii="Arial" w:eastAsia="Arial" w:hAnsi="Arial" w:cs="Arial"/>
          <w:color w:val="414141"/>
          <w:sz w:val="15"/>
          <w:szCs w:val="15"/>
        </w:rPr>
        <w:t xml:space="preserve"> </w:t>
      </w:r>
      <w:r w:rsidR="009E325E" w:rsidRPr="00E55568">
        <w:rPr>
          <w:rFonts w:ascii="Arial" w:eastAsia="Arial" w:hAnsi="Arial" w:cs="Arial"/>
          <w:color w:val="414141"/>
          <w:sz w:val="15"/>
          <w:szCs w:val="15"/>
        </w:rPr>
        <w:t>–</w:t>
      </w:r>
      <w:r w:rsidRPr="00E55568">
        <w:rPr>
          <w:rFonts w:ascii="Arial" w:eastAsia="Arial" w:hAnsi="Arial" w:cs="Arial"/>
          <w:color w:val="414141"/>
          <w:sz w:val="15"/>
          <w:szCs w:val="15"/>
        </w:rPr>
        <w:t>19</w:t>
      </w:r>
    </w:p>
    <w:p w14:paraId="34A57362" w14:textId="77777777" w:rsidR="009E2D4F" w:rsidRPr="00E55568" w:rsidRDefault="009E2D4F">
      <w:pPr>
        <w:pBdr>
          <w:top w:val="nil"/>
          <w:left w:val="nil"/>
          <w:bottom w:val="nil"/>
          <w:right w:val="nil"/>
          <w:between w:val="nil"/>
        </w:pBdr>
        <w:tabs>
          <w:tab w:val="left" w:pos="4111"/>
        </w:tabs>
        <w:rPr>
          <w:rFonts w:ascii="Arial" w:eastAsia="Arial" w:hAnsi="Arial" w:cs="Arial"/>
          <w:color w:val="000000"/>
          <w:sz w:val="15"/>
          <w:szCs w:val="15"/>
        </w:rPr>
      </w:pPr>
    </w:p>
    <w:p w14:paraId="4A483F48" w14:textId="77777777" w:rsidR="009E2D4F" w:rsidRPr="00E55568" w:rsidRDefault="009E2D4F">
      <w:pPr>
        <w:pBdr>
          <w:top w:val="nil"/>
          <w:left w:val="nil"/>
          <w:bottom w:val="nil"/>
          <w:right w:val="nil"/>
          <w:between w:val="nil"/>
        </w:pBdr>
        <w:tabs>
          <w:tab w:val="left" w:pos="4111"/>
        </w:tabs>
        <w:rPr>
          <w:rFonts w:ascii="Arial" w:eastAsia="Arial" w:hAnsi="Arial" w:cs="Arial"/>
          <w:color w:val="000000"/>
          <w:sz w:val="15"/>
          <w:szCs w:val="15"/>
        </w:rPr>
      </w:pPr>
    </w:p>
    <w:sectPr w:rsidR="009E2D4F" w:rsidRPr="00E55568">
      <w:headerReference w:type="default" r:id="rId9"/>
      <w:headerReference w:type="first" r:id="rId10"/>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F722" w14:textId="77777777" w:rsidR="00175A26" w:rsidRDefault="00175A26">
      <w:pPr>
        <w:spacing w:line="240" w:lineRule="auto"/>
      </w:pPr>
      <w:r>
        <w:separator/>
      </w:r>
    </w:p>
  </w:endnote>
  <w:endnote w:type="continuationSeparator" w:id="0">
    <w:p w14:paraId="194161A9" w14:textId="77777777" w:rsidR="00175A26" w:rsidRDefault="00175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altName w:val="Calibri"/>
    <w:panose1 w:val="020B0504020101010102"/>
    <w:charset w:val="00"/>
    <w:family w:val="swiss"/>
    <w:pitch w:val="variable"/>
    <w:sig w:usb0="A00000AF" w:usb1="500020D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tPro">
    <w:altName w:val="Calibri"/>
    <w:panose1 w:val="020B0604020202020204"/>
    <w:charset w:val="00"/>
    <w:family w:val="swiss"/>
    <w:notTrueType/>
    <w:pitch w:val="variable"/>
    <w:sig w:usb0="A00002FF" w:usb1="5000207B" w:usb2="00000008"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C8B6" w14:textId="77777777" w:rsidR="00175A26" w:rsidRDefault="00175A26">
      <w:pPr>
        <w:spacing w:line="240" w:lineRule="auto"/>
      </w:pPr>
      <w:r>
        <w:separator/>
      </w:r>
    </w:p>
  </w:footnote>
  <w:footnote w:type="continuationSeparator" w:id="0">
    <w:p w14:paraId="2BC67665" w14:textId="77777777" w:rsidR="00175A26" w:rsidRDefault="00175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5997" w14:textId="77777777" w:rsidR="009E2D4F" w:rsidRDefault="00F575F2">
    <w:pPr>
      <w:pBdr>
        <w:top w:val="nil"/>
        <w:left w:val="nil"/>
        <w:bottom w:val="nil"/>
        <w:right w:val="nil"/>
        <w:between w:val="nil"/>
      </w:pBdr>
      <w:ind w:right="-1737"/>
      <w:jc w:val="right"/>
      <w:rPr>
        <w:rFonts w:ascii="Arial" w:eastAsia="Arial" w:hAnsi="Arial" w:cs="Arial"/>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3444D">
      <w:rPr>
        <w:smallCaps/>
        <w:noProof/>
        <w:color w:val="000000"/>
        <w:sz w:val="15"/>
        <w:szCs w:val="15"/>
      </w:rPr>
      <w:t>2</w:t>
    </w:r>
    <w:r>
      <w:rPr>
        <w:smallCaps/>
        <w:color w:val="000000"/>
        <w:sz w:val="15"/>
        <w:szCs w:val="15"/>
      </w:rPr>
      <w:fldChar w:fldCharType="end"/>
    </w:r>
    <w:r>
      <w:rPr>
        <w:rFonts w:ascii="Arial" w:eastAsia="Arial" w:hAnsi="Arial" w:cs="Arial"/>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3444D">
      <w:rPr>
        <w:smallCaps/>
        <w:noProof/>
        <w:color w:val="000000"/>
        <w:sz w:val="15"/>
        <w:szCs w:val="15"/>
      </w:rPr>
      <w:t>2</w:t>
    </w:r>
    <w:r>
      <w:rPr>
        <w:smallCaps/>
        <w:color w:val="000000"/>
        <w:sz w:val="15"/>
        <w:szCs w:val="15"/>
      </w:rPr>
      <w:fldChar w:fldCharType="end"/>
    </w:r>
    <w:r>
      <w:rPr>
        <w:noProof/>
      </w:rPr>
      <w:drawing>
        <wp:anchor distT="0" distB="0" distL="114300" distR="114300" simplePos="0" relativeHeight="251658240" behindDoc="0" locked="0" layoutInCell="1" hidden="0" allowOverlap="1" wp14:anchorId="08251607" wp14:editId="11CACBBC">
          <wp:simplePos x="0" y="0"/>
          <wp:positionH relativeFrom="margin">
            <wp:posOffset>-216533</wp:posOffset>
          </wp:positionH>
          <wp:positionV relativeFrom="paragraph">
            <wp:posOffset>396240</wp:posOffset>
          </wp:positionV>
          <wp:extent cx="3153600" cy="69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998A" w14:textId="77777777" w:rsidR="009E2D4F" w:rsidRPr="0013444D" w:rsidRDefault="00F575F2">
    <w:pPr>
      <w:pBdr>
        <w:top w:val="nil"/>
        <w:left w:val="nil"/>
        <w:bottom w:val="nil"/>
        <w:right w:val="nil"/>
        <w:between w:val="nil"/>
      </w:pBdr>
      <w:ind w:right="-1737"/>
      <w:jc w:val="right"/>
      <w:rPr>
        <w:rFonts w:ascii="Arial" w:eastAsia="Arial" w:hAnsi="Arial" w:cs="Arial"/>
        <w:b/>
        <w:smallCaps/>
        <w:color w:val="414141"/>
        <w:sz w:val="15"/>
        <w:szCs w:val="15"/>
      </w:rPr>
    </w:pPr>
    <w:r w:rsidRPr="0013444D">
      <w:rPr>
        <w:b/>
        <w:noProof/>
      </w:rPr>
      <w:drawing>
        <wp:anchor distT="0" distB="0" distL="114300" distR="114300" simplePos="0" relativeHeight="251659264" behindDoc="0" locked="0" layoutInCell="1" hidden="0" allowOverlap="1" wp14:anchorId="2BF69FD3" wp14:editId="2F5E21CB">
          <wp:simplePos x="0" y="0"/>
          <wp:positionH relativeFrom="margin">
            <wp:posOffset>-216533</wp:posOffset>
          </wp:positionH>
          <wp:positionV relativeFrom="paragraph">
            <wp:posOffset>396240</wp:posOffset>
          </wp:positionV>
          <wp:extent cx="3153600" cy="6948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r w:rsidR="0013444D" w:rsidRPr="0013444D">
      <w:rPr>
        <w:rFonts w:ascii="Arial" w:eastAsia="Arial" w:hAnsi="Arial" w:cs="Arial"/>
        <w:b/>
        <w:smallCaps/>
        <w:color w:val="414141"/>
        <w:sz w:val="15"/>
        <w:szCs w:val="15"/>
      </w:rPr>
      <w:t>PRESS RELEASE</w:t>
    </w:r>
  </w:p>
  <w:p w14:paraId="5B7325AA" w14:textId="77777777" w:rsidR="009E2D4F" w:rsidRDefault="00F575F2">
    <w:pPr>
      <w:pBdr>
        <w:top w:val="nil"/>
        <w:left w:val="nil"/>
        <w:bottom w:val="nil"/>
        <w:right w:val="nil"/>
        <w:between w:val="nil"/>
      </w:pBdr>
      <w:ind w:right="-1737"/>
      <w:jc w:val="right"/>
      <w:rPr>
        <w:rFonts w:ascii="UnitPro" w:eastAsia="UnitPro" w:hAnsi="UnitPro" w:cs="UnitPro"/>
        <w:smallCaps/>
        <w:color w:val="414141"/>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3444D">
      <w:rPr>
        <w:smallCaps/>
        <w:noProof/>
        <w:color w:val="000000"/>
        <w:sz w:val="15"/>
        <w:szCs w:val="15"/>
      </w:rPr>
      <w:t>1</w:t>
    </w:r>
    <w:r>
      <w:rPr>
        <w:smallCaps/>
        <w:color w:val="000000"/>
        <w:sz w:val="15"/>
        <w:szCs w:val="15"/>
      </w:rPr>
      <w:fldChar w:fldCharType="end"/>
    </w:r>
    <w:r>
      <w:rPr>
        <w:rFonts w:ascii="Arial" w:eastAsia="Arial" w:hAnsi="Arial" w:cs="Arial"/>
        <w:smallCaps/>
        <w:color w:val="414141"/>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3444D">
      <w:rPr>
        <w:smallCaps/>
        <w:noProof/>
        <w:color w:val="000000"/>
        <w:sz w:val="15"/>
        <w:szCs w:val="15"/>
      </w:rPr>
      <w:t>1</w:t>
    </w:r>
    <w:r>
      <w:rPr>
        <w:smallCaps/>
        <w:color w:val="000000"/>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9139C"/>
    <w:multiLevelType w:val="hybridMultilevel"/>
    <w:tmpl w:val="07FE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0514B"/>
    <w:multiLevelType w:val="hybridMultilevel"/>
    <w:tmpl w:val="385ED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4F"/>
    <w:rsid w:val="0003656D"/>
    <w:rsid w:val="00052FAC"/>
    <w:rsid w:val="000869B9"/>
    <w:rsid w:val="00086A49"/>
    <w:rsid w:val="000963B4"/>
    <w:rsid w:val="000A7772"/>
    <w:rsid w:val="000D1368"/>
    <w:rsid w:val="000F50C3"/>
    <w:rsid w:val="001236D9"/>
    <w:rsid w:val="00132617"/>
    <w:rsid w:val="0013444D"/>
    <w:rsid w:val="00134D44"/>
    <w:rsid w:val="001618C3"/>
    <w:rsid w:val="00175A26"/>
    <w:rsid w:val="001900CA"/>
    <w:rsid w:val="001B0A0F"/>
    <w:rsid w:val="001B1682"/>
    <w:rsid w:val="0020061D"/>
    <w:rsid w:val="00202337"/>
    <w:rsid w:val="00213CE5"/>
    <w:rsid w:val="00221300"/>
    <w:rsid w:val="00283BD2"/>
    <w:rsid w:val="002A4CD7"/>
    <w:rsid w:val="0038418F"/>
    <w:rsid w:val="003A29BF"/>
    <w:rsid w:val="003E265C"/>
    <w:rsid w:val="003F4C2B"/>
    <w:rsid w:val="00433370"/>
    <w:rsid w:val="004930A8"/>
    <w:rsid w:val="004F068D"/>
    <w:rsid w:val="0053069D"/>
    <w:rsid w:val="0053234D"/>
    <w:rsid w:val="00563A60"/>
    <w:rsid w:val="005A4CA0"/>
    <w:rsid w:val="005D137F"/>
    <w:rsid w:val="005D60A5"/>
    <w:rsid w:val="00616A45"/>
    <w:rsid w:val="00673357"/>
    <w:rsid w:val="006B782D"/>
    <w:rsid w:val="00735DB9"/>
    <w:rsid w:val="00767ACE"/>
    <w:rsid w:val="00795E83"/>
    <w:rsid w:val="007E31A0"/>
    <w:rsid w:val="007F1E77"/>
    <w:rsid w:val="007F33B1"/>
    <w:rsid w:val="008417FF"/>
    <w:rsid w:val="00864031"/>
    <w:rsid w:val="00881A8E"/>
    <w:rsid w:val="008A3750"/>
    <w:rsid w:val="008A5A27"/>
    <w:rsid w:val="008B072D"/>
    <w:rsid w:val="008C31A7"/>
    <w:rsid w:val="008C5ED9"/>
    <w:rsid w:val="008D71A7"/>
    <w:rsid w:val="008D76C5"/>
    <w:rsid w:val="00900163"/>
    <w:rsid w:val="009A6B75"/>
    <w:rsid w:val="009C621D"/>
    <w:rsid w:val="009E2D4F"/>
    <w:rsid w:val="009E325E"/>
    <w:rsid w:val="009E44DF"/>
    <w:rsid w:val="009E5D5E"/>
    <w:rsid w:val="00A018AD"/>
    <w:rsid w:val="00A15B5A"/>
    <w:rsid w:val="00A22868"/>
    <w:rsid w:val="00A515B0"/>
    <w:rsid w:val="00A54AB6"/>
    <w:rsid w:val="00A643F8"/>
    <w:rsid w:val="00AA6AD6"/>
    <w:rsid w:val="00AB2906"/>
    <w:rsid w:val="00AC27D7"/>
    <w:rsid w:val="00AD3DF0"/>
    <w:rsid w:val="00AD4BB9"/>
    <w:rsid w:val="00AD6C4A"/>
    <w:rsid w:val="00AF1612"/>
    <w:rsid w:val="00AF786E"/>
    <w:rsid w:val="00B24BDC"/>
    <w:rsid w:val="00B3523C"/>
    <w:rsid w:val="00B7775B"/>
    <w:rsid w:val="00BA617B"/>
    <w:rsid w:val="00BB0144"/>
    <w:rsid w:val="00BC3D8A"/>
    <w:rsid w:val="00BC4AD7"/>
    <w:rsid w:val="00BF4492"/>
    <w:rsid w:val="00C14553"/>
    <w:rsid w:val="00C168B2"/>
    <w:rsid w:val="00C21E7B"/>
    <w:rsid w:val="00C37F78"/>
    <w:rsid w:val="00C878F1"/>
    <w:rsid w:val="00CE2357"/>
    <w:rsid w:val="00CE2DC8"/>
    <w:rsid w:val="00D361E5"/>
    <w:rsid w:val="00D6485C"/>
    <w:rsid w:val="00D64E86"/>
    <w:rsid w:val="00DC20BC"/>
    <w:rsid w:val="00DD6DA4"/>
    <w:rsid w:val="00E14A88"/>
    <w:rsid w:val="00E1702E"/>
    <w:rsid w:val="00E42510"/>
    <w:rsid w:val="00E55568"/>
    <w:rsid w:val="00E65CB3"/>
    <w:rsid w:val="00EC4B61"/>
    <w:rsid w:val="00ED6BFE"/>
    <w:rsid w:val="00EE6C55"/>
    <w:rsid w:val="00EF38B1"/>
    <w:rsid w:val="00F46E6A"/>
    <w:rsid w:val="00F575F2"/>
    <w:rsid w:val="00F83CDF"/>
    <w:rsid w:val="00F86ABB"/>
    <w:rsid w:val="00F9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84F"/>
  <w15:docId w15:val="{69AC0137-6C7E-8E4C-B47C-9B9098E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b/>
      <w:smallCaps/>
      <w:color w:val="0095D5"/>
    </w:rPr>
  </w:style>
  <w:style w:type="paragraph" w:styleId="Heading2">
    <w:name w:val="heading 2"/>
    <w:basedOn w:val="Normal"/>
    <w:next w:val="Normal"/>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40" w:after="20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444D"/>
    <w:pPr>
      <w:tabs>
        <w:tab w:val="center" w:pos="4680"/>
        <w:tab w:val="right" w:pos="9360"/>
      </w:tabs>
      <w:spacing w:line="240" w:lineRule="auto"/>
    </w:pPr>
  </w:style>
  <w:style w:type="character" w:customStyle="1" w:styleId="HeaderChar">
    <w:name w:val="Header Char"/>
    <w:basedOn w:val="DefaultParagraphFont"/>
    <w:link w:val="Header"/>
    <w:uiPriority w:val="99"/>
    <w:rsid w:val="0013444D"/>
  </w:style>
  <w:style w:type="paragraph" w:styleId="Footer">
    <w:name w:val="footer"/>
    <w:basedOn w:val="Normal"/>
    <w:link w:val="FooterChar"/>
    <w:uiPriority w:val="99"/>
    <w:unhideWhenUsed/>
    <w:rsid w:val="0013444D"/>
    <w:pPr>
      <w:tabs>
        <w:tab w:val="center" w:pos="4680"/>
        <w:tab w:val="right" w:pos="9360"/>
      </w:tabs>
      <w:spacing w:line="240" w:lineRule="auto"/>
    </w:pPr>
  </w:style>
  <w:style w:type="character" w:customStyle="1" w:styleId="FooterChar">
    <w:name w:val="Footer Char"/>
    <w:basedOn w:val="DefaultParagraphFont"/>
    <w:link w:val="Footer"/>
    <w:uiPriority w:val="99"/>
    <w:rsid w:val="0013444D"/>
  </w:style>
  <w:style w:type="paragraph" w:styleId="ListParagraph">
    <w:name w:val="List Paragraph"/>
    <w:basedOn w:val="Normal"/>
    <w:uiPriority w:val="34"/>
    <w:qFormat/>
    <w:rsid w:val="00C21E7B"/>
    <w:pPr>
      <w:ind w:left="720"/>
      <w:contextualSpacing/>
    </w:pPr>
  </w:style>
  <w:style w:type="character" w:styleId="Hyperlink">
    <w:name w:val="Hyperlink"/>
    <w:uiPriority w:val="99"/>
    <w:unhideWhenUsed/>
    <w:rsid w:val="00E55568"/>
    <w:rPr>
      <w:color w:val="000000"/>
      <w:u w:val="single"/>
    </w:rPr>
  </w:style>
  <w:style w:type="character" w:styleId="UnresolvedMention">
    <w:name w:val="Unresolved Mention"/>
    <w:basedOn w:val="DefaultParagraphFont"/>
    <w:uiPriority w:val="99"/>
    <w:semiHidden/>
    <w:unhideWhenUsed/>
    <w:rsid w:val="00E55568"/>
    <w:rPr>
      <w:color w:val="605E5C"/>
      <w:shd w:val="clear" w:color="auto" w:fill="E1DFDD"/>
    </w:rPr>
  </w:style>
  <w:style w:type="character" w:styleId="FollowedHyperlink">
    <w:name w:val="FollowedHyperlink"/>
    <w:basedOn w:val="DefaultParagraphFont"/>
    <w:uiPriority w:val="99"/>
    <w:semiHidden/>
    <w:unhideWhenUsed/>
    <w:rsid w:val="000F5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umann.com/exchange/AES-Award.z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James</cp:lastModifiedBy>
  <cp:revision>10</cp:revision>
  <dcterms:created xsi:type="dcterms:W3CDTF">2018-10-30T15:06:00Z</dcterms:created>
  <dcterms:modified xsi:type="dcterms:W3CDTF">2018-11-07T15:19:00Z</dcterms:modified>
</cp:coreProperties>
</file>