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9678E" w:rsidP="0039678E" w:rsidRDefault="0039678E" w14:paraId="3747370A" w14:textId="77777777">
      <w:pPr>
        <w:spacing w:after="0" w:line="240" w:lineRule="auto"/>
        <w:jc w:val="right"/>
        <w:rPr>
          <w:rFonts w:ascii="Book Antiqua" w:hAnsi="Book Antiqua" w:eastAsia="Book Antiqua" w:cs="Book Antiqua"/>
          <w:b/>
          <w:sz w:val="24"/>
          <w:szCs w:val="24"/>
          <w:lang w:val="en-GB"/>
        </w:rPr>
      </w:pPr>
    </w:p>
    <w:p w:rsidRPr="0039678E" w:rsidR="0039678E" w:rsidP="68F7BE1E" w:rsidRDefault="00AD4A6B" w14:paraId="701BBBF0" w14:textId="2A85B10F">
      <w:pPr>
        <w:spacing w:after="0" w:line="240" w:lineRule="auto"/>
        <w:jc w:val="right"/>
        <w:rPr>
          <w:rFonts w:ascii="Book Antiqua" w:hAnsi="Book Antiqua" w:eastAsia="Book Antiqua" w:cs="Book Antiqua"/>
          <w:b w:val="1"/>
          <w:bCs w:val="1"/>
          <w:sz w:val="24"/>
          <w:szCs w:val="24"/>
          <w:lang w:val="en-GB"/>
        </w:rPr>
      </w:pPr>
      <w:r w:rsidRPr="68F7BE1E" w:rsidR="50CE0137">
        <w:rPr>
          <w:rFonts w:ascii="Book Antiqua" w:hAnsi="Book Antiqua" w:eastAsia="Book Antiqua" w:cs="Book Antiqua"/>
          <w:b w:val="1"/>
          <w:bCs w:val="1"/>
          <w:sz w:val="24"/>
          <w:szCs w:val="24"/>
          <w:lang w:val="en-GB"/>
        </w:rPr>
        <w:t>Estambul</w:t>
      </w:r>
      <w:r w:rsidRPr="68F7BE1E" w:rsidR="50CE0137">
        <w:rPr>
          <w:rFonts w:ascii="Book Antiqua" w:hAnsi="Book Antiqua" w:eastAsia="Book Antiqua" w:cs="Book Antiqua"/>
          <w:b w:val="1"/>
          <w:bCs w:val="1"/>
          <w:sz w:val="24"/>
          <w:szCs w:val="24"/>
          <w:lang w:val="en-GB"/>
        </w:rPr>
        <w:t>, 1 de Diciembre 2025</w:t>
      </w:r>
    </w:p>
    <w:p w:rsidR="0077456B" w:rsidP="00040C9A" w:rsidRDefault="0077456B" w14:paraId="38734512" w14:textId="77777777">
      <w:pPr>
        <w:ind w:firstLine="708"/>
        <w:jc w:val="both"/>
        <w:rPr>
          <w:rFonts w:ascii="Book Antiqua" w:hAnsi="Book Antiqua"/>
          <w:sz w:val="24"/>
          <w:szCs w:val="24"/>
          <w:lang w:val="en-GB"/>
        </w:rPr>
      </w:pPr>
    </w:p>
    <w:p w:rsidR="00441AC3" w:rsidP="68F7BE1E" w:rsidRDefault="00441AC3" w14:paraId="0355DC9F" w14:textId="15F758A4">
      <w:pPr>
        <w:pStyle w:val="paragraph"/>
        <w:spacing w:before="0" w:beforeAutospacing="off" w:after="0" w:afterAutospacing="off" w:line="276" w:lineRule="auto"/>
        <w:jc w:val="center"/>
        <w:textAlignment w:val="baseline"/>
        <w:rPr>
          <w:b w:val="1"/>
          <w:bCs w:val="1"/>
          <w:noProof w:val="0"/>
          <w:sz w:val="28"/>
          <w:szCs w:val="28"/>
          <w:lang w:val="es-ES"/>
        </w:rPr>
      </w:pPr>
      <w:r w:rsidRPr="68F7BE1E" w:rsidR="50CE0137">
        <w:rPr>
          <w:b w:val="1"/>
          <w:bCs w:val="1"/>
          <w:noProof w:val="0"/>
          <w:sz w:val="28"/>
          <w:szCs w:val="28"/>
          <w:lang w:val="es-ES"/>
        </w:rPr>
        <w:t>Turkish</w:t>
      </w:r>
      <w:r w:rsidRPr="68F7BE1E" w:rsidR="50CE0137">
        <w:rPr>
          <w:b w:val="1"/>
          <w:bCs w:val="1"/>
          <w:noProof w:val="0"/>
          <w:sz w:val="28"/>
          <w:szCs w:val="28"/>
          <w:lang w:val="es-ES"/>
        </w:rPr>
        <w:t xml:space="preserve"> Airlines se asocia con Samsung para lanzar el servicio de equipaje con etiqueta inteligente</w:t>
      </w:r>
    </w:p>
    <w:p w:rsidR="50CE0137" w:rsidP="68F7BE1E" w:rsidRDefault="50CE0137" w14:paraId="410986DB" w14:textId="05603CFB">
      <w:pPr>
        <w:pStyle w:val="paragraph"/>
        <w:spacing w:before="0" w:beforeAutospacing="off" w:after="0" w:afterAutospacing="off" w:line="276" w:lineRule="auto"/>
        <w:jc w:val="center"/>
        <w:rPr>
          <w:i w:val="1"/>
          <w:iCs w:val="1"/>
          <w:noProof w:val="0"/>
          <w:sz w:val="28"/>
          <w:szCs w:val="28"/>
          <w:lang w:val="es-ES"/>
        </w:rPr>
      </w:pPr>
      <w:r w:rsidRPr="68F7BE1E" w:rsidR="50CE0137">
        <w:rPr>
          <w:i w:val="1"/>
          <w:iCs w:val="1"/>
          <w:noProof w:val="0"/>
          <w:sz w:val="28"/>
          <w:szCs w:val="28"/>
          <w:lang w:val="es-ES"/>
        </w:rPr>
        <w:t>Una alianza que redefine la forma de rastrear equipaje y eleva la experiencia del pasajero.</w:t>
      </w:r>
    </w:p>
    <w:p w:rsidR="50CE0137" w:rsidP="68F7BE1E" w:rsidRDefault="50CE0137" w14:paraId="12F7D939" w14:textId="443481C6">
      <w:pPr>
        <w:spacing w:before="240" w:beforeAutospacing="off" w:after="240" w:afterAutospacing="off"/>
        <w:ind w:firstLine="720"/>
        <w:jc w:val="both"/>
      </w:pPr>
      <w:r w:rsidRPr="68F7BE1E" w:rsidR="50CE0137">
        <w:rPr>
          <w:rFonts w:ascii="Book Antiqua" w:hAnsi="Book Antiqua" w:eastAsia="Book Antiqua" w:cs="Book Antiqua"/>
          <w:noProof w:val="0"/>
          <w:sz w:val="24"/>
          <w:szCs w:val="24"/>
          <w:lang w:val="es-ES"/>
        </w:rPr>
        <w:t>Turkish</w:t>
      </w:r>
      <w:r w:rsidRPr="68F7BE1E" w:rsidR="50CE0137">
        <w:rPr>
          <w:rFonts w:ascii="Book Antiqua" w:hAnsi="Book Antiqua" w:eastAsia="Book Antiqua" w:cs="Book Antiqua"/>
          <w:noProof w:val="0"/>
          <w:sz w:val="24"/>
          <w:szCs w:val="24"/>
          <w:lang w:val="es-ES"/>
        </w:rPr>
        <w:t xml:space="preserve"> Airlines, la </w:t>
      </w:r>
      <w:r w:rsidRPr="68F7BE1E" w:rsidR="50CE0137">
        <w:rPr>
          <w:rFonts w:ascii="Book Antiqua" w:hAnsi="Book Antiqua" w:eastAsia="Book Antiqua" w:cs="Book Antiqua"/>
          <w:noProof w:val="0"/>
          <w:sz w:val="24"/>
          <w:szCs w:val="24"/>
          <w:lang w:val="es-ES"/>
        </w:rPr>
        <w:t>aerolínea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que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vuela</w:t>
      </w:r>
      <w:r w:rsidRPr="68F7BE1E" w:rsidR="50CE0137">
        <w:rPr>
          <w:rFonts w:ascii="Book Antiqua" w:hAnsi="Book Antiqua" w:eastAsia="Book Antiqua" w:cs="Book Antiqua"/>
          <w:noProof w:val="0"/>
          <w:sz w:val="24"/>
          <w:szCs w:val="24"/>
          <w:lang w:val="es-ES"/>
        </w:rPr>
        <w:t xml:space="preserve"> a </w:t>
      </w:r>
      <w:r w:rsidRPr="68F7BE1E" w:rsidR="50CE0137">
        <w:rPr>
          <w:rFonts w:ascii="Book Antiqua" w:hAnsi="Book Antiqua" w:eastAsia="Book Antiqua" w:cs="Book Antiqua"/>
          <w:noProof w:val="0"/>
          <w:sz w:val="24"/>
          <w:szCs w:val="24"/>
          <w:lang w:val="es-ES"/>
        </w:rPr>
        <w:t>más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países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que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cualquier</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otra</w:t>
      </w:r>
      <w:r w:rsidRPr="68F7BE1E" w:rsidR="50CE0137">
        <w:rPr>
          <w:rFonts w:ascii="Book Antiqua" w:hAnsi="Book Antiqua" w:eastAsia="Book Antiqua" w:cs="Book Antiqua"/>
          <w:noProof w:val="0"/>
          <w:sz w:val="24"/>
          <w:szCs w:val="24"/>
          <w:lang w:val="es-ES"/>
        </w:rPr>
        <w:t xml:space="preserve">, ha </w:t>
      </w:r>
      <w:r w:rsidRPr="68F7BE1E" w:rsidR="50CE0137">
        <w:rPr>
          <w:rFonts w:ascii="Book Antiqua" w:hAnsi="Book Antiqua" w:eastAsia="Book Antiqua" w:cs="Book Antiqua"/>
          <w:noProof w:val="0"/>
          <w:sz w:val="24"/>
          <w:szCs w:val="24"/>
          <w:lang w:val="es-ES"/>
        </w:rPr>
        <w:t>establecido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una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asociación</w:t>
      </w:r>
      <w:r w:rsidRPr="68F7BE1E" w:rsidR="50CE0137">
        <w:rPr>
          <w:rFonts w:ascii="Book Antiqua" w:hAnsi="Book Antiqua" w:eastAsia="Book Antiqua" w:cs="Book Antiqua"/>
          <w:noProof w:val="0"/>
          <w:sz w:val="24"/>
          <w:szCs w:val="24"/>
          <w:lang w:val="es-ES"/>
        </w:rPr>
        <w:t xml:space="preserve"> con </w:t>
      </w:r>
      <w:r w:rsidRPr="68F7BE1E" w:rsidR="50CE0137">
        <w:rPr>
          <w:rFonts w:ascii="Book Antiqua" w:hAnsi="Book Antiqua" w:eastAsia="Book Antiqua" w:cs="Book Antiqua"/>
          <w:b w:val="1"/>
          <w:bCs w:val="1"/>
          <w:noProof w:val="0"/>
          <w:sz w:val="24"/>
          <w:szCs w:val="24"/>
          <w:lang w:val="es-ES"/>
        </w:rPr>
        <w:t>Samsung</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marcando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otro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hito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w:t>
      </w:r>
      <w:r w:rsidRPr="68F7BE1E" w:rsidR="50CE0137">
        <w:rPr>
          <w:rFonts w:ascii="Book Antiqua" w:hAnsi="Book Antiqua" w:eastAsia="Book Antiqua" w:cs="Book Antiqua"/>
          <w:noProof w:val="0"/>
          <w:sz w:val="24"/>
          <w:szCs w:val="24"/>
          <w:lang w:val="es-ES"/>
        </w:rPr>
        <w:t xml:space="preserve"> sus </w:t>
      </w:r>
      <w:r w:rsidRPr="68F7BE1E" w:rsidR="50CE0137">
        <w:rPr>
          <w:rFonts w:ascii="Book Antiqua" w:hAnsi="Book Antiqua" w:eastAsia="Book Antiqua" w:cs="Book Antiqua"/>
          <w:noProof w:val="0"/>
          <w:sz w:val="24"/>
          <w:szCs w:val="24"/>
          <w:lang w:val="es-ES"/>
        </w:rPr>
        <w:t>esfuerzos</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transformación</w:t>
      </w:r>
      <w:r w:rsidRPr="68F7BE1E" w:rsidR="50CE0137">
        <w:rPr>
          <w:rFonts w:ascii="Book Antiqua" w:hAnsi="Book Antiqua" w:eastAsia="Book Antiqua" w:cs="Book Antiqua"/>
          <w:noProof w:val="0"/>
          <w:sz w:val="24"/>
          <w:szCs w:val="24"/>
          <w:lang w:val="es-ES"/>
        </w:rPr>
        <w:t xml:space="preserve"> digital </w:t>
      </w:r>
      <w:r w:rsidRPr="68F7BE1E" w:rsidR="50CE0137">
        <w:rPr>
          <w:rFonts w:ascii="Book Antiqua" w:hAnsi="Book Antiqua" w:eastAsia="Book Antiqua" w:cs="Book Antiqua"/>
          <w:noProof w:val="0"/>
          <w:sz w:val="24"/>
          <w:szCs w:val="24"/>
          <w:lang w:val="es-ES"/>
        </w:rPr>
        <w:t>destinados</w:t>
      </w:r>
      <w:r w:rsidRPr="68F7BE1E" w:rsidR="50CE0137">
        <w:rPr>
          <w:rFonts w:ascii="Book Antiqua" w:hAnsi="Book Antiqua" w:eastAsia="Book Antiqua" w:cs="Book Antiqua"/>
          <w:noProof w:val="0"/>
          <w:sz w:val="24"/>
          <w:szCs w:val="24"/>
          <w:lang w:val="es-ES"/>
        </w:rPr>
        <w:t xml:space="preserve"> a </w:t>
      </w:r>
      <w:r w:rsidRPr="68F7BE1E" w:rsidR="50CE0137">
        <w:rPr>
          <w:rFonts w:ascii="Book Antiqua" w:hAnsi="Book Antiqua" w:eastAsia="Book Antiqua" w:cs="Book Antiqua"/>
          <w:noProof w:val="0"/>
          <w:sz w:val="24"/>
          <w:szCs w:val="24"/>
          <w:lang w:val="es-ES"/>
        </w:rPr>
        <w:t>mejorar</w:t>
      </w:r>
      <w:r w:rsidRPr="68F7BE1E" w:rsidR="50CE0137">
        <w:rPr>
          <w:rFonts w:ascii="Book Antiqua" w:hAnsi="Book Antiqua" w:eastAsia="Book Antiqua" w:cs="Book Antiqua"/>
          <w:noProof w:val="0"/>
          <w:sz w:val="24"/>
          <w:szCs w:val="24"/>
          <w:lang w:val="es-ES"/>
        </w:rPr>
        <w:t xml:space="preserve"> la </w:t>
      </w:r>
      <w:r w:rsidRPr="68F7BE1E" w:rsidR="50CE0137">
        <w:rPr>
          <w:rFonts w:ascii="Book Antiqua" w:hAnsi="Book Antiqua" w:eastAsia="Book Antiqua" w:cs="Book Antiqua"/>
          <w:noProof w:val="0"/>
          <w:sz w:val="24"/>
          <w:szCs w:val="24"/>
          <w:lang w:val="es-ES"/>
        </w:rPr>
        <w:t>comodidad</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viaje</w:t>
      </w:r>
      <w:r w:rsidRPr="68F7BE1E" w:rsidR="50CE0137">
        <w:rPr>
          <w:rFonts w:ascii="Book Antiqua" w:hAnsi="Book Antiqua" w:eastAsia="Book Antiqua" w:cs="Book Antiqua"/>
          <w:noProof w:val="0"/>
          <w:sz w:val="24"/>
          <w:szCs w:val="24"/>
          <w:lang w:val="es-ES"/>
        </w:rPr>
        <w:t xml:space="preserve"> de sus </w:t>
      </w:r>
      <w:r w:rsidRPr="68F7BE1E" w:rsidR="50CE0137">
        <w:rPr>
          <w:rFonts w:ascii="Book Antiqua" w:hAnsi="Book Antiqua" w:eastAsia="Book Antiqua" w:cs="Book Antiqua"/>
          <w:noProof w:val="0"/>
          <w:sz w:val="24"/>
          <w:szCs w:val="24"/>
          <w:lang w:val="es-ES"/>
        </w:rPr>
        <w:t>pasajeros</w:t>
      </w:r>
      <w:r w:rsidRPr="68F7BE1E" w:rsidR="50CE0137">
        <w:rPr>
          <w:rFonts w:ascii="Book Antiqua" w:hAnsi="Book Antiqua" w:eastAsia="Book Antiqua" w:cs="Book Antiqua"/>
          <w:noProof w:val="0"/>
          <w:sz w:val="24"/>
          <w:szCs w:val="24"/>
          <w:lang w:val="es-ES"/>
        </w:rPr>
        <w:t xml:space="preserve">. A </w:t>
      </w:r>
      <w:r w:rsidRPr="68F7BE1E" w:rsidR="50CE0137">
        <w:rPr>
          <w:rFonts w:ascii="Book Antiqua" w:hAnsi="Book Antiqua" w:eastAsia="Book Antiqua" w:cs="Book Antiqua"/>
          <w:noProof w:val="0"/>
          <w:sz w:val="24"/>
          <w:szCs w:val="24"/>
          <w:lang w:val="es-ES"/>
        </w:rPr>
        <w:t>partir</w:t>
      </w:r>
      <w:r w:rsidRPr="68F7BE1E" w:rsidR="50CE0137">
        <w:rPr>
          <w:rFonts w:ascii="Book Antiqua" w:hAnsi="Book Antiqua" w:eastAsia="Book Antiqua" w:cs="Book Antiqua"/>
          <w:noProof w:val="0"/>
          <w:sz w:val="24"/>
          <w:szCs w:val="24"/>
          <w:lang w:val="es-ES"/>
        </w:rPr>
        <w:t xml:space="preserve"> del </w:t>
      </w:r>
      <w:r w:rsidRPr="68F7BE1E" w:rsidR="50CE0137">
        <w:rPr>
          <w:rFonts w:ascii="Book Antiqua" w:hAnsi="Book Antiqua" w:eastAsia="Book Antiqua" w:cs="Book Antiqua"/>
          <w:b w:val="1"/>
          <w:bCs w:val="1"/>
          <w:noProof w:val="0"/>
          <w:sz w:val="24"/>
          <w:szCs w:val="24"/>
          <w:lang w:val="es-ES"/>
        </w:rPr>
        <w:t xml:space="preserve">1 de </w:t>
      </w:r>
      <w:r w:rsidRPr="68F7BE1E" w:rsidR="50CE0137">
        <w:rPr>
          <w:rFonts w:ascii="Book Antiqua" w:hAnsi="Book Antiqua" w:eastAsia="Book Antiqua" w:cs="Book Antiqua"/>
          <w:b w:val="1"/>
          <w:bCs w:val="1"/>
          <w:noProof w:val="0"/>
          <w:sz w:val="24"/>
          <w:szCs w:val="24"/>
          <w:lang w:val="es-ES"/>
        </w:rPr>
        <w:t>diciembre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los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pasajeros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podrán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rastrear</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su</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equipaje</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manera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fluida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mediante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servicio</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b w:val="1"/>
          <w:bCs w:val="1"/>
          <w:noProof w:val="0"/>
          <w:sz w:val="24"/>
          <w:szCs w:val="24"/>
          <w:lang w:val="es-ES"/>
        </w:rPr>
        <w:t>Equipaje</w:t>
      </w:r>
      <w:r w:rsidRPr="68F7BE1E" w:rsidR="50CE0137">
        <w:rPr>
          <w:rFonts w:ascii="Book Antiqua" w:hAnsi="Book Antiqua" w:eastAsia="Book Antiqua" w:cs="Book Antiqua"/>
          <w:b w:val="1"/>
          <w:bCs w:val="1"/>
          <w:noProof w:val="0"/>
          <w:sz w:val="24"/>
          <w:szCs w:val="24"/>
          <w:lang w:val="es-ES"/>
        </w:rPr>
        <w:t xml:space="preserve"> con </w:t>
      </w:r>
      <w:r w:rsidRPr="68F7BE1E" w:rsidR="50CE0137">
        <w:rPr>
          <w:rFonts w:ascii="Book Antiqua" w:hAnsi="Book Antiqua" w:eastAsia="Book Antiqua" w:cs="Book Antiqua"/>
          <w:b w:val="1"/>
          <w:bCs w:val="1"/>
          <w:noProof w:val="0"/>
          <w:sz w:val="24"/>
          <w:szCs w:val="24"/>
          <w:lang w:val="es-ES"/>
        </w:rPr>
        <w:t>Etiqueta</w:t>
      </w:r>
      <w:r w:rsidRPr="68F7BE1E" w:rsidR="50CE0137">
        <w:rPr>
          <w:rFonts w:ascii="Book Antiqua" w:hAnsi="Book Antiqua" w:eastAsia="Book Antiqua" w:cs="Book Antiqua"/>
          <w:b w:val="1"/>
          <w:bCs w:val="1"/>
          <w:noProof w:val="0"/>
          <w:sz w:val="24"/>
          <w:szCs w:val="24"/>
          <w:lang w:val="es-ES"/>
        </w:rPr>
        <w:t xml:space="preserve"> </w:t>
      </w:r>
      <w:r w:rsidRPr="68F7BE1E" w:rsidR="50CE0137">
        <w:rPr>
          <w:rFonts w:ascii="Book Antiqua" w:hAnsi="Book Antiqua" w:eastAsia="Book Antiqua" w:cs="Book Antiqua"/>
          <w:b w:val="1"/>
          <w:bCs w:val="1"/>
          <w:noProof w:val="0"/>
          <w:sz w:val="24"/>
          <w:szCs w:val="24"/>
          <w:lang w:val="es-ES"/>
        </w:rPr>
        <w:t>Inteligente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impulsado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por</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b w:val="1"/>
          <w:bCs w:val="1"/>
          <w:noProof w:val="0"/>
          <w:sz w:val="24"/>
          <w:szCs w:val="24"/>
          <w:lang w:val="es-ES"/>
        </w:rPr>
        <w:t>SmartThings</w:t>
      </w:r>
      <w:r w:rsidRPr="68F7BE1E" w:rsidR="50CE0137">
        <w:rPr>
          <w:rFonts w:ascii="Book Antiqua" w:hAnsi="Book Antiqua" w:eastAsia="Book Antiqua" w:cs="Book Antiqua"/>
          <w:b w:val="1"/>
          <w:bCs w:val="1"/>
          <w:noProof w:val="0"/>
          <w:sz w:val="24"/>
          <w:szCs w:val="24"/>
          <w:lang w:val="es-ES"/>
        </w:rPr>
        <w:t xml:space="preserve"> </w:t>
      </w:r>
      <w:r w:rsidRPr="68F7BE1E" w:rsidR="50CE0137">
        <w:rPr>
          <w:rFonts w:ascii="Book Antiqua" w:hAnsi="Book Antiqua" w:eastAsia="Book Antiqua" w:cs="Book Antiqua"/>
          <w:b w:val="1"/>
          <w:bCs w:val="1"/>
          <w:noProof w:val="0"/>
          <w:sz w:val="24"/>
          <w:szCs w:val="24"/>
          <w:lang w:val="es-ES"/>
        </w:rPr>
        <w:t>Find</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que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permite</w:t>
      </w:r>
      <w:r w:rsidRPr="68F7BE1E" w:rsidR="50CE0137">
        <w:rPr>
          <w:rFonts w:ascii="Book Antiqua" w:hAnsi="Book Antiqua" w:eastAsia="Book Antiqua" w:cs="Book Antiqua"/>
          <w:noProof w:val="0"/>
          <w:sz w:val="24"/>
          <w:szCs w:val="24"/>
          <w:lang w:val="es-ES"/>
        </w:rPr>
        <w:t xml:space="preserve"> un </w:t>
      </w:r>
      <w:r w:rsidRPr="68F7BE1E" w:rsidR="50CE0137">
        <w:rPr>
          <w:rFonts w:ascii="Book Antiqua" w:hAnsi="Book Antiqua" w:eastAsia="Book Antiqua" w:cs="Book Antiqua"/>
          <w:noProof w:val="0"/>
          <w:sz w:val="24"/>
          <w:szCs w:val="24"/>
          <w:lang w:val="es-ES"/>
        </w:rPr>
        <w:t>seguimiento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más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rápido</w:t>
      </w:r>
      <w:r w:rsidRPr="68F7BE1E" w:rsidR="50CE0137">
        <w:rPr>
          <w:rFonts w:ascii="Book Antiqua" w:hAnsi="Book Antiqua" w:eastAsia="Book Antiqua" w:cs="Book Antiqua"/>
          <w:noProof w:val="0"/>
          <w:sz w:val="24"/>
          <w:szCs w:val="24"/>
          <w:lang w:val="es-ES"/>
        </w:rPr>
        <w:t xml:space="preserve"> y </w:t>
      </w:r>
      <w:r w:rsidRPr="68F7BE1E" w:rsidR="50CE0137">
        <w:rPr>
          <w:rFonts w:ascii="Book Antiqua" w:hAnsi="Book Antiqua" w:eastAsia="Book Antiqua" w:cs="Book Antiqua"/>
          <w:noProof w:val="0"/>
          <w:sz w:val="24"/>
          <w:szCs w:val="24"/>
          <w:lang w:val="es-ES"/>
        </w:rPr>
        <w:t>eficiente</w:t>
      </w:r>
      <w:r w:rsidRPr="68F7BE1E" w:rsidR="50CE0137">
        <w:rPr>
          <w:rFonts w:ascii="Book Antiqua" w:hAnsi="Book Antiqua" w:eastAsia="Book Antiqua" w:cs="Book Antiqua"/>
          <w:noProof w:val="0"/>
          <w:sz w:val="24"/>
          <w:szCs w:val="24"/>
          <w:lang w:val="es-ES"/>
        </w:rPr>
        <w:t xml:space="preserve"> del </w:t>
      </w:r>
      <w:r w:rsidRPr="68F7BE1E" w:rsidR="50CE0137">
        <w:rPr>
          <w:rFonts w:ascii="Book Antiqua" w:hAnsi="Book Antiqua" w:eastAsia="Book Antiqua" w:cs="Book Antiqua"/>
          <w:noProof w:val="0"/>
          <w:sz w:val="24"/>
          <w:szCs w:val="24"/>
          <w:lang w:val="es-ES"/>
        </w:rPr>
        <w:t>equipaje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extraviado</w:t>
      </w:r>
      <w:r w:rsidRPr="68F7BE1E" w:rsidR="50CE0137">
        <w:rPr>
          <w:rFonts w:ascii="Book Antiqua" w:hAnsi="Book Antiqua" w:eastAsia="Book Antiqua" w:cs="Book Antiqua"/>
          <w:noProof w:val="0"/>
          <w:sz w:val="24"/>
          <w:szCs w:val="24"/>
          <w:lang w:val="es-ES"/>
        </w:rPr>
        <w:t xml:space="preserve"> o </w:t>
      </w:r>
      <w:r w:rsidRPr="68F7BE1E" w:rsidR="50CE0137">
        <w:rPr>
          <w:rFonts w:ascii="Book Antiqua" w:hAnsi="Book Antiqua" w:eastAsia="Book Antiqua" w:cs="Book Antiqua"/>
          <w:noProof w:val="0"/>
          <w:sz w:val="24"/>
          <w:szCs w:val="24"/>
          <w:lang w:val="es-ES"/>
        </w:rPr>
        <w:t>retrasado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que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esté</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equipado</w:t>
      </w:r>
      <w:r w:rsidRPr="68F7BE1E" w:rsidR="50CE0137">
        <w:rPr>
          <w:rFonts w:ascii="Book Antiqua" w:hAnsi="Book Antiqua" w:eastAsia="Book Antiqua" w:cs="Book Antiqua"/>
          <w:noProof w:val="0"/>
          <w:sz w:val="24"/>
          <w:szCs w:val="24"/>
          <w:lang w:val="es-ES"/>
        </w:rPr>
        <w:t xml:space="preserve"> con </w:t>
      </w:r>
      <w:r w:rsidRPr="68F7BE1E" w:rsidR="50CE0137">
        <w:rPr>
          <w:rFonts w:ascii="Book Antiqua" w:hAnsi="Book Antiqua" w:eastAsia="Book Antiqua" w:cs="Book Antiqua"/>
          <w:b w:val="1"/>
          <w:bCs w:val="1"/>
          <w:noProof w:val="0"/>
          <w:sz w:val="24"/>
          <w:szCs w:val="24"/>
          <w:lang w:val="es-ES"/>
        </w:rPr>
        <w:t xml:space="preserve">Galaxy </w:t>
      </w:r>
      <w:r w:rsidRPr="68F7BE1E" w:rsidR="50CE0137">
        <w:rPr>
          <w:rFonts w:ascii="Book Antiqua" w:hAnsi="Book Antiqua" w:eastAsia="Book Antiqua" w:cs="Book Antiqua"/>
          <w:b w:val="1"/>
          <w:bCs w:val="1"/>
          <w:noProof w:val="0"/>
          <w:sz w:val="24"/>
          <w:szCs w:val="24"/>
          <w:lang w:val="es-ES"/>
        </w:rPr>
        <w:t>SmartTag</w:t>
      </w:r>
      <w:r w:rsidRPr="68F7BE1E" w:rsidR="50CE0137">
        <w:rPr>
          <w:rFonts w:ascii="Book Antiqua" w:hAnsi="Book Antiqua" w:eastAsia="Book Antiqua" w:cs="Book Antiqua"/>
          <w:noProof w:val="0"/>
          <w:sz w:val="24"/>
          <w:szCs w:val="24"/>
          <w:lang w:val="es-ES"/>
        </w:rPr>
        <w:t>.</w:t>
      </w:r>
    </w:p>
    <w:p w:rsidR="50CE0137" w:rsidP="68F7BE1E" w:rsidRDefault="50CE0137" w14:paraId="2CA35232" w14:textId="45F08864">
      <w:pPr>
        <w:spacing w:before="240" w:beforeAutospacing="off" w:after="240" w:afterAutospacing="off"/>
        <w:ind w:firstLine="720"/>
        <w:jc w:val="both"/>
      </w:pPr>
      <w:r w:rsidRPr="68F7BE1E" w:rsidR="50CE0137">
        <w:rPr>
          <w:rFonts w:ascii="Book Antiqua" w:hAnsi="Book Antiqua" w:eastAsia="Book Antiqua" w:cs="Book Antiqua"/>
          <w:noProof w:val="0"/>
          <w:sz w:val="24"/>
          <w:szCs w:val="24"/>
          <w:lang w:val="es-ES"/>
        </w:rPr>
        <w:t xml:space="preserve">A </w:t>
      </w:r>
      <w:r w:rsidRPr="68F7BE1E" w:rsidR="50CE0137">
        <w:rPr>
          <w:rFonts w:ascii="Book Antiqua" w:hAnsi="Book Antiqua" w:eastAsia="Book Antiqua" w:cs="Book Antiqua"/>
          <w:noProof w:val="0"/>
          <w:sz w:val="24"/>
          <w:szCs w:val="24"/>
          <w:lang w:val="es-ES"/>
        </w:rPr>
        <w:t>través</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esta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colaboración</w:t>
      </w:r>
      <w:r w:rsidRPr="68F7BE1E" w:rsidR="50CE0137">
        <w:rPr>
          <w:rFonts w:ascii="Book Antiqua" w:hAnsi="Book Antiqua" w:eastAsia="Book Antiqua" w:cs="Book Antiqua"/>
          <w:noProof w:val="0"/>
          <w:sz w:val="24"/>
          <w:szCs w:val="24"/>
          <w:lang w:val="es-ES"/>
        </w:rPr>
        <w:t xml:space="preserve">, Turkish Airlines se </w:t>
      </w:r>
      <w:r w:rsidRPr="68F7BE1E" w:rsidR="50CE0137">
        <w:rPr>
          <w:rFonts w:ascii="Book Antiqua" w:hAnsi="Book Antiqua" w:eastAsia="Book Antiqua" w:cs="Book Antiqua"/>
          <w:noProof w:val="0"/>
          <w:sz w:val="24"/>
          <w:szCs w:val="24"/>
          <w:lang w:val="es-ES"/>
        </w:rPr>
        <w:t>convierte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w:t>
      </w:r>
      <w:r w:rsidRPr="68F7BE1E" w:rsidR="50CE0137">
        <w:rPr>
          <w:rFonts w:ascii="Book Antiqua" w:hAnsi="Book Antiqua" w:eastAsia="Book Antiqua" w:cs="Book Antiqua"/>
          <w:noProof w:val="0"/>
          <w:sz w:val="24"/>
          <w:szCs w:val="24"/>
          <w:lang w:val="es-ES"/>
        </w:rPr>
        <w:t xml:space="preserve"> la </w:t>
      </w:r>
      <w:r w:rsidRPr="68F7BE1E" w:rsidR="50CE0137">
        <w:rPr>
          <w:rFonts w:ascii="Book Antiqua" w:hAnsi="Book Antiqua" w:eastAsia="Book Antiqua" w:cs="Book Antiqua"/>
          <w:noProof w:val="0"/>
          <w:sz w:val="24"/>
          <w:szCs w:val="24"/>
          <w:lang w:val="es-ES"/>
        </w:rPr>
        <w:t>aerolínea</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lanzamiento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implementar</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tecnologías</w:t>
      </w:r>
      <w:r w:rsidRPr="68F7BE1E" w:rsidR="50CE0137">
        <w:rPr>
          <w:rFonts w:ascii="Book Antiqua" w:hAnsi="Book Antiqua" w:eastAsia="Book Antiqua" w:cs="Book Antiqua"/>
          <w:noProof w:val="0"/>
          <w:sz w:val="24"/>
          <w:szCs w:val="24"/>
          <w:lang w:val="es-ES"/>
        </w:rPr>
        <w:t xml:space="preserve"> SmartThings para </w:t>
      </w:r>
      <w:r w:rsidRPr="68F7BE1E" w:rsidR="50CE0137">
        <w:rPr>
          <w:rFonts w:ascii="Book Antiqua" w:hAnsi="Book Antiqua" w:eastAsia="Book Antiqua" w:cs="Book Antiqua"/>
          <w:noProof w:val="0"/>
          <w:sz w:val="24"/>
          <w:szCs w:val="24"/>
          <w:lang w:val="es-ES"/>
        </w:rPr>
        <w:t>el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rastreo</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equipaje</w:t>
      </w:r>
      <w:r w:rsidRPr="68F7BE1E" w:rsidR="50CE0137">
        <w:rPr>
          <w:rFonts w:ascii="Book Antiqua" w:hAnsi="Book Antiqua" w:eastAsia="Book Antiqua" w:cs="Book Antiqua"/>
          <w:noProof w:val="0"/>
          <w:sz w:val="24"/>
          <w:szCs w:val="24"/>
          <w:lang w:val="es-ES"/>
        </w:rPr>
        <w:t xml:space="preserve"> a </w:t>
      </w:r>
      <w:r w:rsidRPr="68F7BE1E" w:rsidR="50CE0137">
        <w:rPr>
          <w:rFonts w:ascii="Book Antiqua" w:hAnsi="Book Antiqua" w:eastAsia="Book Antiqua" w:cs="Book Antiqua"/>
          <w:noProof w:val="0"/>
          <w:sz w:val="24"/>
          <w:szCs w:val="24"/>
          <w:lang w:val="es-ES"/>
        </w:rPr>
        <w:t>nivel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mundial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demostrando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compromiso</w:t>
      </w:r>
      <w:r w:rsidRPr="68F7BE1E" w:rsidR="50CE0137">
        <w:rPr>
          <w:rFonts w:ascii="Book Antiqua" w:hAnsi="Book Antiqua" w:eastAsia="Book Antiqua" w:cs="Book Antiqua"/>
          <w:noProof w:val="0"/>
          <w:sz w:val="24"/>
          <w:szCs w:val="24"/>
          <w:lang w:val="es-ES"/>
        </w:rPr>
        <w:t xml:space="preserve"> del </w:t>
      </w:r>
      <w:r w:rsidRPr="68F7BE1E" w:rsidR="50CE0137">
        <w:rPr>
          <w:rFonts w:ascii="Book Antiqua" w:hAnsi="Book Antiqua" w:eastAsia="Book Antiqua" w:cs="Book Antiqua"/>
          <w:noProof w:val="0"/>
          <w:sz w:val="24"/>
          <w:szCs w:val="24"/>
          <w:lang w:val="es-ES"/>
        </w:rPr>
        <w:t>operador</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nacional</w:t>
      </w:r>
      <w:r w:rsidRPr="68F7BE1E" w:rsidR="50CE0137">
        <w:rPr>
          <w:rFonts w:ascii="Book Antiqua" w:hAnsi="Book Antiqua" w:eastAsia="Book Antiqua" w:cs="Book Antiqua"/>
          <w:noProof w:val="0"/>
          <w:sz w:val="24"/>
          <w:szCs w:val="24"/>
          <w:lang w:val="es-ES"/>
        </w:rPr>
        <w:t xml:space="preserve"> con la </w:t>
      </w:r>
      <w:r w:rsidRPr="68F7BE1E" w:rsidR="50CE0137">
        <w:rPr>
          <w:rFonts w:ascii="Book Antiqua" w:hAnsi="Book Antiqua" w:eastAsia="Book Antiqua" w:cs="Book Antiqua"/>
          <w:noProof w:val="0"/>
          <w:sz w:val="24"/>
          <w:szCs w:val="24"/>
          <w:lang w:val="es-ES"/>
        </w:rPr>
        <w:t>transformación</w:t>
      </w:r>
      <w:r w:rsidRPr="68F7BE1E" w:rsidR="50CE0137">
        <w:rPr>
          <w:rFonts w:ascii="Book Antiqua" w:hAnsi="Book Antiqua" w:eastAsia="Book Antiqua" w:cs="Book Antiqua"/>
          <w:noProof w:val="0"/>
          <w:sz w:val="24"/>
          <w:szCs w:val="24"/>
          <w:lang w:val="es-ES"/>
        </w:rPr>
        <w:t xml:space="preserve"> digital y con </w:t>
      </w:r>
      <w:r w:rsidRPr="68F7BE1E" w:rsidR="50CE0137">
        <w:rPr>
          <w:rFonts w:ascii="Book Antiqua" w:hAnsi="Book Antiqua" w:eastAsia="Book Antiqua" w:cs="Book Antiqua"/>
          <w:noProof w:val="0"/>
          <w:sz w:val="24"/>
          <w:szCs w:val="24"/>
          <w:lang w:val="es-ES"/>
        </w:rPr>
        <w:t>una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mentalidad</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centrada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pasajero</w:t>
      </w:r>
      <w:r w:rsidRPr="68F7BE1E" w:rsidR="50CE0137">
        <w:rPr>
          <w:rFonts w:ascii="Book Antiqua" w:hAnsi="Book Antiqua" w:eastAsia="Book Antiqua" w:cs="Book Antiqua"/>
          <w:noProof w:val="0"/>
          <w:sz w:val="24"/>
          <w:szCs w:val="24"/>
          <w:lang w:val="es-ES"/>
        </w:rPr>
        <w:t xml:space="preserve"> para </w:t>
      </w:r>
      <w:r w:rsidRPr="68F7BE1E" w:rsidR="50CE0137">
        <w:rPr>
          <w:rFonts w:ascii="Book Antiqua" w:hAnsi="Book Antiqua" w:eastAsia="Book Antiqua" w:cs="Book Antiqua"/>
          <w:noProof w:val="0"/>
          <w:sz w:val="24"/>
          <w:szCs w:val="24"/>
          <w:lang w:val="es-ES"/>
        </w:rPr>
        <w:t>elevar</w:t>
      </w:r>
      <w:r w:rsidRPr="68F7BE1E" w:rsidR="50CE0137">
        <w:rPr>
          <w:rFonts w:ascii="Book Antiqua" w:hAnsi="Book Antiqua" w:eastAsia="Book Antiqua" w:cs="Book Antiqua"/>
          <w:noProof w:val="0"/>
          <w:sz w:val="24"/>
          <w:szCs w:val="24"/>
          <w:lang w:val="es-ES"/>
        </w:rPr>
        <w:t xml:space="preserve"> la </w:t>
      </w:r>
      <w:r w:rsidRPr="68F7BE1E" w:rsidR="50CE0137">
        <w:rPr>
          <w:rFonts w:ascii="Book Antiqua" w:hAnsi="Book Antiqua" w:eastAsia="Book Antiqua" w:cs="Book Antiqua"/>
          <w:noProof w:val="0"/>
          <w:sz w:val="24"/>
          <w:szCs w:val="24"/>
          <w:lang w:val="es-ES"/>
        </w:rPr>
        <w:t>experiencia</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viaje</w:t>
      </w:r>
      <w:r w:rsidRPr="68F7BE1E" w:rsidR="50CE0137">
        <w:rPr>
          <w:rFonts w:ascii="Book Antiqua" w:hAnsi="Book Antiqua" w:eastAsia="Book Antiqua" w:cs="Book Antiqua"/>
          <w:noProof w:val="0"/>
          <w:sz w:val="24"/>
          <w:szCs w:val="24"/>
          <w:lang w:val="es-ES"/>
        </w:rPr>
        <w:t xml:space="preserve">. Con la </w:t>
      </w:r>
      <w:r w:rsidRPr="68F7BE1E" w:rsidR="50CE0137">
        <w:rPr>
          <w:rFonts w:ascii="Book Antiqua" w:hAnsi="Book Antiqua" w:eastAsia="Book Antiqua" w:cs="Book Antiqua"/>
          <w:noProof w:val="0"/>
          <w:sz w:val="24"/>
          <w:szCs w:val="24"/>
          <w:lang w:val="es-ES"/>
        </w:rPr>
        <w:t>tecnología</w:t>
      </w:r>
      <w:r w:rsidRPr="68F7BE1E" w:rsidR="50CE0137">
        <w:rPr>
          <w:rFonts w:ascii="Book Antiqua" w:hAnsi="Book Antiqua" w:eastAsia="Book Antiqua" w:cs="Book Antiqua"/>
          <w:noProof w:val="0"/>
          <w:sz w:val="24"/>
          <w:szCs w:val="24"/>
          <w:lang w:val="es-ES"/>
        </w:rPr>
        <w:t xml:space="preserve"> de Samsung, </w:t>
      </w:r>
      <w:r w:rsidRPr="68F7BE1E" w:rsidR="50CE0137">
        <w:rPr>
          <w:rFonts w:ascii="Book Antiqua" w:hAnsi="Book Antiqua" w:eastAsia="Book Antiqua" w:cs="Book Antiqua"/>
          <w:noProof w:val="0"/>
          <w:sz w:val="24"/>
          <w:szCs w:val="24"/>
          <w:lang w:val="es-ES"/>
        </w:rPr>
        <w:t>los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pasajeros</w:t>
      </w:r>
      <w:r w:rsidRPr="68F7BE1E" w:rsidR="50CE0137">
        <w:rPr>
          <w:rFonts w:ascii="Book Antiqua" w:hAnsi="Book Antiqua" w:eastAsia="Book Antiqua" w:cs="Book Antiqua"/>
          <w:noProof w:val="0"/>
          <w:sz w:val="24"/>
          <w:szCs w:val="24"/>
          <w:lang w:val="es-ES"/>
        </w:rPr>
        <w:t xml:space="preserve"> también </w:t>
      </w:r>
      <w:r w:rsidRPr="68F7BE1E" w:rsidR="50CE0137">
        <w:rPr>
          <w:rFonts w:ascii="Book Antiqua" w:hAnsi="Book Antiqua" w:eastAsia="Book Antiqua" w:cs="Book Antiqua"/>
          <w:noProof w:val="0"/>
          <w:sz w:val="24"/>
          <w:szCs w:val="24"/>
          <w:lang w:val="es-ES"/>
        </w:rPr>
        <w:t>podrán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cargar</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una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foto</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su</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equipaje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w:t>
      </w:r>
      <w:r w:rsidRPr="68F7BE1E" w:rsidR="50CE0137">
        <w:rPr>
          <w:rFonts w:ascii="Book Antiqua" w:hAnsi="Book Antiqua" w:eastAsia="Book Antiqua" w:cs="Book Antiqua"/>
          <w:noProof w:val="0"/>
          <w:sz w:val="24"/>
          <w:szCs w:val="24"/>
          <w:lang w:val="es-ES"/>
        </w:rPr>
        <w:t xml:space="preserve"> la </w:t>
      </w:r>
      <w:r w:rsidRPr="68F7BE1E" w:rsidR="50CE0137">
        <w:rPr>
          <w:rFonts w:ascii="Book Antiqua" w:hAnsi="Book Antiqua" w:eastAsia="Book Antiqua" w:cs="Book Antiqua"/>
          <w:noProof w:val="0"/>
          <w:sz w:val="24"/>
          <w:szCs w:val="24"/>
          <w:lang w:val="es-ES"/>
        </w:rPr>
        <w:t>aplicación</w:t>
      </w:r>
      <w:r w:rsidRPr="68F7BE1E" w:rsidR="50CE0137">
        <w:rPr>
          <w:rFonts w:ascii="Book Antiqua" w:hAnsi="Book Antiqua" w:eastAsia="Book Antiqua" w:cs="Book Antiqua"/>
          <w:noProof w:val="0"/>
          <w:sz w:val="24"/>
          <w:szCs w:val="24"/>
          <w:lang w:val="es-ES"/>
        </w:rPr>
        <w:t xml:space="preserve"> SmartThings Find, </w:t>
      </w:r>
      <w:r w:rsidRPr="68F7BE1E" w:rsidR="50CE0137">
        <w:rPr>
          <w:rFonts w:ascii="Book Antiqua" w:hAnsi="Book Antiqua" w:eastAsia="Book Antiqua" w:cs="Book Antiqua"/>
          <w:noProof w:val="0"/>
          <w:sz w:val="24"/>
          <w:szCs w:val="24"/>
          <w:lang w:val="es-ES"/>
        </w:rPr>
        <w:t>ayudando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identificarlo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más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fácilmente</w:t>
      </w:r>
      <w:r w:rsidRPr="68F7BE1E" w:rsidR="50CE0137">
        <w:rPr>
          <w:rFonts w:ascii="Book Antiqua" w:hAnsi="Book Antiqua" w:eastAsia="Book Antiqua" w:cs="Book Antiqua"/>
          <w:noProof w:val="0"/>
          <w:sz w:val="24"/>
          <w:szCs w:val="24"/>
          <w:lang w:val="es-ES"/>
        </w:rPr>
        <w:t xml:space="preserve">. La </w:t>
      </w:r>
      <w:r w:rsidRPr="68F7BE1E" w:rsidR="50CE0137">
        <w:rPr>
          <w:rFonts w:ascii="Book Antiqua" w:hAnsi="Book Antiqua" w:eastAsia="Book Antiqua" w:cs="Book Antiqua"/>
          <w:noProof w:val="0"/>
          <w:sz w:val="24"/>
          <w:szCs w:val="24"/>
          <w:lang w:val="es-ES"/>
        </w:rPr>
        <w:t>aerolínea</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tiene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como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objetivo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ampliar</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uso</w:t>
      </w:r>
      <w:r w:rsidRPr="68F7BE1E" w:rsidR="50CE0137">
        <w:rPr>
          <w:rFonts w:ascii="Book Antiqua" w:hAnsi="Book Antiqua" w:eastAsia="Book Antiqua" w:cs="Book Antiqua"/>
          <w:noProof w:val="0"/>
          <w:sz w:val="24"/>
          <w:szCs w:val="24"/>
          <w:lang w:val="es-ES"/>
        </w:rPr>
        <w:t xml:space="preserve"> de SmartThings Find </w:t>
      </w:r>
      <w:r w:rsidRPr="68F7BE1E" w:rsidR="50CE0137">
        <w:rPr>
          <w:rFonts w:ascii="Book Antiqua" w:hAnsi="Book Antiqua" w:eastAsia="Book Antiqua" w:cs="Book Antiqua"/>
          <w:noProof w:val="0"/>
          <w:sz w:val="24"/>
          <w:szCs w:val="24"/>
          <w:lang w:val="es-ES"/>
        </w:rPr>
        <w:t>más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allá</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los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servicios</w:t>
      </w:r>
      <w:r w:rsidRPr="68F7BE1E" w:rsidR="50CE0137">
        <w:rPr>
          <w:rFonts w:ascii="Book Antiqua" w:hAnsi="Book Antiqua" w:eastAsia="Book Antiqua" w:cs="Book Antiqua"/>
          <w:noProof w:val="0"/>
          <w:sz w:val="24"/>
          <w:szCs w:val="24"/>
          <w:lang w:val="es-ES"/>
        </w:rPr>
        <w:t xml:space="preserve"> de </w:t>
      </w:r>
      <w:r w:rsidRPr="68F7BE1E" w:rsidR="50CE0137">
        <w:rPr>
          <w:rFonts w:ascii="Book Antiqua" w:hAnsi="Book Antiqua" w:eastAsia="Book Antiqua" w:cs="Book Antiqua"/>
          <w:noProof w:val="0"/>
          <w:sz w:val="24"/>
          <w:szCs w:val="24"/>
          <w:lang w:val="es-ES"/>
        </w:rPr>
        <w:t>equipaje</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integrando</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capacidades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basadas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ubicación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futuras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soluciones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digitales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enfocadas</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pasajero</w:t>
      </w:r>
      <w:r w:rsidRPr="68F7BE1E" w:rsidR="50CE0137">
        <w:rPr>
          <w:rFonts w:ascii="Book Antiqua" w:hAnsi="Book Antiqua" w:eastAsia="Book Antiqua" w:cs="Book Antiqua"/>
          <w:noProof w:val="0"/>
          <w:sz w:val="24"/>
          <w:szCs w:val="24"/>
          <w:lang w:val="es-ES"/>
        </w:rPr>
        <w:t>.</w:t>
      </w:r>
    </w:p>
    <w:p w:rsidR="50CE0137" w:rsidP="68F7BE1E" w:rsidRDefault="50CE0137" w14:paraId="503B857F" w14:textId="2787482D">
      <w:pPr>
        <w:spacing w:before="240" w:beforeAutospacing="off" w:after="240" w:afterAutospacing="off"/>
        <w:ind w:firstLine="720"/>
        <w:jc w:val="both"/>
      </w:pPr>
      <w:r w:rsidRPr="68F7BE1E" w:rsidR="50CE0137">
        <w:rPr>
          <w:rFonts w:ascii="Book Antiqua" w:hAnsi="Book Antiqua" w:eastAsia="Book Antiqua" w:cs="Book Antiqua"/>
          <w:noProof w:val="0"/>
          <w:sz w:val="24"/>
          <w:szCs w:val="24"/>
          <w:lang w:val="es-ES"/>
        </w:rPr>
        <w:t xml:space="preserve">Al </w:t>
      </w:r>
      <w:r w:rsidRPr="68F7BE1E" w:rsidR="50CE0137">
        <w:rPr>
          <w:rFonts w:ascii="Book Antiqua" w:hAnsi="Book Antiqua" w:eastAsia="Book Antiqua" w:cs="Book Antiqua"/>
          <w:noProof w:val="0"/>
          <w:sz w:val="24"/>
          <w:szCs w:val="24"/>
          <w:lang w:val="es-ES"/>
        </w:rPr>
        <w:t>comentar</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sobre</w:t>
      </w:r>
      <w:r w:rsidRPr="68F7BE1E" w:rsidR="50CE0137">
        <w:rPr>
          <w:rFonts w:ascii="Book Antiqua" w:hAnsi="Book Antiqua" w:eastAsia="Book Antiqua" w:cs="Book Antiqua"/>
          <w:noProof w:val="0"/>
          <w:sz w:val="24"/>
          <w:szCs w:val="24"/>
          <w:lang w:val="es-ES"/>
        </w:rPr>
        <w:t xml:space="preserve"> la </w:t>
      </w:r>
      <w:r w:rsidRPr="68F7BE1E" w:rsidR="50CE0137">
        <w:rPr>
          <w:rFonts w:ascii="Book Antiqua" w:hAnsi="Book Antiqua" w:eastAsia="Book Antiqua" w:cs="Book Antiqua"/>
          <w:noProof w:val="0"/>
          <w:sz w:val="24"/>
          <w:szCs w:val="24"/>
          <w:lang w:val="es-ES"/>
        </w:rPr>
        <w:t>asociación</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el</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b w:val="1"/>
          <w:bCs w:val="1"/>
          <w:noProof w:val="0"/>
          <w:sz w:val="24"/>
          <w:szCs w:val="24"/>
          <w:lang w:val="es-ES"/>
        </w:rPr>
        <w:t xml:space="preserve">Director de </w:t>
      </w:r>
      <w:r w:rsidRPr="68F7BE1E" w:rsidR="50CE0137">
        <w:rPr>
          <w:rFonts w:ascii="Book Antiqua" w:hAnsi="Book Antiqua" w:eastAsia="Book Antiqua" w:cs="Book Antiqua"/>
          <w:b w:val="1"/>
          <w:bCs w:val="1"/>
          <w:noProof w:val="0"/>
          <w:sz w:val="24"/>
          <w:szCs w:val="24"/>
          <w:lang w:val="es-ES"/>
        </w:rPr>
        <w:t>Tecnologías</w:t>
      </w:r>
      <w:r w:rsidRPr="68F7BE1E" w:rsidR="50CE0137">
        <w:rPr>
          <w:rFonts w:ascii="Book Antiqua" w:hAnsi="Book Antiqua" w:eastAsia="Book Antiqua" w:cs="Book Antiqua"/>
          <w:b w:val="1"/>
          <w:bCs w:val="1"/>
          <w:noProof w:val="0"/>
          <w:sz w:val="24"/>
          <w:szCs w:val="24"/>
          <w:lang w:val="es-ES"/>
        </w:rPr>
        <w:t xml:space="preserve"> de la </w:t>
      </w:r>
      <w:r w:rsidRPr="68F7BE1E" w:rsidR="50CE0137">
        <w:rPr>
          <w:rFonts w:ascii="Book Antiqua" w:hAnsi="Book Antiqua" w:eastAsia="Book Antiqua" w:cs="Book Antiqua"/>
          <w:b w:val="1"/>
          <w:bCs w:val="1"/>
          <w:noProof w:val="0"/>
          <w:sz w:val="24"/>
          <w:szCs w:val="24"/>
          <w:lang w:val="es-ES"/>
        </w:rPr>
        <w:t>Información</w:t>
      </w:r>
      <w:r w:rsidRPr="68F7BE1E" w:rsidR="50CE0137">
        <w:rPr>
          <w:rFonts w:ascii="Book Antiqua" w:hAnsi="Book Antiqua" w:eastAsia="Book Antiqua" w:cs="Book Antiqua"/>
          <w:b w:val="1"/>
          <w:bCs w:val="1"/>
          <w:noProof w:val="0"/>
          <w:sz w:val="24"/>
          <w:szCs w:val="24"/>
          <w:lang w:val="es-ES"/>
        </w:rPr>
        <w:t xml:space="preserve"> de Turkish Airlines, Kerem </w:t>
      </w:r>
      <w:r w:rsidRPr="68F7BE1E" w:rsidR="50CE0137">
        <w:rPr>
          <w:rFonts w:ascii="Book Antiqua" w:hAnsi="Book Antiqua" w:eastAsia="Book Antiqua" w:cs="Book Antiqua"/>
          <w:b w:val="1"/>
          <w:bCs w:val="1"/>
          <w:noProof w:val="0"/>
          <w:sz w:val="24"/>
          <w:szCs w:val="24"/>
          <w:lang w:val="es-ES"/>
        </w:rPr>
        <w:t>Kızıltunç</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noProof w:val="0"/>
          <w:sz w:val="24"/>
          <w:szCs w:val="24"/>
          <w:lang w:val="es-ES"/>
        </w:rPr>
        <w:t>declaró</w:t>
      </w:r>
      <w:r w:rsidRPr="68F7BE1E" w:rsidR="50CE0137">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 xml:space="preserve">“Turkish Airlines </w:t>
      </w:r>
      <w:r w:rsidRPr="68F7BE1E" w:rsidR="50CE0137">
        <w:rPr>
          <w:rFonts w:ascii="Book Antiqua" w:hAnsi="Book Antiqua" w:eastAsia="Book Antiqua" w:cs="Book Antiqua"/>
          <w:i w:val="1"/>
          <w:iCs w:val="1"/>
          <w:noProof w:val="0"/>
          <w:sz w:val="24"/>
          <w:szCs w:val="24"/>
          <w:lang w:val="es-ES"/>
        </w:rPr>
        <w:t>continúa</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liderando</w:t>
      </w:r>
      <w:r w:rsidRPr="68F7BE1E" w:rsidR="50CE0137">
        <w:rPr>
          <w:rFonts w:ascii="Book Antiqua" w:hAnsi="Book Antiqua" w:eastAsia="Book Antiqua" w:cs="Book Antiqua"/>
          <w:i w:val="1"/>
          <w:iCs w:val="1"/>
          <w:noProof w:val="0"/>
          <w:sz w:val="24"/>
          <w:szCs w:val="24"/>
          <w:lang w:val="es-ES"/>
        </w:rPr>
        <w:t xml:space="preserve"> la </w:t>
      </w:r>
      <w:r w:rsidRPr="68F7BE1E" w:rsidR="50CE0137">
        <w:rPr>
          <w:rFonts w:ascii="Book Antiqua" w:hAnsi="Book Antiqua" w:eastAsia="Book Antiqua" w:cs="Book Antiqua"/>
          <w:i w:val="1"/>
          <w:iCs w:val="1"/>
          <w:noProof w:val="0"/>
          <w:sz w:val="24"/>
          <w:szCs w:val="24"/>
          <w:lang w:val="es-ES"/>
        </w:rPr>
        <w:t>industria</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en</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su</w:t>
      </w:r>
      <w:r w:rsidRPr="68F7BE1E" w:rsidR="50CE0137">
        <w:rPr>
          <w:rFonts w:ascii="Book Antiqua" w:hAnsi="Book Antiqua" w:eastAsia="Book Antiqua" w:cs="Book Antiqua"/>
          <w:i w:val="1"/>
          <w:iCs w:val="1"/>
          <w:noProof w:val="0"/>
          <w:sz w:val="24"/>
          <w:szCs w:val="24"/>
          <w:lang w:val="es-ES"/>
        </w:rPr>
        <w:t xml:space="preserve"> camino </w:t>
      </w:r>
      <w:r w:rsidRPr="68F7BE1E" w:rsidR="50CE0137">
        <w:rPr>
          <w:rFonts w:ascii="Book Antiqua" w:hAnsi="Book Antiqua" w:eastAsia="Book Antiqua" w:cs="Book Antiqua"/>
          <w:i w:val="1"/>
          <w:iCs w:val="1"/>
          <w:noProof w:val="0"/>
          <w:sz w:val="24"/>
          <w:szCs w:val="24"/>
          <w:lang w:val="es-ES"/>
        </w:rPr>
        <w:t>hacia</w:t>
      </w:r>
      <w:r w:rsidRPr="68F7BE1E" w:rsidR="50CE0137">
        <w:rPr>
          <w:rFonts w:ascii="Book Antiqua" w:hAnsi="Book Antiqua" w:eastAsia="Book Antiqua" w:cs="Book Antiqua"/>
          <w:i w:val="1"/>
          <w:iCs w:val="1"/>
          <w:noProof w:val="0"/>
          <w:sz w:val="24"/>
          <w:szCs w:val="24"/>
          <w:lang w:val="es-ES"/>
        </w:rPr>
        <w:t xml:space="preserve"> la </w:t>
      </w:r>
      <w:r w:rsidRPr="68F7BE1E" w:rsidR="50CE0137">
        <w:rPr>
          <w:rFonts w:ascii="Book Antiqua" w:hAnsi="Book Antiqua" w:eastAsia="Book Antiqua" w:cs="Book Antiqua"/>
          <w:i w:val="1"/>
          <w:iCs w:val="1"/>
          <w:noProof w:val="0"/>
          <w:sz w:val="24"/>
          <w:szCs w:val="24"/>
          <w:lang w:val="es-ES"/>
        </w:rPr>
        <w:t>digitalización</w:t>
      </w:r>
      <w:r w:rsidRPr="68F7BE1E" w:rsidR="50CE0137">
        <w:rPr>
          <w:rFonts w:ascii="Book Antiqua" w:hAnsi="Book Antiqua" w:eastAsia="Book Antiqua" w:cs="Book Antiqua"/>
          <w:i w:val="1"/>
          <w:iCs w:val="1"/>
          <w:noProof w:val="0"/>
          <w:sz w:val="24"/>
          <w:szCs w:val="24"/>
          <w:lang w:val="es-ES"/>
        </w:rPr>
        <w:t xml:space="preserve">. Nos </w:t>
      </w:r>
      <w:r w:rsidRPr="68F7BE1E" w:rsidR="50CE0137">
        <w:rPr>
          <w:rFonts w:ascii="Book Antiqua" w:hAnsi="Book Antiqua" w:eastAsia="Book Antiqua" w:cs="Book Antiqua"/>
          <w:i w:val="1"/>
          <w:iCs w:val="1"/>
          <w:noProof w:val="0"/>
          <w:sz w:val="24"/>
          <w:szCs w:val="24"/>
          <w:lang w:val="es-ES"/>
        </w:rPr>
        <w:t>complace</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asociarnos</w:t>
      </w:r>
      <w:r w:rsidRPr="68F7BE1E" w:rsidR="50CE0137">
        <w:rPr>
          <w:rFonts w:ascii="Book Antiqua" w:hAnsi="Book Antiqua" w:eastAsia="Book Antiqua" w:cs="Book Antiqua"/>
          <w:i w:val="1"/>
          <w:iCs w:val="1"/>
          <w:noProof w:val="0"/>
          <w:sz w:val="24"/>
          <w:szCs w:val="24"/>
          <w:lang w:val="es-ES"/>
        </w:rPr>
        <w:t xml:space="preserve"> con Samsung para </w:t>
      </w:r>
      <w:r w:rsidRPr="68F7BE1E" w:rsidR="50CE0137">
        <w:rPr>
          <w:rFonts w:ascii="Book Antiqua" w:hAnsi="Book Antiqua" w:eastAsia="Book Antiqua" w:cs="Book Antiqua"/>
          <w:i w:val="1"/>
          <w:iCs w:val="1"/>
          <w:noProof w:val="0"/>
          <w:sz w:val="24"/>
          <w:szCs w:val="24"/>
          <w:lang w:val="es-ES"/>
        </w:rPr>
        <w:t>aprovechar</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su</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tecnología</w:t>
      </w:r>
      <w:r w:rsidRPr="68F7BE1E" w:rsidR="50CE0137">
        <w:rPr>
          <w:rFonts w:ascii="Book Antiqua" w:hAnsi="Book Antiqua" w:eastAsia="Book Antiqua" w:cs="Book Antiqua"/>
          <w:i w:val="1"/>
          <w:iCs w:val="1"/>
          <w:noProof w:val="0"/>
          <w:sz w:val="24"/>
          <w:szCs w:val="24"/>
          <w:lang w:val="es-ES"/>
        </w:rPr>
        <w:t xml:space="preserve"> de </w:t>
      </w:r>
      <w:r w:rsidRPr="68F7BE1E" w:rsidR="50CE0137">
        <w:rPr>
          <w:rFonts w:ascii="Book Antiqua" w:hAnsi="Book Antiqua" w:eastAsia="Book Antiqua" w:cs="Book Antiqua"/>
          <w:i w:val="1"/>
          <w:iCs w:val="1"/>
          <w:noProof w:val="0"/>
          <w:sz w:val="24"/>
          <w:szCs w:val="24"/>
          <w:lang w:val="es-ES"/>
        </w:rPr>
        <w:t>vanguardia</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en</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beneficio</w:t>
      </w:r>
      <w:r w:rsidRPr="68F7BE1E" w:rsidR="50CE0137">
        <w:rPr>
          <w:rFonts w:ascii="Book Antiqua" w:hAnsi="Book Antiqua" w:eastAsia="Book Antiqua" w:cs="Book Antiqua"/>
          <w:i w:val="1"/>
          <w:iCs w:val="1"/>
          <w:noProof w:val="0"/>
          <w:sz w:val="24"/>
          <w:szCs w:val="24"/>
          <w:lang w:val="es-ES"/>
        </w:rPr>
        <w:t xml:space="preserve"> de </w:t>
      </w:r>
      <w:r w:rsidRPr="68F7BE1E" w:rsidR="50CE0137">
        <w:rPr>
          <w:rFonts w:ascii="Book Antiqua" w:hAnsi="Book Antiqua" w:eastAsia="Book Antiqua" w:cs="Book Antiqua"/>
          <w:i w:val="1"/>
          <w:iCs w:val="1"/>
          <w:noProof w:val="0"/>
          <w:sz w:val="24"/>
          <w:szCs w:val="24"/>
          <w:lang w:val="es-ES"/>
        </w:rPr>
        <w:t>nuestros</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pasajeros</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Continuaremos</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fortaleciendo</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nuestro</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liderazgo</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en</w:t>
      </w:r>
      <w:r w:rsidRPr="68F7BE1E" w:rsidR="50CE0137">
        <w:rPr>
          <w:rFonts w:ascii="Book Antiqua" w:hAnsi="Book Antiqua" w:eastAsia="Book Antiqua" w:cs="Book Antiqua"/>
          <w:i w:val="1"/>
          <w:iCs w:val="1"/>
          <w:noProof w:val="0"/>
          <w:sz w:val="24"/>
          <w:szCs w:val="24"/>
          <w:lang w:val="es-ES"/>
        </w:rPr>
        <w:t xml:space="preserve"> la </w:t>
      </w:r>
      <w:r w:rsidRPr="68F7BE1E" w:rsidR="50CE0137">
        <w:rPr>
          <w:rFonts w:ascii="Book Antiqua" w:hAnsi="Book Antiqua" w:eastAsia="Book Antiqua" w:cs="Book Antiqua"/>
          <w:i w:val="1"/>
          <w:iCs w:val="1"/>
          <w:noProof w:val="0"/>
          <w:sz w:val="24"/>
          <w:szCs w:val="24"/>
          <w:lang w:val="es-ES"/>
        </w:rPr>
        <w:t>industria</w:t>
      </w:r>
      <w:r w:rsidRPr="68F7BE1E" w:rsidR="50CE0137">
        <w:rPr>
          <w:rFonts w:ascii="Book Antiqua" w:hAnsi="Book Antiqua" w:eastAsia="Book Antiqua" w:cs="Book Antiqua"/>
          <w:i w:val="1"/>
          <w:iCs w:val="1"/>
          <w:noProof w:val="0"/>
          <w:sz w:val="24"/>
          <w:szCs w:val="24"/>
          <w:lang w:val="es-ES"/>
        </w:rPr>
        <w:t xml:space="preserve"> con </w:t>
      </w:r>
      <w:r w:rsidRPr="68F7BE1E" w:rsidR="50CE0137">
        <w:rPr>
          <w:rFonts w:ascii="Book Antiqua" w:hAnsi="Book Antiqua" w:eastAsia="Book Antiqua" w:cs="Book Antiqua"/>
          <w:i w:val="1"/>
          <w:iCs w:val="1"/>
          <w:noProof w:val="0"/>
          <w:sz w:val="24"/>
          <w:szCs w:val="24"/>
          <w:lang w:val="es-ES"/>
        </w:rPr>
        <w:t>colaboraciones</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tecnológicas</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que</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prioricen</w:t>
      </w:r>
      <w:r w:rsidRPr="68F7BE1E" w:rsidR="50CE0137">
        <w:rPr>
          <w:rFonts w:ascii="Book Antiqua" w:hAnsi="Book Antiqua" w:eastAsia="Book Antiqua" w:cs="Book Antiqua"/>
          <w:i w:val="1"/>
          <w:iCs w:val="1"/>
          <w:noProof w:val="0"/>
          <w:sz w:val="24"/>
          <w:szCs w:val="24"/>
          <w:lang w:val="es-ES"/>
        </w:rPr>
        <w:t xml:space="preserve"> la </w:t>
      </w:r>
      <w:r w:rsidRPr="68F7BE1E" w:rsidR="50CE0137">
        <w:rPr>
          <w:rFonts w:ascii="Book Antiqua" w:hAnsi="Book Antiqua" w:eastAsia="Book Antiqua" w:cs="Book Antiqua"/>
          <w:i w:val="1"/>
          <w:iCs w:val="1"/>
          <w:noProof w:val="0"/>
          <w:sz w:val="24"/>
          <w:szCs w:val="24"/>
          <w:lang w:val="es-ES"/>
        </w:rPr>
        <w:t>satisfacción</w:t>
      </w:r>
      <w:r w:rsidRPr="68F7BE1E" w:rsidR="50CE0137">
        <w:rPr>
          <w:rFonts w:ascii="Book Antiqua" w:hAnsi="Book Antiqua" w:eastAsia="Book Antiqua" w:cs="Book Antiqua"/>
          <w:i w:val="1"/>
          <w:iCs w:val="1"/>
          <w:noProof w:val="0"/>
          <w:sz w:val="24"/>
          <w:szCs w:val="24"/>
          <w:lang w:val="es-ES"/>
        </w:rPr>
        <w:t xml:space="preserve"> de </w:t>
      </w:r>
      <w:r w:rsidRPr="68F7BE1E" w:rsidR="50CE0137">
        <w:rPr>
          <w:rFonts w:ascii="Book Antiqua" w:hAnsi="Book Antiqua" w:eastAsia="Book Antiqua" w:cs="Book Antiqua"/>
          <w:i w:val="1"/>
          <w:iCs w:val="1"/>
          <w:noProof w:val="0"/>
          <w:sz w:val="24"/>
          <w:szCs w:val="24"/>
          <w:lang w:val="es-ES"/>
        </w:rPr>
        <w:t>los</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huéspedes</w:t>
      </w:r>
      <w:r w:rsidRPr="68F7BE1E" w:rsidR="50CE0137">
        <w:rPr>
          <w:rFonts w:ascii="Book Antiqua" w:hAnsi="Book Antiqua" w:eastAsia="Book Antiqua" w:cs="Book Antiqua"/>
          <w:i w:val="1"/>
          <w:iCs w:val="1"/>
          <w:noProof w:val="0"/>
          <w:sz w:val="24"/>
          <w:szCs w:val="24"/>
          <w:lang w:val="es-ES"/>
        </w:rPr>
        <w:t xml:space="preserve"> y </w:t>
      </w:r>
      <w:r w:rsidRPr="68F7BE1E" w:rsidR="50CE0137">
        <w:rPr>
          <w:rFonts w:ascii="Book Antiqua" w:hAnsi="Book Antiqua" w:eastAsia="Book Antiqua" w:cs="Book Antiqua"/>
          <w:i w:val="1"/>
          <w:iCs w:val="1"/>
          <w:noProof w:val="0"/>
          <w:sz w:val="24"/>
          <w:szCs w:val="24"/>
          <w:lang w:val="es-ES"/>
        </w:rPr>
        <w:t>establezcan</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nuevos</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estándares</w:t>
      </w:r>
      <w:r w:rsidRPr="68F7BE1E" w:rsidR="50CE0137">
        <w:rPr>
          <w:rFonts w:ascii="Book Antiqua" w:hAnsi="Book Antiqua" w:eastAsia="Book Antiqua" w:cs="Book Antiqua"/>
          <w:i w:val="1"/>
          <w:iCs w:val="1"/>
          <w:noProof w:val="0"/>
          <w:sz w:val="24"/>
          <w:szCs w:val="24"/>
          <w:lang w:val="es-ES"/>
        </w:rPr>
        <w:t xml:space="preserve"> para la </w:t>
      </w:r>
      <w:r w:rsidRPr="68F7BE1E" w:rsidR="50CE0137">
        <w:rPr>
          <w:rFonts w:ascii="Book Antiqua" w:hAnsi="Book Antiqua" w:eastAsia="Book Antiqua" w:cs="Book Antiqua"/>
          <w:i w:val="1"/>
          <w:iCs w:val="1"/>
          <w:noProof w:val="0"/>
          <w:sz w:val="24"/>
          <w:szCs w:val="24"/>
          <w:lang w:val="es-ES"/>
        </w:rPr>
        <w:t>aviación</w:t>
      </w:r>
      <w:r w:rsidRPr="68F7BE1E" w:rsidR="50CE0137">
        <w:rPr>
          <w:rFonts w:ascii="Book Antiqua" w:hAnsi="Book Antiqua" w:eastAsia="Book Antiqua" w:cs="Book Antiqua"/>
          <w:i w:val="1"/>
          <w:iCs w:val="1"/>
          <w:noProof w:val="0"/>
          <w:sz w:val="24"/>
          <w:szCs w:val="24"/>
          <w:lang w:val="es-ES"/>
        </w:rPr>
        <w:t>.”</w:t>
      </w:r>
    </w:p>
    <w:p w:rsidR="50CE0137" w:rsidP="68F7BE1E" w:rsidRDefault="50CE0137" w14:paraId="1F864C25" w14:textId="33AFC75B">
      <w:pPr>
        <w:spacing w:before="240" w:beforeAutospacing="off" w:after="240" w:afterAutospacing="off"/>
        <w:ind w:firstLine="708"/>
        <w:jc w:val="both"/>
      </w:pPr>
      <w:r w:rsidRPr="68F7BE1E" w:rsidR="50CE0137">
        <w:rPr>
          <w:rFonts w:ascii="Book Antiqua" w:hAnsi="Book Antiqua" w:eastAsia="Book Antiqua" w:cs="Book Antiqua"/>
          <w:noProof w:val="0"/>
          <w:sz w:val="24"/>
          <w:szCs w:val="24"/>
          <w:lang w:val="es-ES"/>
        </w:rPr>
        <w:t xml:space="preserve">Por su parte, </w:t>
      </w:r>
      <w:r w:rsidRPr="68F7BE1E" w:rsidR="50CE0137">
        <w:rPr>
          <w:rFonts w:ascii="Book Antiqua" w:hAnsi="Book Antiqua" w:eastAsia="Book Antiqua" w:cs="Book Antiqua"/>
          <w:b w:val="1"/>
          <w:bCs w:val="1"/>
          <w:noProof w:val="0"/>
          <w:sz w:val="24"/>
          <w:szCs w:val="24"/>
          <w:lang w:val="es-ES"/>
        </w:rPr>
        <w:t>Jaeyeon</w:t>
      </w:r>
      <w:r w:rsidRPr="68F7BE1E" w:rsidR="50CE0137">
        <w:rPr>
          <w:rFonts w:ascii="Book Antiqua" w:hAnsi="Book Antiqua" w:eastAsia="Book Antiqua" w:cs="Book Antiqua"/>
          <w:b w:val="1"/>
          <w:bCs w:val="1"/>
          <w:noProof w:val="0"/>
          <w:sz w:val="24"/>
          <w:szCs w:val="24"/>
          <w:lang w:val="es-ES"/>
        </w:rPr>
        <w:t xml:space="preserve"> Jung, </w:t>
      </w:r>
      <w:r w:rsidRPr="68F7BE1E" w:rsidR="50CE0137">
        <w:rPr>
          <w:rFonts w:ascii="Book Antiqua" w:hAnsi="Book Antiqua" w:eastAsia="Book Antiqua" w:cs="Book Antiqua"/>
          <w:b w:val="1"/>
          <w:bCs w:val="1"/>
          <w:noProof w:val="0"/>
          <w:sz w:val="24"/>
          <w:szCs w:val="24"/>
          <w:lang w:val="es-ES"/>
        </w:rPr>
        <w:t>Vicepresidenta</w:t>
      </w:r>
      <w:r w:rsidRPr="68F7BE1E" w:rsidR="50CE0137">
        <w:rPr>
          <w:rFonts w:ascii="Book Antiqua" w:hAnsi="Book Antiqua" w:eastAsia="Book Antiqua" w:cs="Book Antiqua"/>
          <w:b w:val="1"/>
          <w:bCs w:val="1"/>
          <w:noProof w:val="0"/>
          <w:sz w:val="24"/>
          <w:szCs w:val="24"/>
          <w:lang w:val="es-ES"/>
        </w:rPr>
        <w:t xml:space="preserve"> Ejecutiva y </w:t>
      </w:r>
      <w:r w:rsidRPr="68F7BE1E" w:rsidR="50CE0137">
        <w:rPr>
          <w:rFonts w:ascii="Book Antiqua" w:hAnsi="Book Antiqua" w:eastAsia="Book Antiqua" w:cs="Book Antiqua"/>
          <w:b w:val="1"/>
          <w:bCs w:val="1"/>
          <w:noProof w:val="0"/>
          <w:sz w:val="24"/>
          <w:szCs w:val="24"/>
          <w:lang w:val="es-ES"/>
        </w:rPr>
        <w:t>Jefa</w:t>
      </w:r>
      <w:r w:rsidRPr="68F7BE1E" w:rsidR="50CE0137">
        <w:rPr>
          <w:rFonts w:ascii="Book Antiqua" w:hAnsi="Book Antiqua" w:eastAsia="Book Antiqua" w:cs="Book Antiqua"/>
          <w:b w:val="1"/>
          <w:bCs w:val="1"/>
          <w:noProof w:val="0"/>
          <w:sz w:val="24"/>
          <w:szCs w:val="24"/>
          <w:lang w:val="es-ES"/>
        </w:rPr>
        <w:t xml:space="preserve"> de </w:t>
      </w:r>
      <w:r w:rsidRPr="68F7BE1E" w:rsidR="50CE0137">
        <w:rPr>
          <w:rFonts w:ascii="Book Antiqua" w:hAnsi="Book Antiqua" w:eastAsia="Book Antiqua" w:cs="Book Antiqua"/>
          <w:b w:val="1"/>
          <w:bCs w:val="1"/>
          <w:noProof w:val="0"/>
          <w:sz w:val="24"/>
          <w:szCs w:val="24"/>
          <w:lang w:val="es-ES"/>
        </w:rPr>
        <w:t>SmartThings</w:t>
      </w:r>
      <w:r w:rsidRPr="68F7BE1E" w:rsidR="50CE0137">
        <w:rPr>
          <w:rFonts w:ascii="Book Antiqua" w:hAnsi="Book Antiqua" w:eastAsia="Book Antiqua" w:cs="Book Antiqua"/>
          <w:b w:val="1"/>
          <w:bCs w:val="1"/>
          <w:noProof w:val="0"/>
          <w:sz w:val="24"/>
          <w:szCs w:val="24"/>
          <w:lang w:val="es-ES"/>
        </w:rPr>
        <w:t xml:space="preserve"> en Samsung </w:t>
      </w:r>
      <w:r w:rsidRPr="68F7BE1E" w:rsidR="50CE0137">
        <w:rPr>
          <w:rFonts w:ascii="Book Antiqua" w:hAnsi="Book Antiqua" w:eastAsia="Book Antiqua" w:cs="Book Antiqua"/>
          <w:b w:val="1"/>
          <w:bCs w:val="1"/>
          <w:noProof w:val="0"/>
          <w:sz w:val="24"/>
          <w:szCs w:val="24"/>
          <w:lang w:val="es-ES"/>
        </w:rPr>
        <w:t>Electronics</w:t>
      </w:r>
      <w:r w:rsidRPr="68F7BE1E" w:rsidR="50CE0137">
        <w:rPr>
          <w:rFonts w:ascii="Book Antiqua" w:hAnsi="Book Antiqua" w:eastAsia="Book Antiqua" w:cs="Book Antiqua"/>
          <w:noProof w:val="0"/>
          <w:sz w:val="24"/>
          <w:szCs w:val="24"/>
          <w:lang w:val="es-ES"/>
        </w:rPr>
        <w:t>, afirmó:</w:t>
      </w:r>
      <w:r w:rsidRPr="68F7BE1E" w:rsidR="55299B06">
        <w:rPr>
          <w:rFonts w:ascii="Book Antiqua" w:hAnsi="Book Antiqua" w:eastAsia="Book Antiqua" w:cs="Book Antiqua"/>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 xml:space="preserve">“Samsung está ampliando la experiencia </w:t>
      </w:r>
      <w:r w:rsidRPr="68F7BE1E" w:rsidR="50CE0137">
        <w:rPr>
          <w:rFonts w:ascii="Book Antiqua" w:hAnsi="Book Antiqua" w:eastAsia="Book Antiqua" w:cs="Book Antiqua"/>
          <w:i w:val="1"/>
          <w:iCs w:val="1"/>
          <w:noProof w:val="0"/>
          <w:sz w:val="24"/>
          <w:szCs w:val="24"/>
          <w:lang w:val="es-ES"/>
        </w:rPr>
        <w:t>SmartThings</w:t>
      </w:r>
      <w:r w:rsidRPr="68F7BE1E" w:rsidR="50CE0137">
        <w:rPr>
          <w:rFonts w:ascii="Book Antiqua" w:hAnsi="Book Antiqua" w:eastAsia="Book Antiqua" w:cs="Book Antiqua"/>
          <w:i w:val="1"/>
          <w:iCs w:val="1"/>
          <w:noProof w:val="0"/>
          <w:sz w:val="24"/>
          <w:szCs w:val="24"/>
          <w:lang w:val="es-ES"/>
        </w:rPr>
        <w:t xml:space="preserve"> </w:t>
      </w:r>
      <w:r w:rsidRPr="68F7BE1E" w:rsidR="50CE0137">
        <w:rPr>
          <w:rFonts w:ascii="Book Antiqua" w:hAnsi="Book Antiqua" w:eastAsia="Book Antiqua" w:cs="Book Antiqua"/>
          <w:i w:val="1"/>
          <w:iCs w:val="1"/>
          <w:noProof w:val="0"/>
          <w:sz w:val="24"/>
          <w:szCs w:val="24"/>
          <w:lang w:val="es-ES"/>
        </w:rPr>
        <w:t>Find</w:t>
      </w:r>
      <w:r w:rsidRPr="68F7BE1E" w:rsidR="50CE0137">
        <w:rPr>
          <w:rFonts w:ascii="Book Antiqua" w:hAnsi="Book Antiqua" w:eastAsia="Book Antiqua" w:cs="Book Antiqua"/>
          <w:i w:val="1"/>
          <w:iCs w:val="1"/>
          <w:noProof w:val="0"/>
          <w:sz w:val="24"/>
          <w:szCs w:val="24"/>
          <w:lang w:val="es-ES"/>
        </w:rPr>
        <w:t xml:space="preserve"> mediante asociaciones en diversas industrias para ayudar a los usuarios a mantenerse conectados y tranquilos dondequiera que estén. Estamos encantados de trabajar con </w:t>
      </w:r>
      <w:r w:rsidRPr="68F7BE1E" w:rsidR="50CE0137">
        <w:rPr>
          <w:rFonts w:ascii="Book Antiqua" w:hAnsi="Book Antiqua" w:eastAsia="Book Antiqua" w:cs="Book Antiqua"/>
          <w:i w:val="1"/>
          <w:iCs w:val="1"/>
          <w:noProof w:val="0"/>
          <w:sz w:val="24"/>
          <w:szCs w:val="24"/>
          <w:lang w:val="es-ES"/>
        </w:rPr>
        <w:t>Turkish</w:t>
      </w:r>
      <w:r w:rsidRPr="68F7BE1E" w:rsidR="50CE0137">
        <w:rPr>
          <w:rFonts w:ascii="Book Antiqua" w:hAnsi="Book Antiqua" w:eastAsia="Book Antiqua" w:cs="Book Antiqua"/>
          <w:i w:val="1"/>
          <w:iCs w:val="1"/>
          <w:noProof w:val="0"/>
          <w:sz w:val="24"/>
          <w:szCs w:val="24"/>
          <w:lang w:val="es-ES"/>
        </w:rPr>
        <w:t xml:space="preserve"> Airlines para ofrecer una experiencia de viaje más cómoda y fluida.”</w:t>
      </w:r>
    </w:p>
    <w:p w:rsidR="50CE0137" w:rsidP="68F7BE1E" w:rsidRDefault="50CE0137" w14:paraId="369BFC3A" w14:textId="1BE2FF4D">
      <w:pPr>
        <w:spacing w:before="240" w:beforeAutospacing="off" w:after="240" w:afterAutospacing="off"/>
        <w:ind w:firstLine="708"/>
        <w:jc w:val="both"/>
      </w:pPr>
      <w:r w:rsidRPr="27333E9E" w:rsidR="27333E9E">
        <w:rPr>
          <w:rFonts w:ascii="Book Antiqua" w:hAnsi="Book Antiqua" w:eastAsia="Book Antiqua" w:cs="Book Antiqua"/>
          <w:noProof w:val="0"/>
          <w:sz w:val="24"/>
          <w:szCs w:val="24"/>
          <w:lang w:val="es-ES"/>
        </w:rPr>
        <w:t xml:space="preserve">Esta colaboración estratégica representa otro paso significativo en el compromiso inquebrantable de </w:t>
      </w:r>
      <w:r w:rsidRPr="27333E9E" w:rsidR="27333E9E">
        <w:rPr>
          <w:rFonts w:ascii="Book Antiqua" w:hAnsi="Book Antiqua" w:eastAsia="Book Antiqua" w:cs="Book Antiqua"/>
          <w:noProof w:val="0"/>
          <w:sz w:val="24"/>
          <w:szCs w:val="24"/>
          <w:lang w:val="es-ES"/>
        </w:rPr>
        <w:t>Turkish</w:t>
      </w:r>
      <w:r w:rsidRPr="27333E9E" w:rsidR="27333E9E">
        <w:rPr>
          <w:rFonts w:ascii="Book Antiqua" w:hAnsi="Book Antiqua" w:eastAsia="Book Antiqua" w:cs="Book Antiqua"/>
          <w:noProof w:val="0"/>
          <w:sz w:val="24"/>
          <w:szCs w:val="24"/>
          <w:lang w:val="es-ES"/>
        </w:rPr>
        <w:t xml:space="preserve"> Airlines con la innovación y la excelencia. Como aerolínea bandera de </w:t>
      </w:r>
      <w:r w:rsidRPr="27333E9E" w:rsidR="27333E9E">
        <w:rPr>
          <w:rFonts w:ascii="Book Antiqua" w:hAnsi="Book Antiqua" w:eastAsia="Book Antiqua" w:cs="Book Antiqua"/>
          <w:noProof w:val="0"/>
          <w:sz w:val="24"/>
          <w:szCs w:val="24"/>
          <w:lang w:val="es-ES"/>
        </w:rPr>
        <w:t>Türkiye</w:t>
      </w:r>
      <w:r w:rsidRPr="27333E9E" w:rsidR="27333E9E">
        <w:rPr>
          <w:rFonts w:ascii="Book Antiqua" w:hAnsi="Book Antiqua" w:eastAsia="Book Antiqua" w:cs="Book Antiqua"/>
          <w:noProof w:val="0"/>
          <w:sz w:val="24"/>
          <w:szCs w:val="24"/>
          <w:lang w:val="es-ES"/>
        </w:rPr>
        <w:t>, la compañía sigue dedicada a desarrollar tecnologías y asociaciones que enriquezcan cada etapa del viaje de sus pasajeros.</w:t>
      </w:r>
    </w:p>
    <w:p w:rsidR="007E4C27" w:rsidP="007E4C27" w:rsidRDefault="007E4C27" w14:paraId="63502ABC" w14:textId="77777777">
      <w:pPr>
        <w:pBdr>
          <w:top w:val="nil"/>
          <w:left w:val="nil"/>
          <w:bottom w:val="nil"/>
          <w:right w:val="nil"/>
          <w:between w:val="nil"/>
          <w:bar w:val="nil"/>
        </w:pBdr>
        <w:spacing w:after="0" w:line="240" w:lineRule="auto"/>
        <w:jc w:val="both"/>
        <w:rPr>
          <w:rFonts w:ascii="Book Antiqua" w:hAnsi="Book Antiqua" w:eastAsia="Arial Unicode MS" w:cs="Times New Roman"/>
          <w:b/>
          <w:bCs/>
          <w:color w:val="000000"/>
          <w:sz w:val="20"/>
          <w:szCs w:val="24"/>
          <w:u w:val="single"/>
          <w:bdr w:val="nil"/>
          <w:lang w:eastAsia="en-GB"/>
        </w:rPr>
      </w:pPr>
    </w:p>
    <w:p w:rsidRPr="0077456B" w:rsidR="00553A60" w:rsidP="68F7BE1E" w:rsidRDefault="00553A60" w14:paraId="55003EE0" w14:textId="4294A5D7">
      <w:pPr>
        <w:spacing w:after="0" w:line="276"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AU"/>
        </w:rPr>
      </w:pPr>
      <w:proofErr w:type="spellStart"/>
      <w:proofErr w:type="spellEnd"/>
      <w:r w:rsidRPr="68F7BE1E" w:rsidR="420FD4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Acerca de Turkish Airlines:</w:t>
      </w:r>
    </w:p>
    <w:p w:rsidRPr="0077456B" w:rsidR="00553A60" w:rsidP="68F7BE1E" w:rsidRDefault="00553A60" w14:paraId="7CD94D9B" w14:textId="62B372AA">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AU"/>
        </w:rPr>
      </w:pP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Establecida en 1933 con una flota de cinco aeronaves, </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Turkish</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Airlines, miembro de </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Star</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Alliance, cuenta actualmente con una flota de 512 aviones (de pasajeros y de carga) que vuelan a 355 destinos en todo el mundo: 302 internacionales y 53 nacionales en 131 países. Puedes encontrar más información sobre </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Turkish</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Airlines en su sitio web oficial </w:t>
      </w:r>
      <w:hyperlink r:id="R4628cc251b004b9d">
        <w:r w:rsidRPr="68F7BE1E" w:rsidR="420FD4F8">
          <w:rPr>
            <w:rStyle w:val="Hyperlink"/>
            <w:rFonts w:ascii="Times New Roman" w:hAnsi="Times New Roman" w:eastAsia="Times New Roman" w:cs="Times New Roman"/>
            <w:b w:val="0"/>
            <w:bCs w:val="0"/>
            <w:i w:val="0"/>
            <w:iCs w:val="0"/>
            <w:caps w:val="0"/>
            <w:smallCaps w:val="0"/>
            <w:strike w:val="0"/>
            <w:dstrike w:val="0"/>
            <w:noProof w:val="0"/>
            <w:sz w:val="18"/>
            <w:szCs w:val="18"/>
            <w:lang w:val="es-ES"/>
          </w:rPr>
          <w:t>www.turkishairlines.com</w:t>
        </w:r>
      </w:hyperlink>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o en sus cuentas oficiales de redes sociales en Facebook, X, YouTube, LinkedIn e Instagram.</w:t>
      </w:r>
    </w:p>
    <w:p w:rsidRPr="0077456B" w:rsidR="00553A60" w:rsidP="68F7BE1E" w:rsidRDefault="00553A60" w14:paraId="5DEED3B6" w14:textId="56BFFAFC">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AU"/>
        </w:rPr>
      </w:pPr>
      <w:r w:rsidRPr="68F7BE1E" w:rsidR="420FD4F8">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8"/>
          <w:szCs w:val="18"/>
          <w:u w:val="single"/>
          <w:lang w:val="es-ES"/>
        </w:rPr>
        <w:t>Acerca de Star Alliance:</w:t>
      </w:r>
    </w:p>
    <w:p w:rsidRPr="0077456B" w:rsidR="00553A60" w:rsidP="68F7BE1E" w:rsidRDefault="00553A60" w14:paraId="3F47C32E" w14:textId="23FCC457">
      <w:pPr>
        <w:spacing w:before="240" w:after="240" w:line="240" w:lineRule="atLeast"/>
        <w:jc w:val="both"/>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AU"/>
        </w:rPr>
      </w:pP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Establecida en 1997 como la primera alianza aérea verdaderamente global, la red Star Alliance fue fundada con una propuesta de valor centrada en el alcance mundial, el reconocimiento global y un servicio fluido. Desde sus inicios, ha ofrecido la red de aerolíneas más grande y completa del mundo, con un fuerte énfasis en mejorar la experiencia del cliente a lo largo de todo el recorrido con la Alianza. </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Las aerolíneas miembros son: Aegean Airlines, Air Canada, Air China, Air India, Air New Zealand, ANA, Asiana Airlines, Austrian, Avianca, Brussels Airlines, Copa Airlines, Croatia Airlines, EGYPTAIR, Ethiopian Airlines, EVA Air, LOT Polish Airlines, Lufthansa, Shenzhen Airlines, Singapore Airlines, South African Airways, SWISS, TAP Air Portugal, THAI, Turkish Airlines y United. </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En conjunto, la red de Star Alliance ofrece actualmente 17,837 vuelos diarios a más de 1,160 aeropuertos en 192 países. Además, los vuelos de conexión son complementados por el Socio Conector de Star Alliance: Juneyao Airlines. </w:t>
      </w:r>
      <w:r w:rsidRPr="68F7BE1E" w:rsidR="420FD4F8">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s-ES"/>
        </w:rPr>
        <w:t xml:space="preserve">Oficina de Prensa de Star Alliance: </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Tel: +65 8729 6691 Correo electrónico: </w:t>
      </w:r>
      <w:hyperlink r:id="R642ecc21beab4974">
        <w:r w:rsidRPr="68F7BE1E" w:rsidR="420FD4F8">
          <w:rPr>
            <w:rStyle w:val="Hyperlink"/>
            <w:rFonts w:ascii="Times New Roman" w:hAnsi="Times New Roman" w:eastAsia="Times New Roman" w:cs="Times New Roman"/>
            <w:b w:val="0"/>
            <w:bCs w:val="0"/>
            <w:i w:val="0"/>
            <w:iCs w:val="0"/>
            <w:caps w:val="0"/>
            <w:smallCaps w:val="0"/>
            <w:strike w:val="0"/>
            <w:dstrike w:val="0"/>
            <w:noProof w:val="0"/>
            <w:sz w:val="18"/>
            <w:szCs w:val="18"/>
            <w:lang w:val="es-ES"/>
          </w:rPr>
          <w:t>mediarelations@staralliance.com</w:t>
        </w:r>
      </w:hyperlink>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ES"/>
        </w:rPr>
        <w:t xml:space="preserve"> </w:t>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xml:space="preserve">Visita nuestro sitio web o conecta con nosotros en redes sociales:   </w:t>
      </w:r>
      <w:r w:rsidR="420FD4F8">
        <w:drawing>
          <wp:inline wp14:editId="4D8C401C" wp14:anchorId="4152C9F4">
            <wp:extent cx="190500" cy="190500"/>
            <wp:effectExtent l="0" t="0" r="0" b="0"/>
            <wp:docPr id="14732026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3202616" name="Picture 1473202616"/>
                    <pic:cNvPicPr/>
                  </pic:nvPicPr>
                  <pic:blipFill>
                    <a:blip xmlns:r="http://schemas.openxmlformats.org/officeDocument/2006/relationships" r:embed="rId2039307273">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420FD4F8">
        <w:drawing>
          <wp:inline wp14:editId="0C0BAE9E" wp14:anchorId="48170A73">
            <wp:extent cx="190500" cy="190500"/>
            <wp:effectExtent l="0" t="0" r="0" b="0"/>
            <wp:docPr id="1386514926" name="drawing" title="A picture containing text, clipar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6514926" name="Picture 1386514926"/>
                    <pic:cNvPicPr/>
                  </pic:nvPicPr>
                  <pic:blipFill>
                    <a:blip xmlns:r="http://schemas.openxmlformats.org/officeDocument/2006/relationships" r:embed="rId1245517798">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420FD4F8">
        <w:drawing>
          <wp:inline wp14:editId="48A99E47" wp14:anchorId="59429415">
            <wp:extent cx="190500" cy="190500"/>
            <wp:effectExtent l="0" t="0" r="0" b="0"/>
            <wp:docPr id="9363007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6300762" name="Picture 936300762"/>
                    <pic:cNvPicPr/>
                  </pic:nvPicPr>
                  <pic:blipFill>
                    <a:blip xmlns:r="http://schemas.openxmlformats.org/officeDocument/2006/relationships" r:embed="rId547519499">
                      <a:extLst>
                        <a:ext uri="{28A0092B-C50C-407E-A947-70E740481C1C}">
                          <a14:useLocalDpi xmlns:a14="http://schemas.microsoft.com/office/drawing/2010/main"/>
                        </a:ext>
                      </a:extLst>
                    </a:blip>
                    <a:stretch>
                      <a:fillRect/>
                    </a:stretch>
                  </pic:blipFill>
                  <pic:spPr>
                    <a:xfrm>
                      <a:off x="0" y="0"/>
                      <a:ext cx="190500" cy="190500"/>
                    </a:xfrm>
                    <a:prstGeom prst="rect">
                      <a:avLst/>
                    </a:prstGeom>
                  </pic:spPr>
                </pic:pic>
              </a:graphicData>
            </a:graphic>
          </wp:inline>
        </w:drawing>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420FD4F8">
        <w:drawing>
          <wp:inline wp14:editId="6FA0288C" wp14:anchorId="520DC6A8">
            <wp:extent cx="209550" cy="190500"/>
            <wp:effectExtent l="0" t="0" r="0" b="0"/>
            <wp:docPr id="10112582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1258260" name="Picture 1011258260"/>
                    <pic:cNvPicPr/>
                  </pic:nvPicPr>
                  <pic:blipFill>
                    <a:blip xmlns:r="http://schemas.openxmlformats.org/officeDocument/2006/relationships" r:embed="rId1731047960">
                      <a:extLst>
                        <a:ext uri="{28A0092B-C50C-407E-A947-70E740481C1C}">
                          <a14:useLocalDpi xmlns:a14="http://schemas.microsoft.com/office/drawing/2010/main"/>
                        </a:ext>
                      </a:extLst>
                    </a:blip>
                    <a:stretch>
                      <a:fillRect/>
                    </a:stretch>
                  </pic:blipFill>
                  <pic:spPr>
                    <a:xfrm>
                      <a:off x="0" y="0"/>
                      <a:ext cx="209550" cy="190500"/>
                    </a:xfrm>
                    <a:prstGeom prst="rect">
                      <a:avLst/>
                    </a:prstGeom>
                  </pic:spPr>
                </pic:pic>
              </a:graphicData>
            </a:graphic>
          </wp:inline>
        </w:drawing>
      </w:r>
      <w:r w:rsidRPr="68F7BE1E" w:rsidR="420FD4F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s-MX"/>
        </w:rPr>
        <w:t> </w:t>
      </w:r>
      <w:r w:rsidR="420FD4F8">
        <w:drawing>
          <wp:inline wp14:editId="5023B780" wp14:anchorId="1D9C969A">
            <wp:extent cx="266700" cy="190500"/>
            <wp:effectExtent l="0" t="0" r="0" b="0"/>
            <wp:docPr id="4821149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2114943" name="Picture 482114943"/>
                    <pic:cNvPicPr/>
                  </pic:nvPicPr>
                  <pic:blipFill>
                    <a:blip xmlns:r="http://schemas.openxmlformats.org/officeDocument/2006/relationships" r:embed="rId957003331">
                      <a:extLst>
                        <a:ext uri="{28A0092B-C50C-407E-A947-70E740481C1C}">
                          <a14:useLocalDpi xmlns:a14="http://schemas.microsoft.com/office/drawing/2010/main"/>
                        </a:ext>
                      </a:extLst>
                    </a:blip>
                    <a:stretch>
                      <a:fillRect/>
                    </a:stretch>
                  </pic:blipFill>
                  <pic:spPr>
                    <a:xfrm>
                      <a:off x="0" y="0"/>
                      <a:ext cx="266700" cy="190500"/>
                    </a:xfrm>
                    <a:prstGeom prst="rect">
                      <a:avLst/>
                    </a:prstGeom>
                  </pic:spPr>
                </pic:pic>
              </a:graphicData>
            </a:graphic>
          </wp:inline>
        </w:drawing>
      </w:r>
    </w:p>
    <w:p w:rsidRPr="0077456B" w:rsidR="00553A60" w:rsidP="002511B7" w:rsidRDefault="00553A60" w14:textId="15758A49" w14:paraId="7369DA69">
      <w:pPr>
        <w:spacing w:after="0" w:line="276" w:lineRule="auto"/>
        <w:jc w:val="both"/>
        <w:rPr>
          <w:rFonts w:ascii="Book Antiqua" w:hAnsi="Book Antiqua"/>
          <w:sz w:val="18"/>
          <w:szCs w:val="18"/>
          <w:lang w:val="en-AU" w:eastAsia="en-GB"/>
        </w:rPr>
      </w:pPr>
      <w:r w:rsidRPr="00733334">
        <w:rPr>
          <w:rFonts w:ascii="Book Antiqua" w:hAnsi="Book Antiqua" w:cs="Calibri"/>
          <w:noProof/>
          <w:color w:val="000000"/>
          <w:sz w:val="18"/>
          <w:szCs w:val="18"/>
          <w:bdr w:val="none" w:color="auto" w:sz="0" w:space="0" w:frame="1"/>
          <w:lang w:val="en-AU" w:eastAsia="en-GB"/>
        </w:rPr>
        <w:drawing>
          <wp:inline distT="0" distB="0" distL="0" distR="0" wp14:anchorId="28F2C1D5" wp14:editId="0402D5A2">
            <wp:extent cx="260350" cy="184150"/>
            <wp:effectExtent l="0" t="0" r="6350" b="6350"/>
            <wp:docPr id="2"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0350" cy="184150"/>
                    </a:xfrm>
                    <a:prstGeom prst="rect">
                      <a:avLst/>
                    </a:prstGeom>
                    <a:noFill/>
                    <a:ln>
                      <a:noFill/>
                    </a:ln>
                  </pic:spPr>
                </pic:pic>
              </a:graphicData>
            </a:graphic>
          </wp:inline>
        </w:drawing>
      </w:r>
    </w:p>
    <w:p w:rsidRPr="00131932" w:rsidR="006F7B5E" w:rsidP="007E4C27" w:rsidRDefault="006F7B5E" w14:paraId="06CAA02F" w14:textId="36FA0566">
      <w:pPr>
        <w:spacing w:after="0" w:line="240" w:lineRule="auto"/>
        <w:jc w:val="both"/>
        <w:rPr>
          <w:rFonts w:ascii="Book Antiqua" w:hAnsi="Book Antiqua" w:eastAsia="Times New Roman" w:cs="Times New Roman"/>
          <w:sz w:val="18"/>
          <w:szCs w:val="18"/>
          <w:lang w:val="en-GB" w:eastAsia="en-GB"/>
        </w:rPr>
      </w:pPr>
    </w:p>
    <w:p w:rsidRPr="00131932" w:rsidR="007E4C27" w:rsidP="007E4C27" w:rsidRDefault="007E4C27" w14:paraId="41FA3778" w14:textId="77777777">
      <w:pPr>
        <w:spacing w:after="0" w:line="240" w:lineRule="auto"/>
        <w:jc w:val="both"/>
        <w:rPr>
          <w:rFonts w:ascii="Book Antiqua" w:hAnsi="Book Antiqua" w:eastAsia="Times New Roman" w:cs="Times New Roman"/>
          <w:sz w:val="18"/>
          <w:szCs w:val="18"/>
          <w:lang w:val="en-GB" w:eastAsia="en-GB"/>
        </w:rPr>
      </w:pPr>
    </w:p>
    <w:p w:rsidRPr="0039678E" w:rsidR="007E4C27" w:rsidP="0039678E" w:rsidRDefault="007E4C27" w14:paraId="596B4DB7" w14:textId="77777777">
      <w:pPr>
        <w:ind w:firstLine="708"/>
        <w:jc w:val="both"/>
        <w:rPr>
          <w:rFonts w:ascii="Book Antiqua" w:hAnsi="Book Antiqua"/>
          <w:sz w:val="24"/>
          <w:szCs w:val="24"/>
          <w:lang w:val="en-GB"/>
        </w:rPr>
      </w:pPr>
    </w:p>
    <w:sectPr w:rsidRPr="0039678E" w:rsidR="007E4C27" w:rsidSect="00097C91">
      <w:headerReference w:type="default" r:id="rId27"/>
      <w:footerReference w:type="default" r:id="rId2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73F0" w:rsidP="0039678E" w:rsidRDefault="007973F0" w14:paraId="73237062" w14:textId="77777777">
      <w:pPr>
        <w:spacing w:after="0" w:line="240" w:lineRule="auto"/>
      </w:pPr>
      <w:r>
        <w:separator/>
      </w:r>
    </w:p>
  </w:endnote>
  <w:endnote w:type="continuationSeparator" w:id="0">
    <w:p w:rsidR="007973F0" w:rsidP="0039678E" w:rsidRDefault="007973F0" w14:paraId="30DF71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aghdad">
    <w:charset w:val="B2"/>
    <w:family w:val="auto"/>
    <w:pitch w:val="variable"/>
    <w:sig w:usb0="80002003" w:usb1="80000000" w:usb2="00000008" w:usb3="00000000" w:csb0="0000004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456B" w:rsidR="0077456B" w:rsidP="0077456B" w:rsidRDefault="0077456B" w14:paraId="6C0E1341"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Turkish Airlines Inc.</w:t>
    </w:r>
  </w:p>
  <w:p w:rsidRPr="0077456B" w:rsidR="0077456B" w:rsidP="0077456B" w:rsidRDefault="0077456B" w14:paraId="73059F58"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Directorate of Communications</w:t>
    </w:r>
  </w:p>
  <w:p w:rsidRPr="0077456B" w:rsidR="0077456B" w:rsidP="0077456B" w:rsidRDefault="0077456B" w14:paraId="39BEE130"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General Management Building</w:t>
    </w:r>
  </w:p>
  <w:p w:rsidRPr="0077456B" w:rsidR="0077456B" w:rsidP="0077456B" w:rsidRDefault="0077456B" w14:paraId="6AD1CFC4"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 xml:space="preserve">34149, </w:t>
    </w:r>
    <w:proofErr w:type="spellStart"/>
    <w:r w:rsidRPr="0077456B">
      <w:rPr>
        <w:rFonts w:ascii="Arial" w:hAnsi="Arial" w:eastAsia="Times New Roman" w:cs="Arial"/>
        <w:sz w:val="16"/>
        <w:szCs w:val="16"/>
        <w:lang w:eastAsia="tr-TR"/>
      </w:rPr>
      <w:t>Yesilköy</w:t>
    </w:r>
    <w:proofErr w:type="spellEnd"/>
    <w:r w:rsidRPr="0077456B">
      <w:rPr>
        <w:rFonts w:ascii="Arial" w:hAnsi="Arial" w:eastAsia="Times New Roman" w:cs="Arial"/>
        <w:sz w:val="16"/>
        <w:szCs w:val="16"/>
        <w:lang w:eastAsia="tr-TR"/>
      </w:rPr>
      <w:t>-Istanbul</w:t>
    </w:r>
  </w:p>
  <w:p w:rsidRPr="0077456B" w:rsidR="0077456B" w:rsidP="0077456B" w:rsidRDefault="0077456B" w14:paraId="0E1C9089"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Arial" w:hAnsi="Arial" w:eastAsia="Times New Roman" w:cs="Arial"/>
        <w:sz w:val="16"/>
        <w:szCs w:val="16"/>
        <w:lang w:eastAsia="tr-TR"/>
      </w:rPr>
      <w:t>Tel:  +90 (212) 463 63 63 – 11153 / 11173</w:t>
    </w:r>
  </w:p>
  <w:p w:rsidRPr="0077456B" w:rsidR="0077456B" w:rsidP="0077456B" w:rsidRDefault="0077456B" w14:paraId="78E194D5" w14:textId="77777777">
    <w:pPr>
      <w:tabs>
        <w:tab w:val="center" w:pos="4513"/>
        <w:tab w:val="right" w:pos="9026"/>
      </w:tabs>
      <w:spacing w:after="0" w:line="240" w:lineRule="auto"/>
      <w:jc w:val="both"/>
      <w:rPr>
        <w:rFonts w:ascii="Arial" w:hAnsi="Arial" w:eastAsia="Times New Roman" w:cs="Arial"/>
        <w:sz w:val="16"/>
        <w:szCs w:val="16"/>
        <w:lang w:eastAsia="tr-TR"/>
      </w:rPr>
    </w:pPr>
    <w:r w:rsidRPr="0077456B">
      <w:rPr>
        <w:rFonts w:ascii="Times New Roman" w:hAnsi="Times New Roman" w:eastAsia="Times New Roman" w:cs="Times New Roman"/>
        <w:noProof/>
        <w:sz w:val="18"/>
        <w:szCs w:val="18"/>
        <w:lang w:eastAsia="tr-TR"/>
      </w:rPr>
      <w:drawing>
        <wp:anchor distT="0" distB="0" distL="114300" distR="114300" simplePos="0" relativeHeight="251659264" behindDoc="0" locked="0" layoutInCell="1" allowOverlap="1" wp14:anchorId="04EE567F" wp14:editId="46790587">
          <wp:simplePos x="0" y="0"/>
          <wp:positionH relativeFrom="column">
            <wp:posOffset>3886200</wp:posOffset>
          </wp:positionH>
          <wp:positionV relativeFrom="paragraph">
            <wp:posOffset>41275</wp:posOffset>
          </wp:positionV>
          <wp:extent cx="1943100" cy="240665"/>
          <wp:effectExtent l="0" t="0" r="0" b="6985"/>
          <wp:wrapNone/>
          <wp:docPr id="9" name="Picture 9" descr="st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240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56B">
      <w:rPr>
        <w:rFonts w:ascii="Arial" w:hAnsi="Arial" w:eastAsia="Times New Roman" w:cs="Arial"/>
        <w:sz w:val="16"/>
        <w:szCs w:val="16"/>
        <w:lang w:eastAsia="tr-TR"/>
      </w:rPr>
      <w:t>Fax: +90 (212) 465 20 78</w:t>
    </w:r>
  </w:p>
  <w:p w:rsidRPr="00CC5103" w:rsidR="0039342D" w:rsidP="0077456B" w:rsidRDefault="007973F0" w14:paraId="12C33B35" w14:textId="1D7E6FDE">
    <w:pPr>
      <w:spacing w:after="0" w:line="240" w:lineRule="auto"/>
    </w:pPr>
    <w:hyperlink w:history="1" r:id="rId2">
      <w:r w:rsidRPr="0077456B" w:rsidR="0077456B">
        <w:rPr>
          <w:rFonts w:ascii="Arial" w:hAnsi="Arial" w:eastAsia="Times New Roman" w:cs="Arial"/>
          <w:color w:val="0000FF"/>
          <w:sz w:val="16"/>
          <w:szCs w:val="16"/>
          <w:u w:val="single"/>
          <w:lang w:eastAsia="tr-TR"/>
        </w:rPr>
        <w:t>press@thy.com</w:t>
      </w:r>
    </w:hyperlink>
  </w:p>
  <w:p w:rsidRPr="0039342D" w:rsidR="0039342D" w:rsidP="0077456B" w:rsidRDefault="0039342D" w14:paraId="3C7409CD" w14:textId="77777777">
    <w:pPr>
      <w:spacing w:after="0"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73F0" w:rsidP="0039678E" w:rsidRDefault="007973F0" w14:paraId="1F7BD1D2" w14:textId="77777777">
      <w:pPr>
        <w:spacing w:after="0" w:line="240" w:lineRule="auto"/>
      </w:pPr>
      <w:r>
        <w:separator/>
      </w:r>
    </w:p>
  </w:footnote>
  <w:footnote w:type="continuationSeparator" w:id="0">
    <w:p w:rsidR="007973F0" w:rsidP="0039678E" w:rsidRDefault="007973F0" w14:paraId="1E0CAF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39678E" w:rsidR="0039678E" w:rsidP="0039678E" w:rsidRDefault="0039678E" w14:paraId="35F99B15" w14:textId="0D298A51">
    <w:pPr>
      <w:pStyle w:val="Header"/>
    </w:pPr>
    <w:r>
      <w:rPr>
        <w:rFonts w:eastAsia="Calibri"/>
        <w:noProof/>
        <w:color w:val="000000"/>
        <w:lang w:val="en-GB" w:eastAsia="zh-CN"/>
      </w:rPr>
      <w:drawing>
        <wp:inline distT="0" distB="0" distL="0" distR="0" wp14:anchorId="0DABED71" wp14:editId="7D895BE6">
          <wp:extent cx="5731510" cy="464973"/>
          <wp:effectExtent l="0" t="0" r="2540" b="0"/>
          <wp:docPr id="4" name="image2.jpg" descr="Press Release Header"/>
          <wp:cNvGraphicFramePr/>
          <a:graphic xmlns:a="http://schemas.openxmlformats.org/drawingml/2006/main">
            <a:graphicData uri="http://schemas.openxmlformats.org/drawingml/2006/picture">
              <pic:pic xmlns:pic="http://schemas.openxmlformats.org/drawingml/2006/picture">
                <pic:nvPicPr>
                  <pic:cNvPr id="0" name="image2.jpg" descr="Press Release Header"/>
                  <pic:cNvPicPr preferRelativeResize="0"/>
                </pic:nvPicPr>
                <pic:blipFill>
                  <a:blip r:embed="rId1"/>
                  <a:srcRect/>
                  <a:stretch>
                    <a:fillRect/>
                  </a:stretch>
                </pic:blipFill>
                <pic:spPr>
                  <a:xfrm>
                    <a:off x="0" y="0"/>
                    <a:ext cx="5731510" cy="46497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8E"/>
    <w:rsid w:val="00027F59"/>
    <w:rsid w:val="00037FE4"/>
    <w:rsid w:val="00040C9A"/>
    <w:rsid w:val="00053351"/>
    <w:rsid w:val="00055CE9"/>
    <w:rsid w:val="000729F4"/>
    <w:rsid w:val="00076351"/>
    <w:rsid w:val="00097C91"/>
    <w:rsid w:val="000D5680"/>
    <w:rsid w:val="00104584"/>
    <w:rsid w:val="00122824"/>
    <w:rsid w:val="00125F2A"/>
    <w:rsid w:val="00132D8F"/>
    <w:rsid w:val="00155C3B"/>
    <w:rsid w:val="00160656"/>
    <w:rsid w:val="00167D91"/>
    <w:rsid w:val="001B2130"/>
    <w:rsid w:val="001B449A"/>
    <w:rsid w:val="001B6D84"/>
    <w:rsid w:val="001F6DF5"/>
    <w:rsid w:val="00202637"/>
    <w:rsid w:val="002511B7"/>
    <w:rsid w:val="00261F75"/>
    <w:rsid w:val="0027527A"/>
    <w:rsid w:val="002B6E86"/>
    <w:rsid w:val="003257BB"/>
    <w:rsid w:val="003362B9"/>
    <w:rsid w:val="0037111A"/>
    <w:rsid w:val="0039342D"/>
    <w:rsid w:val="0039678E"/>
    <w:rsid w:val="003E4671"/>
    <w:rsid w:val="00441AC3"/>
    <w:rsid w:val="004433A8"/>
    <w:rsid w:val="004575FE"/>
    <w:rsid w:val="00470DC0"/>
    <w:rsid w:val="00471192"/>
    <w:rsid w:val="00483E68"/>
    <w:rsid w:val="00484F96"/>
    <w:rsid w:val="004859A2"/>
    <w:rsid w:val="0049157E"/>
    <w:rsid w:val="004A098F"/>
    <w:rsid w:val="004D412F"/>
    <w:rsid w:val="00521662"/>
    <w:rsid w:val="0054466D"/>
    <w:rsid w:val="00553A60"/>
    <w:rsid w:val="00556923"/>
    <w:rsid w:val="00564E49"/>
    <w:rsid w:val="00580870"/>
    <w:rsid w:val="005B338A"/>
    <w:rsid w:val="005C2046"/>
    <w:rsid w:val="005D2E0D"/>
    <w:rsid w:val="005F4FFC"/>
    <w:rsid w:val="00600EAD"/>
    <w:rsid w:val="006259B2"/>
    <w:rsid w:val="00671ED0"/>
    <w:rsid w:val="006B3D4E"/>
    <w:rsid w:val="006C1E9C"/>
    <w:rsid w:val="006D1C47"/>
    <w:rsid w:val="006F7B5E"/>
    <w:rsid w:val="00706079"/>
    <w:rsid w:val="00733334"/>
    <w:rsid w:val="00751A62"/>
    <w:rsid w:val="0077456B"/>
    <w:rsid w:val="007771C3"/>
    <w:rsid w:val="007973F0"/>
    <w:rsid w:val="007C4C19"/>
    <w:rsid w:val="007E4C27"/>
    <w:rsid w:val="00821843"/>
    <w:rsid w:val="00863B0C"/>
    <w:rsid w:val="00864C9F"/>
    <w:rsid w:val="008960BA"/>
    <w:rsid w:val="008A4782"/>
    <w:rsid w:val="008C1940"/>
    <w:rsid w:val="008F428F"/>
    <w:rsid w:val="00920834"/>
    <w:rsid w:val="00956731"/>
    <w:rsid w:val="009767C1"/>
    <w:rsid w:val="009A2EB3"/>
    <w:rsid w:val="009C041F"/>
    <w:rsid w:val="009E400C"/>
    <w:rsid w:val="009F107A"/>
    <w:rsid w:val="00A73020"/>
    <w:rsid w:val="00AD4A6B"/>
    <w:rsid w:val="00AF05BA"/>
    <w:rsid w:val="00AF4AAA"/>
    <w:rsid w:val="00B0378E"/>
    <w:rsid w:val="00B21E55"/>
    <w:rsid w:val="00B70A86"/>
    <w:rsid w:val="00BA15F0"/>
    <w:rsid w:val="00BB7659"/>
    <w:rsid w:val="00BC260D"/>
    <w:rsid w:val="00BD2F8D"/>
    <w:rsid w:val="00BE51D7"/>
    <w:rsid w:val="00C15029"/>
    <w:rsid w:val="00C72CE8"/>
    <w:rsid w:val="00CC5103"/>
    <w:rsid w:val="00CD295D"/>
    <w:rsid w:val="00CE1980"/>
    <w:rsid w:val="00D25B96"/>
    <w:rsid w:val="00D86C2A"/>
    <w:rsid w:val="00E00209"/>
    <w:rsid w:val="00E159D1"/>
    <w:rsid w:val="00E44A3B"/>
    <w:rsid w:val="00E67575"/>
    <w:rsid w:val="00E87411"/>
    <w:rsid w:val="00EC739E"/>
    <w:rsid w:val="00F02AB5"/>
    <w:rsid w:val="00F04A1B"/>
    <w:rsid w:val="00F5544B"/>
    <w:rsid w:val="00F67471"/>
    <w:rsid w:val="00FB2889"/>
    <w:rsid w:val="00FB5E8B"/>
    <w:rsid w:val="00FD318E"/>
    <w:rsid w:val="00FD66AF"/>
    <w:rsid w:val="06C4923F"/>
    <w:rsid w:val="0EE47025"/>
    <w:rsid w:val="17B20F12"/>
    <w:rsid w:val="2074EA00"/>
    <w:rsid w:val="27333E9E"/>
    <w:rsid w:val="32CA70B4"/>
    <w:rsid w:val="39679A0D"/>
    <w:rsid w:val="3CC66B9B"/>
    <w:rsid w:val="420FD4F8"/>
    <w:rsid w:val="50CE0137"/>
    <w:rsid w:val="55299B06"/>
    <w:rsid w:val="68F7BE1E"/>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67664"/>
  <w15:chartTrackingRefBased/>
  <w15:docId w15:val="{EE1565A2-044C-4243-95AC-3FCF43EE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8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678E"/>
  </w:style>
  <w:style w:type="paragraph" w:styleId="Footer">
    <w:name w:val="footer"/>
    <w:basedOn w:val="Normal"/>
    <w:link w:val="FooterChar"/>
    <w:uiPriority w:val="99"/>
    <w:unhideWhenUsed/>
    <w:rsid w:val="003967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9678E"/>
  </w:style>
  <w:style w:type="paragraph" w:styleId="Revision">
    <w:name w:val="Revision"/>
    <w:hidden/>
    <w:uiPriority w:val="99"/>
    <w:semiHidden/>
    <w:rsid w:val="00BB7659"/>
    <w:pPr>
      <w:spacing w:after="0" w:line="240" w:lineRule="auto"/>
    </w:pPr>
  </w:style>
  <w:style w:type="paragraph" w:styleId="BalloonText">
    <w:name w:val="Balloon Text"/>
    <w:basedOn w:val="Normal"/>
    <w:link w:val="BalloonTextChar"/>
    <w:uiPriority w:val="99"/>
    <w:semiHidden/>
    <w:unhideWhenUsed/>
    <w:rsid w:val="006B3D4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B3D4E"/>
    <w:rPr>
      <w:rFonts w:ascii="Segoe UI" w:hAnsi="Segoe UI" w:cs="Segoe UI"/>
      <w:sz w:val="18"/>
      <w:szCs w:val="18"/>
    </w:rPr>
  </w:style>
  <w:style w:type="character" w:styleId="Hyperlink">
    <w:name w:val="Hyperlink"/>
    <w:uiPriority w:val="99"/>
    <w:rsid w:val="00553A60"/>
    <w:rPr>
      <w:rFonts w:cs="Times New Roman"/>
      <w:color w:val="0000FF"/>
      <w:u w:val="single"/>
    </w:rPr>
  </w:style>
  <w:style w:type="character" w:styleId="FollowedHyperlink">
    <w:name w:val="FollowedHyperlink"/>
    <w:basedOn w:val="DefaultParagraphFont"/>
    <w:uiPriority w:val="99"/>
    <w:semiHidden/>
    <w:unhideWhenUsed/>
    <w:rsid w:val="00553A60"/>
    <w:rPr>
      <w:color w:val="954F72" w:themeColor="followedHyperlink"/>
      <w:u w:val="single"/>
    </w:rPr>
  </w:style>
  <w:style w:type="paragraph" w:styleId="paragraph" w:customStyle="1">
    <w:name w:val="paragraph"/>
    <w:basedOn w:val="Normal"/>
    <w:rsid w:val="00040C9A"/>
    <w:pPr>
      <w:spacing w:before="100" w:beforeAutospacing="1" w:after="100" w:afterAutospacing="1" w:line="240" w:lineRule="auto"/>
    </w:pPr>
    <w:rPr>
      <w:rFonts w:ascii="Times New Roman" w:hAnsi="Times New Roman" w:eastAsia="Times New Roman" w:cs="Times New Roman"/>
      <w:sz w:val="24"/>
      <w:szCs w:val="24"/>
      <w:lang w:eastAsia="fr-CA"/>
    </w:rPr>
  </w:style>
  <w:style w:type="character" w:styleId="UnresolvedMention">
    <w:name w:val="Unresolved Mention"/>
    <w:basedOn w:val="DefaultParagraphFont"/>
    <w:uiPriority w:val="99"/>
    <w:semiHidden/>
    <w:unhideWhenUsed/>
    <w:rsid w:val="0039342D"/>
    <w:rPr>
      <w:color w:val="605E5C"/>
      <w:shd w:val="clear" w:color="auto" w:fill="E1DFDD"/>
    </w:rPr>
  </w:style>
  <w:style w:type="character" w:styleId="citation-69" w:customStyle="1">
    <w:name w:val="citation-69"/>
    <w:basedOn w:val="DefaultParagraphFont"/>
    <w:rsid w:val="008960BA"/>
  </w:style>
  <w:style w:type="character" w:styleId="apple-converted-space" w:customStyle="1">
    <w:name w:val="apple-converted-space"/>
    <w:basedOn w:val="DefaultParagraphFont"/>
    <w:rsid w:val="008960BA"/>
  </w:style>
  <w:style w:type="character" w:styleId="citation-68" w:customStyle="1">
    <w:name w:val="citation-68"/>
    <w:basedOn w:val="DefaultParagraphFont"/>
    <w:rsid w:val="008960BA"/>
  </w:style>
  <w:style w:type="character" w:styleId="CommentReference">
    <w:name w:val="annotation reference"/>
    <w:basedOn w:val="DefaultParagraphFont"/>
    <w:uiPriority w:val="99"/>
    <w:semiHidden/>
    <w:unhideWhenUsed/>
    <w:rsid w:val="001B449A"/>
    <w:rPr>
      <w:sz w:val="16"/>
      <w:szCs w:val="16"/>
    </w:rPr>
  </w:style>
  <w:style w:type="paragraph" w:styleId="CommentText">
    <w:name w:val="annotation text"/>
    <w:basedOn w:val="Normal"/>
    <w:link w:val="CommentTextChar"/>
    <w:uiPriority w:val="99"/>
    <w:semiHidden/>
    <w:unhideWhenUsed/>
    <w:rsid w:val="001B449A"/>
    <w:pPr>
      <w:spacing w:line="240" w:lineRule="auto"/>
    </w:pPr>
    <w:rPr>
      <w:sz w:val="20"/>
      <w:szCs w:val="20"/>
    </w:rPr>
  </w:style>
  <w:style w:type="character" w:styleId="CommentTextChar" w:customStyle="1">
    <w:name w:val="Comment Text Char"/>
    <w:basedOn w:val="DefaultParagraphFont"/>
    <w:link w:val="CommentText"/>
    <w:uiPriority w:val="99"/>
    <w:semiHidden/>
    <w:rsid w:val="001B449A"/>
    <w:rPr>
      <w:sz w:val="20"/>
      <w:szCs w:val="20"/>
    </w:rPr>
  </w:style>
  <w:style w:type="paragraph" w:styleId="CommentSubject">
    <w:name w:val="annotation subject"/>
    <w:basedOn w:val="CommentText"/>
    <w:next w:val="CommentText"/>
    <w:link w:val="CommentSubjectChar"/>
    <w:uiPriority w:val="99"/>
    <w:semiHidden/>
    <w:unhideWhenUsed/>
    <w:rsid w:val="001B449A"/>
    <w:rPr>
      <w:b/>
      <w:bCs/>
    </w:rPr>
  </w:style>
  <w:style w:type="character" w:styleId="CommentSubjectChar" w:customStyle="1">
    <w:name w:val="Comment Subject Char"/>
    <w:basedOn w:val="CommentTextChar"/>
    <w:link w:val="CommentSubject"/>
    <w:uiPriority w:val="99"/>
    <w:semiHidden/>
    <w:rsid w:val="001B44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8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26"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www.youtube.com/user/staralliancenetwork" TargetMode="External" Id="rId25"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1.xml" Id="rId28" /><Relationship Type="http://schemas.openxmlformats.org/officeDocument/2006/relationships/styles" Target="styles.xml" Id="rId4"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hyperlink" Target="http://www.turkishairlines.com/" TargetMode="External" Id="R4628cc251b004b9d" /><Relationship Type="http://schemas.openxmlformats.org/officeDocument/2006/relationships/hyperlink" Target="mailto:mediarelations@staralliance.com" TargetMode="External" Id="R642ecc21beab4974" /><Relationship Type="http://schemas.openxmlformats.org/officeDocument/2006/relationships/image" Target="/media/image3.png" Id="rId2039307273" /><Relationship Type="http://schemas.openxmlformats.org/officeDocument/2006/relationships/image" Target="/media/image4.png" Id="rId1245517798" /><Relationship Type="http://schemas.openxmlformats.org/officeDocument/2006/relationships/image" Target="/media/image5.png" Id="rId547519499" /><Relationship Type="http://schemas.openxmlformats.org/officeDocument/2006/relationships/image" Target="/media/image6.png" Id="rId1731047960" /><Relationship Type="http://schemas.openxmlformats.org/officeDocument/2006/relationships/image" Target="/media/image7.png" Id="rId957003331" /></Relationships>
</file>

<file path=word/_rels/footer1.xml.rels><?xml version="1.0" encoding="UTF-8" standalone="yes"?>
<Relationships xmlns="http://schemas.openxmlformats.org/package/2006/relationships"><Relationship Id="rId2" Type="http://schemas.openxmlformats.org/officeDocument/2006/relationships/hyperlink" Target="mailto:press@thy.com" TargetMode="External"/><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B55F52F369CE40A5FB94C0ADDC6937" ma:contentTypeVersion="15" ma:contentTypeDescription="Create a new document." ma:contentTypeScope="" ma:versionID="1c06f995212bc793131ccd6971a9fb92">
  <xsd:schema xmlns:xsd="http://www.w3.org/2001/XMLSchema" xmlns:xs="http://www.w3.org/2001/XMLSchema" xmlns:p="http://schemas.microsoft.com/office/2006/metadata/properties" xmlns:ns2="93bafb8c-ae40-48fb-8951-255e2163adac" xmlns:ns3="467960bf-36fa-4aeb-88d4-1d0e8e238b87" targetNamespace="http://schemas.microsoft.com/office/2006/metadata/properties" ma:root="true" ma:fieldsID="b16118a2513a423625013c145d0a43fd" ns2:_="" ns3:_="">
    <xsd:import namespace="93bafb8c-ae40-48fb-8951-255e2163adac"/>
    <xsd:import namespace="467960bf-36fa-4aeb-88d4-1d0e8e238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fb8c-ae40-48fb-8951-255e2163a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c09fd2-931d-4121-931b-07482401ea6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960bf-36fa-4aeb-88d4-1d0e8e238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88c32e0-91cf-4742-8089-aec910bba761}" ma:internalName="TaxCatchAll" ma:showField="CatchAllData" ma:web="467960bf-36fa-4aeb-88d4-1d0e8e238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2E1BD-17A4-E646-B63E-E14614FFC138}">
  <ds:schemaRefs>
    <ds:schemaRef ds:uri="http://schemas.openxmlformats.org/officeDocument/2006/bibliography"/>
  </ds:schemaRefs>
</ds:datastoreItem>
</file>

<file path=customXml/itemProps2.xml><?xml version="1.0" encoding="utf-8"?>
<ds:datastoreItem xmlns:ds="http://schemas.openxmlformats.org/officeDocument/2006/customXml" ds:itemID="{3536E91E-F063-419A-8119-310A666F9E75}">
  <ds:schemaRefs>
    <ds:schemaRef ds:uri="http://schemas.microsoft.com/sharepoint/v3/contenttype/forms"/>
  </ds:schemaRefs>
</ds:datastoreItem>
</file>

<file path=customXml/itemProps3.xml><?xml version="1.0" encoding="utf-8"?>
<ds:datastoreItem xmlns:ds="http://schemas.openxmlformats.org/officeDocument/2006/customXml" ds:itemID="{859A80A3-BD3B-4168-97F6-D2E35C42D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fb8c-ae40-48fb-8951-255e2163adac"/>
    <ds:schemaRef ds:uri="467960bf-36fa-4aeb-88d4-1d0e8e238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SAFVAN OZCAN (Finans Bsk. (Genel Finansman Md.) - Uzman)</dc:creator>
  <keywords/>
  <dc:description/>
  <lastModifiedBy>Guest User</lastModifiedBy>
  <revision>8</revision>
  <lastPrinted>2025-11-10T11:55:00.0000000Z</lastPrinted>
  <dcterms:created xsi:type="dcterms:W3CDTF">2025-11-30T09:29:00.0000000Z</dcterms:created>
  <dcterms:modified xsi:type="dcterms:W3CDTF">2025-12-01T16:57:41.6734850Z</dcterms:modified>
</coreProperties>
</file>