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5A" w:rsidRPr="00042A18" w:rsidRDefault="006D768D" w:rsidP="00064D21">
      <w:pPr>
        <w:ind w:right="39"/>
        <w:rPr>
          <w:lang w:val="fr-FR"/>
        </w:rPr>
      </w:pPr>
      <w:r w:rsidRPr="00042A1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399F2">
                <wp:simplePos x="0" y="0"/>
                <wp:positionH relativeFrom="column">
                  <wp:posOffset>175846</wp:posOffset>
                </wp:positionH>
                <wp:positionV relativeFrom="page">
                  <wp:posOffset>814755</wp:posOffset>
                </wp:positionV>
                <wp:extent cx="3276600" cy="1053758"/>
                <wp:effectExtent l="0" t="0" r="0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1053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Pr="00E12E00" w:rsidRDefault="00E66082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 xml:space="preserve">COMMUNIQUÉ DE PRESSE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9399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.85pt;margin-top:64.15pt;width:258pt;height:8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twgAIAAG4FAAAOAAAAZHJzL2Uyb0RvYy54bWysVFtP2zAUfp+0/2D5faQFUVBFijoQ06QK&#10;EDDx7Do2jXB8PNtt0/36fXaSFrG9MO3FOTnnO/fLxWXbGLZRPtRkSz4+GnGmrKSqti8l//F08+Wc&#10;sxCFrYQhq0q+U4Ffzj5/uti6qTqmFZlKeQYjNky3ruSrGN20KIJcqUaEI3LKQqjJNyLi178UlRdb&#10;WG9McTwaTYot+cp5kioEcK87IZ9l+1orGe+0DioyU3LEFvPr87tMbzG7ENMXL9yqln0Y4h+iaERt&#10;4XRv6lpEwda+/sNUU0tPgXQ8ktQUpHUtVc4B2YxH77J5XAmnci4oTnD7MoX/Z1bebu49qyv07owz&#10;Kxr06Em1kX2lloGF+mxdmAL26ACMLfjA5lyDW5B8DYAUbzCdQgA61aPVvklfZMqgiBbs9mVPbiSY&#10;J8dnk8kIIgnZeHR6cnZ6nhwXB3XnQ/ymqGGJKLlHX3MIYrMIsYMOkOTN0k1tDPhiaizblnxycjrK&#10;CnsJjBubACpPSW8m5dGFnqm4M6oz8qA0qpQzSIw8n+rKeLYRmCwhpbJx3AdtLNAJpRHERxR7/CGq&#10;jyh3eQyeyca9clNb8l3H0lodwq5eh5B1h+87Gbq8Uwliu2xRx0QuqdphBDx1SxScvKnRjYUI8V54&#10;bA06iEsQ7/BoQ6g69RRnK/K//sZPeAwzpJxtsYUlDz/XwivOzHeLMU8rOxB+IJYDYdfNFaH8Y9wY&#10;JzMJBR/NQGpPzTMOxDx5gUhYCV8ljwN5FbtbgAMj1XyeQVhMJ+LCPjo5THqaraf2WXjXD2DE7N7S&#10;sJ9i+m4OO2zqo6X5OpKu85AeqtgXGkudx7w/QOlqvP3PqMOZnP0GAAD//wMAUEsDBBQABgAIAAAA&#10;IQBmBnMq3wAAAAoBAAAPAAAAZHJzL2Rvd25yZXYueG1sTI/BTsMwEETvSPyDtZW4UadpQ0uIUyEk&#10;xAlVbQFxdOMlSRuvQ+wm6d+znOC4M0+zM9l6tI3osfO1IwWzaQQCqXCmplLB2/75dgXCB01GN45Q&#10;wQU9rPPrq0ynxg20xX4XSsEh5FOtoAqhTaX0RYVW+6lrkdj7cp3Vgc+ulKbTA4fbRsZRdCetrok/&#10;VLrFpwqL0+5sFezdy/E4fET99yah909MXk9lCErdTMbHBxABx/AHw299rg45dzq4MxkvGgXxcskk&#10;6/FqDoKBZDFn5cDO/SIGmWfy/4T8BwAA//8DAFBLAQItABQABgAIAAAAIQC2gziS/gAAAOEBAAAT&#10;AAAAAAAAAAAAAAAAAAAAAABbQ29udGVudF9UeXBlc10ueG1sUEsBAi0AFAAGAAgAAAAhADj9If/W&#10;AAAAlAEAAAsAAAAAAAAAAAAAAAAALwEAAF9yZWxzLy5yZWxzUEsBAi0AFAAGAAgAAAAhAGTvK3CA&#10;AgAAbgUAAA4AAAAAAAAAAAAAAAAALgIAAGRycy9lMm9Eb2MueG1sUEsBAi0AFAAGAAgAAAAhAGYG&#10;cyrfAAAACgEAAA8AAAAAAAAAAAAAAAAA2gQAAGRycy9kb3ducmV2LnhtbFBLBQYAAAAABAAEAPMA&#10;AADmBQAAAAA=&#10;" filled="f" stroked="f" strokeweight=".5pt">
                <v:path arrowok="t"/>
                <v:textbox inset="0,0,0,0">
                  <w:txbxContent>
                    <w:p w:rsidR="00064D21" w:rsidRPr="00E12E00" w:rsidRDefault="00E66082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 xml:space="preserve">COMMUNIQUÉ DE PRESSE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042A18"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2A18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8859BE7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0" cy="730885"/>
                <wp:effectExtent l="0" t="0" r="19050" b="311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BECF2C" id="Straight Connector 19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Sg4wEAACoEAAAOAAAAZHJzL2Uyb0RvYy54bWysU8tu2zAQvBfIPxC815JdtHEFyzk4SC5B&#10;a9TtBzAUaREhuQTJWvLfd0k9nKZFgQS9EOLuzuzOcLW56Y0mJ+GDAlvT5aKkRFgOjbLHmv74fvd+&#10;TUmIzDZMgxU1PYtAb7ZX7zadq8QKWtCN8ARJbKg6V9M2RlcVReCtMCwswAmLSQnesIhXfywazzpk&#10;N7pYleWnogPfOA9chIDR2yFJt5lfSsHjVymDiETXFGeL+fT5fExnsd2w6uiZaxUfx2BvmMIwZbHp&#10;THXLIiM/vfqDyijuIYCMCw6mACkVF1kDqlmWL9QcWuZE1oLmBDfbFP4fLf9y2nuiGny7z5RYZvCN&#10;DtEzdWwj2YG16CB4gkl0qnOhQsDO7n3Synt7cA/AnwLmit+S6RLcUNZLb1I5iiV9dv48Oy/6SPgQ&#10;5Bi9/lCu1x9Tq4JVE875EO8FGJI+aqqVTZ6wip0eQhxKp5IU1pZ0qGZ1XZa5LIBWzZ3SOiXzXomd&#10;9uTEcCNivxybPavC1tqOggYNWU08azHwfxMSHcOpl0ODtKsXTsa5sHHi1RarE0ziBDNwnOxfwLE+&#10;QUXe49eAZ0TuDDbOYKMs+L+NfbFCDvWTA4PuZMEjNOe9n94aFzI/0/jzpI1/fs/wyy++/QUAAP//&#10;AwBQSwMEFAAGAAgAAAAhAPlKLeTYAAAAAgEAAA8AAABkcnMvZG93bnJldi54bWxMj0FLxEAMhe+C&#10;/2GI4M2dVqgutdNFBWGlJ1cPepvtZNtiJzN0stv6741e9BIS3uPle9Vm8aM64ZSGQAbyVQYKqQ1u&#10;oM7A2+vT1RpUYkvOjoHQwBcm2NTnZ5UtXZjpBU877pSEUCqtgZ45llqntkdv0ypEJNEOYfKW5Zw6&#10;7SY7S7gf9XWW3WhvB5IPvY342GP7uTt6A03zMOfM23T7PBfvTYwfh+26MObyYrm/A8W48J8ZfvAF&#10;HWph2ocjuaRGA1KEf6dosu/FkRc56LrS/9HrbwAAAP//AwBQSwECLQAUAAYACAAAACEAtoM4kv4A&#10;AADhAQAAEwAAAAAAAAAAAAAAAAAAAAAAW0NvbnRlbnRfVHlwZXNdLnhtbFBLAQItABQABgAIAAAA&#10;IQA4/SH/1gAAAJQBAAALAAAAAAAAAAAAAAAAAC8BAABfcmVscy8ucmVsc1BLAQItABQABgAIAAAA&#10;IQCLkOSg4wEAACoEAAAOAAAAAAAAAAAAAAAAAC4CAABkcnMvZTJvRG9jLnhtbFBLAQItABQABgAI&#10;AAAAIQD5Si3k2AAAAAIBAAAPAAAAAAAAAAAAAAAAAD0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064D21" w:rsidRPr="00042A18" w:rsidRDefault="00064D21" w:rsidP="00064D21">
      <w:pPr>
        <w:ind w:right="39"/>
        <w:rPr>
          <w:lang w:val="fr-FR"/>
        </w:rPr>
      </w:pPr>
    </w:p>
    <w:p w:rsidR="00064D21" w:rsidRPr="00042A18" w:rsidRDefault="00064D21" w:rsidP="00064D21">
      <w:pPr>
        <w:ind w:right="39"/>
        <w:rPr>
          <w:lang w:val="fr-FR"/>
        </w:rPr>
      </w:pPr>
    </w:p>
    <w:p w:rsidR="00064D21" w:rsidRPr="00042A18" w:rsidRDefault="00064D21" w:rsidP="00064D21">
      <w:pPr>
        <w:ind w:right="39"/>
        <w:rPr>
          <w:lang w:val="fr-FR"/>
        </w:rPr>
      </w:pPr>
    </w:p>
    <w:p w:rsidR="00064D21" w:rsidRPr="00042A18" w:rsidRDefault="00064D21" w:rsidP="00064D21">
      <w:pPr>
        <w:ind w:right="39"/>
        <w:rPr>
          <w:lang w:val="fr-FR"/>
        </w:rPr>
      </w:pPr>
    </w:p>
    <w:p w:rsidR="00064D21" w:rsidRPr="00042A18" w:rsidRDefault="00E66082" w:rsidP="00064D21">
      <w:pPr>
        <w:ind w:right="39"/>
        <w:rPr>
          <w:caps/>
          <w:lang w:val="fr-FR"/>
        </w:rPr>
      </w:pPr>
      <w:r w:rsidRPr="00042A18">
        <w:rPr>
          <w:caps/>
          <w:lang w:val="fr-FR"/>
        </w:rPr>
        <w:t>L</w:t>
      </w:r>
      <w:r w:rsidR="00941E57" w:rsidRPr="00042A18">
        <w:rPr>
          <w:caps/>
          <w:lang w:val="fr-FR"/>
        </w:rPr>
        <w:t>e</w:t>
      </w:r>
      <w:r w:rsidRPr="00042A18">
        <w:rPr>
          <w:caps/>
          <w:lang w:val="fr-FR"/>
        </w:rPr>
        <w:t xml:space="preserve"> 28 février </w:t>
      </w:r>
      <w:r w:rsidR="00064D21" w:rsidRPr="00042A18">
        <w:rPr>
          <w:caps/>
          <w:lang w:val="fr-FR"/>
        </w:rPr>
        <w:t>2017</w:t>
      </w:r>
    </w:p>
    <w:p w:rsidR="00064D21" w:rsidRPr="00042A18" w:rsidRDefault="00E66082" w:rsidP="005E5C7E">
      <w:pPr>
        <w:spacing w:after="320"/>
        <w:ind w:right="40"/>
        <w:rPr>
          <w:rFonts w:ascii="Nobel-Regular" w:hAnsi="Nobel-Regular" w:cs="Nobel-Regular"/>
          <w:sz w:val="36"/>
          <w:lang w:val="fr-FR"/>
        </w:rPr>
      </w:pPr>
      <w:r w:rsidRPr="00042A18">
        <w:rPr>
          <w:rFonts w:ascii="Nobel-Regular" w:hAnsi="Nobel-Regular" w:cs="Nobel-Regular"/>
          <w:sz w:val="36"/>
          <w:lang w:val="fr-FR"/>
        </w:rPr>
        <w:t>LA TOUTE NOUVELLE LEXUS RC</w:t>
      </w:r>
      <w:r w:rsidR="00701606" w:rsidRPr="00042A18">
        <w:rPr>
          <w:rFonts w:ascii="Nobel-Regular" w:hAnsi="Nobel-Regular" w:cs="Nobel-Regular"/>
          <w:sz w:val="36"/>
          <w:lang w:val="fr-FR"/>
        </w:rPr>
        <w:t xml:space="preserve"> </w:t>
      </w:r>
      <w:r w:rsidRPr="00042A18">
        <w:rPr>
          <w:rFonts w:ascii="Nobel-Regular" w:hAnsi="Nobel-Regular" w:cs="Nobel-Regular"/>
          <w:sz w:val="36"/>
          <w:lang w:val="fr-FR"/>
        </w:rPr>
        <w:t xml:space="preserve">F GT3 2017 DÉVOILÉE AU SALON DE GENÈVE EN </w:t>
      </w:r>
      <w:r w:rsidR="008E0389" w:rsidRPr="00042A18">
        <w:rPr>
          <w:rFonts w:ascii="Nobel-Regular" w:hAnsi="Nobel-Regular" w:cs="Nobel-Regular"/>
          <w:sz w:val="36"/>
          <w:lang w:val="fr-FR"/>
        </w:rPr>
        <w:t xml:space="preserve">PRÉLUDE </w:t>
      </w:r>
      <w:r w:rsidRPr="00042A18">
        <w:rPr>
          <w:rFonts w:ascii="Nobel-Regular" w:hAnsi="Nobel-Regular" w:cs="Nobel-Regular"/>
          <w:sz w:val="36"/>
          <w:lang w:val="fr-FR"/>
        </w:rPr>
        <w:t>À UNE SAISON DE COURSE HALETANTE</w:t>
      </w:r>
      <w:r w:rsidRPr="00042A18">
        <w:rPr>
          <w:rFonts w:ascii="Nobel-Regular" w:hAnsi="Nobel-Regular" w:cs="Nobel-Regular"/>
          <w:sz w:val="36"/>
          <w:lang w:val="fr-FR"/>
        </w:rPr>
        <w:br/>
      </w:r>
    </w:p>
    <w:p w:rsidR="008B050E" w:rsidRPr="00042A18" w:rsidRDefault="00E66082" w:rsidP="008B050E">
      <w:pPr>
        <w:pStyle w:val="ListParagraph"/>
        <w:numPr>
          <w:ilvl w:val="0"/>
          <w:numId w:val="7"/>
        </w:numPr>
        <w:spacing w:after="0"/>
        <w:ind w:left="714" w:right="40" w:hanging="357"/>
        <w:rPr>
          <w:rFonts w:ascii="Nobel-Regular" w:hAnsi="Nobel-Regular" w:cs="Nobel-Regular"/>
          <w:sz w:val="24"/>
          <w:lang w:val="fr-FR"/>
        </w:rPr>
      </w:pPr>
      <w:r w:rsidRPr="00042A18">
        <w:rPr>
          <w:rFonts w:ascii="Nobel-Regular" w:hAnsi="Nobel-Regular" w:cs="Nobel-Regular"/>
          <w:sz w:val="24"/>
          <w:lang w:val="fr-FR"/>
        </w:rPr>
        <w:t xml:space="preserve">La toute nouvelle Lexus </w:t>
      </w:r>
      <w:r w:rsidR="008B050E" w:rsidRPr="00042A18">
        <w:rPr>
          <w:rFonts w:ascii="Nobel-Regular" w:hAnsi="Nobel-Regular" w:cs="Nobel-Regular"/>
          <w:sz w:val="24"/>
          <w:lang w:val="fr-FR"/>
        </w:rPr>
        <w:t>RC</w:t>
      </w:r>
      <w:r w:rsidR="00870673" w:rsidRPr="00042A18">
        <w:rPr>
          <w:rFonts w:ascii="Nobel-Regular" w:hAnsi="Nobel-Regular" w:cs="Nobel-Regular"/>
          <w:sz w:val="24"/>
          <w:lang w:val="fr-FR"/>
        </w:rPr>
        <w:t xml:space="preserve"> </w:t>
      </w:r>
      <w:r w:rsidR="008B050E" w:rsidRPr="00042A18">
        <w:rPr>
          <w:rFonts w:ascii="Nobel-Regular" w:hAnsi="Nobel-Regular" w:cs="Nobel-Regular"/>
          <w:sz w:val="24"/>
          <w:lang w:val="fr-FR"/>
        </w:rPr>
        <w:t xml:space="preserve">F GT3 </w:t>
      </w:r>
      <w:r w:rsidRPr="00042A18">
        <w:rPr>
          <w:rFonts w:ascii="Nobel-Regular" w:hAnsi="Nobel-Regular" w:cs="Nobel-Regular"/>
          <w:sz w:val="24"/>
          <w:lang w:val="fr-FR"/>
        </w:rPr>
        <w:t>de 2017 en lice dans les championnats américain et japonais</w:t>
      </w:r>
      <w:r w:rsidR="008E0389" w:rsidRPr="00042A18">
        <w:rPr>
          <w:rFonts w:ascii="Nobel-Regular" w:hAnsi="Nobel-Regular" w:cs="Nobel-Regular"/>
          <w:sz w:val="24"/>
          <w:lang w:val="fr-FR"/>
        </w:rPr>
        <w:t>,</w:t>
      </w:r>
      <w:r w:rsidRPr="00042A18">
        <w:rPr>
          <w:rFonts w:ascii="Nobel-Regular" w:hAnsi="Nobel-Regular" w:cs="Nobel-Regular"/>
          <w:sz w:val="24"/>
          <w:lang w:val="fr-FR"/>
        </w:rPr>
        <w:t xml:space="preserve"> et dans certaines manches européennes </w:t>
      </w:r>
    </w:p>
    <w:p w:rsidR="00FF47DC" w:rsidRPr="00042A18" w:rsidRDefault="00941E57" w:rsidP="008B050E">
      <w:pPr>
        <w:pStyle w:val="ListParagraph"/>
        <w:numPr>
          <w:ilvl w:val="0"/>
          <w:numId w:val="7"/>
        </w:numPr>
        <w:spacing w:after="0"/>
        <w:ind w:left="714" w:right="40" w:hanging="357"/>
        <w:rPr>
          <w:rFonts w:ascii="Nobel-Regular" w:hAnsi="Nobel-Regular" w:cs="Nobel-Regular"/>
          <w:sz w:val="24"/>
          <w:lang w:val="fr-FR"/>
        </w:rPr>
      </w:pPr>
      <w:r w:rsidRPr="00042A18">
        <w:rPr>
          <w:rFonts w:ascii="Nobel-Regular" w:hAnsi="Nobel-Regular" w:cs="Nobel-Regular"/>
          <w:sz w:val="24"/>
          <w:lang w:val="fr-FR"/>
        </w:rPr>
        <w:t>En p</w:t>
      </w:r>
      <w:r w:rsidR="00E66082" w:rsidRPr="00042A18">
        <w:rPr>
          <w:rFonts w:ascii="Nobel-Regular" w:hAnsi="Nobel-Regular" w:cs="Nobel-Regular"/>
          <w:sz w:val="24"/>
          <w:lang w:val="fr-FR"/>
        </w:rPr>
        <w:t>remière européenne au Salon international</w:t>
      </w:r>
      <w:r w:rsidRPr="00042A18">
        <w:rPr>
          <w:rFonts w:ascii="Nobel-Regular" w:hAnsi="Nobel-Regular" w:cs="Nobel-Regular"/>
          <w:sz w:val="24"/>
          <w:lang w:val="fr-FR"/>
        </w:rPr>
        <w:t xml:space="preserve"> </w:t>
      </w:r>
      <w:r w:rsidR="00E66082" w:rsidRPr="00042A18">
        <w:rPr>
          <w:rFonts w:ascii="Nobel-Regular" w:hAnsi="Nobel-Regular" w:cs="Nobel-Regular"/>
          <w:sz w:val="24"/>
          <w:lang w:val="fr-FR"/>
        </w:rPr>
        <w:t>de l’Automobile de Genève</w:t>
      </w:r>
    </w:p>
    <w:p w:rsidR="00545E8C" w:rsidRPr="00042A18" w:rsidRDefault="00545E8C" w:rsidP="00545E8C">
      <w:pPr>
        <w:spacing w:after="0"/>
        <w:ind w:right="39"/>
        <w:rPr>
          <w:rFonts w:ascii="Nobel-Regular" w:hAnsi="Nobel-Regular" w:cs="Nobel-Regular"/>
          <w:sz w:val="24"/>
          <w:lang w:val="fr-FR"/>
        </w:rPr>
      </w:pPr>
    </w:p>
    <w:p w:rsidR="008B050E" w:rsidRPr="00042A18" w:rsidRDefault="00386CF9" w:rsidP="008B050E">
      <w:pPr>
        <w:ind w:right="39"/>
        <w:jc w:val="both"/>
        <w:rPr>
          <w:rFonts w:cs="Nobel-Book"/>
          <w:lang w:val="fr-FR"/>
        </w:rPr>
      </w:pPr>
      <w:bookmarkStart w:id="0" w:name="_GoBack"/>
      <w:r w:rsidRPr="00042A18">
        <w:rPr>
          <w:lang w:val="fr-FR"/>
        </w:rPr>
        <w:t>Lexus</w:t>
      </w:r>
      <w:r w:rsidR="00941E57" w:rsidRPr="00042A18">
        <w:rPr>
          <w:lang w:val="fr-FR"/>
        </w:rPr>
        <w:t xml:space="preserve"> se concentre sur ses </w:t>
      </w:r>
      <w:r w:rsidRPr="00042A18">
        <w:rPr>
          <w:lang w:val="fr-FR"/>
        </w:rPr>
        <w:t>activités en spo</w:t>
      </w:r>
      <w:r w:rsidR="00870673" w:rsidRPr="00042A18">
        <w:rPr>
          <w:lang w:val="fr-FR"/>
        </w:rPr>
        <w:t>rts moteur en 2017 en lançant la</w:t>
      </w:r>
      <w:r w:rsidRPr="00042A18">
        <w:rPr>
          <w:lang w:val="fr-FR"/>
        </w:rPr>
        <w:t xml:space="preserve"> RC</w:t>
      </w:r>
      <w:r w:rsidR="00EA165C" w:rsidRPr="00042A18">
        <w:rPr>
          <w:lang w:val="fr-FR"/>
        </w:rPr>
        <w:t xml:space="preserve"> </w:t>
      </w:r>
      <w:r w:rsidRPr="00042A18">
        <w:rPr>
          <w:lang w:val="fr-FR"/>
        </w:rPr>
        <w:t xml:space="preserve">F GT3 afin de renforcer l’image dynamique de la marque Lexus auprès d’un public </w:t>
      </w:r>
      <w:r w:rsidR="00941E57" w:rsidRPr="00042A18">
        <w:rPr>
          <w:lang w:val="fr-FR"/>
        </w:rPr>
        <w:t>d’aficionados de plus en plus important dans le monde</w:t>
      </w:r>
      <w:r w:rsidRPr="00042A18">
        <w:rPr>
          <w:lang w:val="fr-FR"/>
        </w:rPr>
        <w:t>.</w:t>
      </w:r>
    </w:p>
    <w:p w:rsidR="00386CF9" w:rsidRPr="00042A18" w:rsidRDefault="00386CF9" w:rsidP="00386CF9">
      <w:pPr>
        <w:jc w:val="both"/>
        <w:rPr>
          <w:lang w:val="fr-FR"/>
        </w:rPr>
      </w:pPr>
      <w:r w:rsidRPr="00042A18">
        <w:rPr>
          <w:lang w:val="fr-FR"/>
        </w:rPr>
        <w:t xml:space="preserve">Désormais homologuée par la FIA, l’instance supérieure du sport automobile, </w:t>
      </w:r>
      <w:r w:rsidR="00EA165C" w:rsidRPr="00042A18">
        <w:rPr>
          <w:lang w:val="fr-FR"/>
        </w:rPr>
        <w:t>la</w:t>
      </w:r>
      <w:r w:rsidRPr="00042A18">
        <w:rPr>
          <w:lang w:val="fr-FR"/>
        </w:rPr>
        <w:t xml:space="preserve"> </w:t>
      </w:r>
      <w:r w:rsidR="00EA165C" w:rsidRPr="00042A18">
        <w:rPr>
          <w:lang w:val="fr-FR"/>
        </w:rPr>
        <w:t>toute nouvelle Lexus RC F GT3</w:t>
      </w:r>
      <w:r w:rsidRPr="00042A18">
        <w:rPr>
          <w:lang w:val="fr-FR"/>
        </w:rPr>
        <w:t xml:space="preserve"> de 2017 participera à des championnats aux États-Unis et au Japon, ainsi qu’à un certain nombre de manches européennes.</w:t>
      </w:r>
    </w:p>
    <w:p w:rsidR="008B050E" w:rsidRPr="00042A18" w:rsidRDefault="00386CF9" w:rsidP="008B050E">
      <w:pPr>
        <w:ind w:right="39"/>
        <w:jc w:val="both"/>
        <w:rPr>
          <w:rFonts w:cs="Nobel-Book"/>
          <w:lang w:val="fr-FR"/>
        </w:rPr>
      </w:pPr>
      <w:r w:rsidRPr="00042A18">
        <w:rPr>
          <w:lang w:val="fr-FR"/>
        </w:rPr>
        <w:t>Aux États-Unis, Lexus a fourni deux Lexus RC F GT3 à l’équipe 3GT Racing pour concourir dans la classe GTD du Championnat IMSA WeatherTech SportsCar</w:t>
      </w:r>
      <w:r w:rsidR="008B050E" w:rsidRPr="00042A18">
        <w:rPr>
          <w:rFonts w:cs="Nobel-Book"/>
          <w:lang w:val="fr-FR"/>
        </w:rPr>
        <w:t>.</w:t>
      </w:r>
    </w:p>
    <w:p w:rsidR="00386CF9" w:rsidRPr="00042A18" w:rsidRDefault="00386CF9" w:rsidP="008B050E">
      <w:pPr>
        <w:ind w:right="39"/>
        <w:jc w:val="both"/>
        <w:rPr>
          <w:rFonts w:cs="Nobel-Book"/>
          <w:lang w:val="fr-FR"/>
        </w:rPr>
      </w:pPr>
      <w:r w:rsidRPr="00042A18">
        <w:rPr>
          <w:lang w:val="fr-FR"/>
        </w:rPr>
        <w:t xml:space="preserve">Au Japon, deux nouvelles Lexus RC F GT3 intégreront la classe GT300 du Championnat Super GT </w:t>
      </w:r>
      <w:r w:rsidR="00941E57" w:rsidRPr="00042A18">
        <w:rPr>
          <w:lang w:val="fr-FR"/>
        </w:rPr>
        <w:t xml:space="preserve">au sein de </w:t>
      </w:r>
      <w:r w:rsidRPr="00042A18">
        <w:rPr>
          <w:lang w:val="fr-FR"/>
        </w:rPr>
        <w:t>l’équipe LM corsa</w:t>
      </w:r>
      <w:r w:rsidR="00941E57" w:rsidRPr="00042A18">
        <w:rPr>
          <w:lang w:val="fr-FR"/>
        </w:rPr>
        <w:t>.</w:t>
      </w:r>
      <w:r w:rsidRPr="00042A18">
        <w:rPr>
          <w:rFonts w:cs="Nobel-Book"/>
          <w:lang w:val="fr-FR"/>
        </w:rPr>
        <w:t xml:space="preserve"> </w:t>
      </w:r>
    </w:p>
    <w:p w:rsidR="008B050E" w:rsidRPr="00042A18" w:rsidRDefault="00386CF9" w:rsidP="008B050E">
      <w:pPr>
        <w:ind w:right="39"/>
        <w:jc w:val="both"/>
        <w:rPr>
          <w:rFonts w:cs="Nobel-Book"/>
          <w:lang w:val="fr-FR"/>
        </w:rPr>
      </w:pPr>
      <w:r w:rsidRPr="00042A18">
        <w:rPr>
          <w:lang w:val="fr-FR"/>
        </w:rPr>
        <w:t>En Europe, Farnbacher Racing et Emil Frey Racing, les deux équipes qui participaient déjà aux championnats VLN Endurance avec le prototype du RC</w:t>
      </w:r>
      <w:r w:rsidR="00971B6F" w:rsidRPr="00042A18">
        <w:rPr>
          <w:lang w:val="fr-FR"/>
        </w:rPr>
        <w:t xml:space="preserve"> </w:t>
      </w:r>
      <w:r w:rsidRPr="00042A18">
        <w:rPr>
          <w:lang w:val="fr-FR"/>
        </w:rPr>
        <w:t>F GT3 l’année dernière, continueront leurs activités de développement cette saison afin de pouvoir concurrencer les ténors du championnat GT3 à l’avenir.</w:t>
      </w:r>
      <w:r w:rsidR="008B050E" w:rsidRPr="00042A18">
        <w:rPr>
          <w:rFonts w:cs="Nobel-Book"/>
          <w:lang w:val="fr-FR"/>
        </w:rPr>
        <w:t xml:space="preserve"> </w:t>
      </w:r>
      <w:r w:rsidRPr="00042A18">
        <w:rPr>
          <w:lang w:val="fr-FR"/>
        </w:rPr>
        <w:t xml:space="preserve">Sur cette base, les équipes disputeront </w:t>
      </w:r>
      <w:r w:rsidR="00886F67" w:rsidRPr="00042A18">
        <w:rPr>
          <w:lang w:val="fr-FR"/>
        </w:rPr>
        <w:t xml:space="preserve">certaines </w:t>
      </w:r>
      <w:r w:rsidRPr="00042A18">
        <w:rPr>
          <w:lang w:val="fr-FR"/>
        </w:rPr>
        <w:t xml:space="preserve">courses européennes en 2017 comme </w:t>
      </w:r>
      <w:r w:rsidR="00886F67" w:rsidRPr="00042A18">
        <w:rPr>
          <w:lang w:val="fr-FR"/>
        </w:rPr>
        <w:t>le</w:t>
      </w:r>
      <w:r w:rsidRPr="00042A18">
        <w:rPr>
          <w:lang w:val="fr-FR"/>
        </w:rPr>
        <w:t xml:space="preserve"> championnat International GT Open.</w:t>
      </w:r>
    </w:p>
    <w:p w:rsidR="008B050E" w:rsidRPr="00042A18" w:rsidRDefault="00386CF9" w:rsidP="008B050E">
      <w:pPr>
        <w:ind w:right="39"/>
        <w:jc w:val="both"/>
        <w:rPr>
          <w:rFonts w:cs="Nobel-Book"/>
          <w:lang w:val="fr-FR"/>
        </w:rPr>
      </w:pPr>
      <w:r w:rsidRPr="00042A18">
        <w:rPr>
          <w:lang w:val="fr-FR"/>
        </w:rPr>
        <w:t>L’année dernière, Lexus est devenue le premier constructeur automobile asiatique à remporter une cou</w:t>
      </w:r>
      <w:r w:rsidR="00886F67" w:rsidRPr="00042A18">
        <w:rPr>
          <w:lang w:val="fr-FR"/>
        </w:rPr>
        <w:t>r</w:t>
      </w:r>
      <w:r w:rsidRPr="00042A18">
        <w:rPr>
          <w:lang w:val="fr-FR"/>
        </w:rPr>
        <w:t xml:space="preserve">se du championnat VLN Endurance sur la </w:t>
      </w:r>
      <w:r w:rsidR="00941E57" w:rsidRPr="00042A18">
        <w:rPr>
          <w:lang w:val="fr-FR"/>
        </w:rPr>
        <w:t xml:space="preserve">Boucle Nord </w:t>
      </w:r>
      <w:r w:rsidRPr="00042A18">
        <w:rPr>
          <w:lang w:val="fr-FR"/>
        </w:rPr>
        <w:t>du Nürburgring</w:t>
      </w:r>
      <w:r w:rsidR="00941E57" w:rsidRPr="00042A18">
        <w:rPr>
          <w:lang w:val="fr-FR"/>
        </w:rPr>
        <w:t>, la célèbre Nordschleife,</w:t>
      </w:r>
      <w:r w:rsidRPr="00042A18">
        <w:rPr>
          <w:lang w:val="fr-FR"/>
        </w:rPr>
        <w:t xml:space="preserve"> avec un prototype RC</w:t>
      </w:r>
      <w:r w:rsidR="00997094" w:rsidRPr="00042A18">
        <w:rPr>
          <w:lang w:val="fr-FR"/>
        </w:rPr>
        <w:t xml:space="preserve"> </w:t>
      </w:r>
      <w:r w:rsidRPr="00042A18">
        <w:rPr>
          <w:lang w:val="fr-FR"/>
        </w:rPr>
        <w:t>F GT3 qui a revendiqué la victoire finale à la course VLN9 le 8 octobre.</w:t>
      </w:r>
    </w:p>
    <w:p w:rsidR="008B050E" w:rsidRPr="00042A18" w:rsidRDefault="00386CF9" w:rsidP="008B050E">
      <w:pPr>
        <w:ind w:right="39"/>
        <w:jc w:val="both"/>
        <w:rPr>
          <w:rFonts w:cs="Nobel-Book"/>
          <w:lang w:val="fr-FR"/>
        </w:rPr>
      </w:pPr>
      <w:r w:rsidRPr="00042A18">
        <w:rPr>
          <w:lang w:val="fr-FR"/>
        </w:rPr>
        <w:t xml:space="preserve">Lexus a aussi </w:t>
      </w:r>
      <w:r w:rsidR="00941E57" w:rsidRPr="00042A18">
        <w:rPr>
          <w:lang w:val="fr-FR"/>
        </w:rPr>
        <w:t xml:space="preserve">affiché d’excellents </w:t>
      </w:r>
      <w:r w:rsidRPr="00042A18">
        <w:rPr>
          <w:lang w:val="fr-FR"/>
        </w:rPr>
        <w:t>résultats l’année dernière avec le coupé RC</w:t>
      </w:r>
      <w:r w:rsidR="00A77593" w:rsidRPr="00042A18">
        <w:rPr>
          <w:lang w:val="fr-FR"/>
        </w:rPr>
        <w:t xml:space="preserve"> </w:t>
      </w:r>
      <w:r w:rsidRPr="00042A18">
        <w:rPr>
          <w:lang w:val="fr-FR"/>
        </w:rPr>
        <w:t>F GT500, une autre voiture de course dérivée du coupé RC</w:t>
      </w:r>
      <w:r w:rsidR="00A77593" w:rsidRPr="00042A18">
        <w:rPr>
          <w:lang w:val="fr-FR"/>
        </w:rPr>
        <w:t> </w:t>
      </w:r>
      <w:r w:rsidRPr="00042A18">
        <w:rPr>
          <w:lang w:val="fr-FR"/>
        </w:rPr>
        <w:t>F. Le RC</w:t>
      </w:r>
      <w:r w:rsidR="00A77593" w:rsidRPr="00042A18">
        <w:rPr>
          <w:lang w:val="fr-FR"/>
        </w:rPr>
        <w:t> </w:t>
      </w:r>
      <w:r w:rsidRPr="00042A18">
        <w:rPr>
          <w:lang w:val="fr-FR"/>
        </w:rPr>
        <w:t>F GT500 2016 a dominé le championnat Super GT au Japon l’année dernière, avec l’équipe SARD et les pilotes Heikki Kovalainen et Kohei Hirate</w:t>
      </w:r>
      <w:r w:rsidR="00941E57" w:rsidRPr="00042A18">
        <w:rPr>
          <w:lang w:val="fr-FR"/>
        </w:rPr>
        <w:t>. Ils ont d</w:t>
      </w:r>
      <w:r w:rsidRPr="00042A18">
        <w:rPr>
          <w:lang w:val="fr-FR"/>
        </w:rPr>
        <w:t xml:space="preserve">écroché, respectivement, la première place du classement par équipe et </w:t>
      </w:r>
      <w:r w:rsidR="00941E57" w:rsidRPr="00042A18">
        <w:rPr>
          <w:lang w:val="fr-FR"/>
        </w:rPr>
        <w:t xml:space="preserve">du classement des </w:t>
      </w:r>
      <w:r w:rsidRPr="00042A18">
        <w:rPr>
          <w:lang w:val="fr-FR"/>
        </w:rPr>
        <w:t>pilotes dans la catégorie GT500</w:t>
      </w:r>
      <w:r w:rsidR="008B050E" w:rsidRPr="00042A18">
        <w:rPr>
          <w:rFonts w:cs="Nobel-Book"/>
          <w:lang w:val="fr-FR"/>
        </w:rPr>
        <w:t>.</w:t>
      </w:r>
    </w:p>
    <w:p w:rsidR="00F25D96" w:rsidRPr="00042A18" w:rsidRDefault="00F25D96" w:rsidP="00C972DE">
      <w:pPr>
        <w:ind w:right="39"/>
        <w:jc w:val="both"/>
        <w:rPr>
          <w:rFonts w:ascii="Nobel-Regular" w:hAnsi="Nobel-Regular" w:cs="Nobel-Regular"/>
          <w:lang w:val="fr-FR"/>
        </w:rPr>
      </w:pPr>
    </w:p>
    <w:p w:rsidR="00C972DE" w:rsidRPr="00042A18" w:rsidRDefault="00E66082" w:rsidP="00C972DE">
      <w:pPr>
        <w:ind w:right="39"/>
        <w:jc w:val="both"/>
        <w:rPr>
          <w:rFonts w:ascii="Nobel-Regular" w:hAnsi="Nobel-Regular" w:cs="Nobel-Regular"/>
          <w:caps/>
          <w:lang w:val="fr-FR"/>
        </w:rPr>
      </w:pPr>
      <w:r w:rsidRPr="00042A18">
        <w:rPr>
          <w:rFonts w:ascii="Nobel-Regular" w:hAnsi="Nobel-Regular" w:cs="Nobel-Regular"/>
          <w:caps/>
          <w:lang w:val="fr-FR"/>
        </w:rPr>
        <w:t>Spécifications</w:t>
      </w:r>
    </w:p>
    <w:p w:rsidR="00F25D96" w:rsidRPr="00042A18" w:rsidRDefault="00E66082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rFonts w:cs="Nobel-Book"/>
          <w:sz w:val="20"/>
          <w:lang w:val="fr-FR"/>
        </w:rPr>
        <w:t xml:space="preserve">Nom </w:t>
      </w:r>
      <w:r w:rsidRPr="00042A18">
        <w:rPr>
          <w:rFonts w:cs="Nobel-Book"/>
          <w:sz w:val="20"/>
          <w:lang w:val="fr-FR"/>
        </w:rPr>
        <w:tab/>
      </w:r>
      <w:r w:rsidRPr="00042A18">
        <w:rPr>
          <w:rFonts w:cs="Nobel-Book"/>
          <w:sz w:val="20"/>
          <w:lang w:val="fr-FR"/>
        </w:rPr>
        <w:tab/>
      </w:r>
      <w:r w:rsidR="00941E57" w:rsidRPr="00042A18">
        <w:rPr>
          <w:rFonts w:cs="Nobel-Book"/>
          <w:sz w:val="20"/>
          <w:lang w:val="fr-FR"/>
        </w:rPr>
        <w:tab/>
      </w:r>
      <w:r w:rsidR="00941E57" w:rsidRPr="00042A18">
        <w:rPr>
          <w:rFonts w:cs="Nobel-Book"/>
          <w:sz w:val="20"/>
          <w:lang w:val="fr-FR"/>
        </w:rPr>
        <w:tab/>
      </w:r>
      <w:r w:rsidR="00F25D96" w:rsidRPr="00042A18">
        <w:rPr>
          <w:rFonts w:cs="Nobel-Book"/>
          <w:sz w:val="20"/>
          <w:lang w:val="fr-FR"/>
        </w:rPr>
        <w:t>LEXUS RC</w:t>
      </w:r>
      <w:r w:rsidR="00A77593" w:rsidRPr="00042A18">
        <w:rPr>
          <w:rFonts w:cs="Nobel-Book"/>
          <w:sz w:val="20"/>
          <w:lang w:val="fr-FR"/>
        </w:rPr>
        <w:t xml:space="preserve"> </w:t>
      </w:r>
      <w:r w:rsidR="00F25D96" w:rsidRPr="00042A18">
        <w:rPr>
          <w:rFonts w:cs="Nobel-Book"/>
          <w:sz w:val="20"/>
          <w:lang w:val="fr-FR"/>
        </w:rPr>
        <w:t>F GT3</w:t>
      </w:r>
    </w:p>
    <w:p w:rsidR="00F25D96" w:rsidRPr="00042A18" w:rsidRDefault="00E66082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rFonts w:cs="Nobel-Book"/>
          <w:sz w:val="20"/>
          <w:lang w:val="fr-FR"/>
        </w:rPr>
        <w:t xml:space="preserve">Moteur </w:t>
      </w:r>
      <w:r w:rsidR="00F25D96" w:rsidRPr="00042A18">
        <w:rPr>
          <w:rFonts w:cs="Nobel-Book"/>
          <w:sz w:val="20"/>
          <w:lang w:val="fr-FR"/>
        </w:rPr>
        <w:tab/>
      </w:r>
      <w:r w:rsidR="00F25D96" w:rsidRPr="00042A18">
        <w:rPr>
          <w:rFonts w:cs="Nobel-Book"/>
          <w:sz w:val="20"/>
          <w:lang w:val="fr-FR"/>
        </w:rPr>
        <w:tab/>
      </w:r>
      <w:r w:rsidR="00125AD7" w:rsidRPr="00042A18">
        <w:rPr>
          <w:rFonts w:cs="Nobel-Book"/>
          <w:sz w:val="20"/>
          <w:lang w:val="fr-FR"/>
        </w:rPr>
        <w:tab/>
      </w:r>
      <w:r w:rsidR="008E0389" w:rsidRPr="00042A18">
        <w:rPr>
          <w:rFonts w:cs="Nobel-Book"/>
          <w:sz w:val="20"/>
          <w:lang w:val="fr-FR"/>
        </w:rPr>
        <w:tab/>
      </w:r>
      <w:r w:rsidRPr="00042A18">
        <w:rPr>
          <w:rFonts w:cs="Nobel-Book"/>
          <w:sz w:val="20"/>
          <w:lang w:val="fr-FR"/>
        </w:rPr>
        <w:t xml:space="preserve">V8 de </w:t>
      </w:r>
      <w:r w:rsidR="00941E57" w:rsidRPr="00042A18">
        <w:rPr>
          <w:rFonts w:cs="Nobel-Book"/>
          <w:sz w:val="20"/>
          <w:lang w:val="fr-FR"/>
        </w:rPr>
        <w:t>5,</w:t>
      </w:r>
      <w:r w:rsidR="00F25D96" w:rsidRPr="00042A18">
        <w:rPr>
          <w:rFonts w:cs="Nobel-Book"/>
          <w:sz w:val="20"/>
          <w:lang w:val="fr-FR"/>
        </w:rPr>
        <w:t xml:space="preserve">4 </w:t>
      </w:r>
      <w:r w:rsidRPr="00042A18">
        <w:rPr>
          <w:rFonts w:cs="Nobel-Book"/>
          <w:sz w:val="20"/>
          <w:lang w:val="fr-FR"/>
        </w:rPr>
        <w:t>litres</w:t>
      </w:r>
    </w:p>
    <w:p w:rsidR="00F25D96" w:rsidRPr="00042A18" w:rsidRDefault="00941E57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rFonts w:cs="Nobel-Book"/>
          <w:sz w:val="20"/>
          <w:lang w:val="fr-FR"/>
        </w:rPr>
        <w:t>Puissance</w:t>
      </w:r>
      <w:r w:rsidR="00E66082" w:rsidRPr="00042A18">
        <w:rPr>
          <w:rFonts w:cs="Nobel-Book"/>
          <w:sz w:val="20"/>
          <w:lang w:val="fr-FR"/>
        </w:rPr>
        <w:t xml:space="preserve"> </w:t>
      </w:r>
      <w:r w:rsidR="00F25D96" w:rsidRPr="00042A18">
        <w:rPr>
          <w:rFonts w:cs="Nobel-Book"/>
          <w:sz w:val="20"/>
          <w:lang w:val="fr-FR"/>
        </w:rPr>
        <w:tab/>
      </w:r>
      <w:r w:rsidR="00125AD7" w:rsidRPr="00042A18">
        <w:rPr>
          <w:rFonts w:cs="Nobel-Book"/>
          <w:sz w:val="20"/>
          <w:lang w:val="fr-FR"/>
        </w:rPr>
        <w:tab/>
      </w:r>
      <w:r w:rsidR="008E0389" w:rsidRPr="00042A18">
        <w:rPr>
          <w:rFonts w:cs="Nobel-Book"/>
          <w:sz w:val="20"/>
          <w:lang w:val="fr-FR"/>
        </w:rPr>
        <w:tab/>
      </w:r>
      <w:r w:rsidR="00E66082" w:rsidRPr="00042A18">
        <w:rPr>
          <w:rFonts w:cs="Nobel-Book"/>
          <w:sz w:val="20"/>
          <w:lang w:val="fr-FR"/>
        </w:rPr>
        <w:t>&gt;</w:t>
      </w:r>
      <w:r w:rsidR="00F25D96" w:rsidRPr="00042A18">
        <w:rPr>
          <w:rFonts w:cs="Nobel-Book"/>
          <w:sz w:val="20"/>
          <w:lang w:val="fr-FR"/>
        </w:rPr>
        <w:t>373 kW (</w:t>
      </w:r>
      <w:r w:rsidR="00E66082" w:rsidRPr="00042A18">
        <w:rPr>
          <w:rFonts w:cs="Nobel-Book"/>
          <w:sz w:val="20"/>
          <w:lang w:val="fr-FR"/>
        </w:rPr>
        <w:t>&gt;</w:t>
      </w:r>
      <w:r w:rsidR="00F25D96" w:rsidRPr="00042A18">
        <w:rPr>
          <w:rFonts w:cs="Nobel-Book"/>
          <w:sz w:val="20"/>
          <w:lang w:val="fr-FR"/>
        </w:rPr>
        <w:t>500</w:t>
      </w:r>
      <w:r w:rsidR="00E66082" w:rsidRPr="00042A18">
        <w:rPr>
          <w:rFonts w:cs="Nobel-Book"/>
          <w:sz w:val="20"/>
          <w:lang w:val="fr-FR"/>
        </w:rPr>
        <w:t xml:space="preserve"> ch</w:t>
      </w:r>
      <w:r w:rsidR="00F25D96" w:rsidRPr="00042A18">
        <w:rPr>
          <w:rFonts w:cs="Nobel-Book"/>
          <w:sz w:val="20"/>
          <w:lang w:val="fr-FR"/>
        </w:rPr>
        <w:t>)</w:t>
      </w:r>
    </w:p>
    <w:p w:rsidR="00F25D96" w:rsidRPr="00042A18" w:rsidRDefault="00E66082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rFonts w:cs="Nobel-Book"/>
          <w:sz w:val="20"/>
          <w:lang w:val="fr-FR"/>
        </w:rPr>
        <w:t xml:space="preserve">Couple </w:t>
      </w:r>
      <w:r w:rsidR="00F25D96" w:rsidRPr="00042A18">
        <w:rPr>
          <w:rFonts w:cs="Nobel-Book"/>
          <w:sz w:val="20"/>
          <w:lang w:val="fr-FR"/>
        </w:rPr>
        <w:tab/>
      </w:r>
      <w:r w:rsidR="00F25D96" w:rsidRPr="00042A18">
        <w:rPr>
          <w:rFonts w:cs="Nobel-Book"/>
          <w:sz w:val="20"/>
          <w:lang w:val="fr-FR"/>
        </w:rPr>
        <w:tab/>
      </w:r>
      <w:r w:rsidR="00125AD7" w:rsidRPr="00042A18">
        <w:rPr>
          <w:rFonts w:cs="Nobel-Book"/>
          <w:sz w:val="20"/>
          <w:lang w:val="fr-FR"/>
        </w:rPr>
        <w:tab/>
      </w:r>
      <w:r w:rsidR="008E0389" w:rsidRPr="00042A18">
        <w:rPr>
          <w:rFonts w:cs="Nobel-Book"/>
          <w:sz w:val="20"/>
          <w:lang w:val="fr-FR"/>
        </w:rPr>
        <w:tab/>
      </w:r>
      <w:r w:rsidRPr="00042A18">
        <w:rPr>
          <w:rFonts w:cs="Nobel-Book"/>
          <w:sz w:val="20"/>
          <w:lang w:val="fr-FR"/>
        </w:rPr>
        <w:t>nd</w:t>
      </w:r>
    </w:p>
    <w:p w:rsidR="00F25D96" w:rsidRPr="00042A18" w:rsidRDefault="00F25D96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rFonts w:cs="Nobel-Book"/>
          <w:sz w:val="20"/>
          <w:lang w:val="fr-FR"/>
        </w:rPr>
        <w:t>Transmission</w:t>
      </w:r>
      <w:r w:rsidRPr="00042A18">
        <w:rPr>
          <w:rFonts w:cs="Nobel-Book"/>
          <w:sz w:val="20"/>
          <w:lang w:val="fr-FR"/>
        </w:rPr>
        <w:tab/>
      </w:r>
      <w:r w:rsidR="00125AD7" w:rsidRPr="00042A18">
        <w:rPr>
          <w:rFonts w:cs="Nobel-Book"/>
          <w:sz w:val="20"/>
          <w:lang w:val="fr-FR"/>
        </w:rPr>
        <w:tab/>
      </w:r>
      <w:r w:rsidR="008E0389" w:rsidRPr="00042A18">
        <w:rPr>
          <w:rFonts w:cs="Nobel-Book"/>
          <w:sz w:val="20"/>
          <w:lang w:val="fr-FR"/>
        </w:rPr>
        <w:tab/>
      </w:r>
      <w:r w:rsidR="00E66082" w:rsidRPr="00042A18">
        <w:rPr>
          <w:rFonts w:cs="Nobel-Book"/>
          <w:sz w:val="20"/>
          <w:lang w:val="fr-FR"/>
        </w:rPr>
        <w:t xml:space="preserve">boîte </w:t>
      </w:r>
      <w:r w:rsidR="00941E57" w:rsidRPr="00042A18">
        <w:rPr>
          <w:rFonts w:cs="Nobel-Book"/>
          <w:sz w:val="20"/>
          <w:lang w:val="fr-FR"/>
        </w:rPr>
        <w:t xml:space="preserve">de </w:t>
      </w:r>
      <w:r w:rsidR="00E66082" w:rsidRPr="00042A18">
        <w:rPr>
          <w:rFonts w:cs="Nobel-Book"/>
          <w:sz w:val="20"/>
          <w:lang w:val="fr-FR"/>
        </w:rPr>
        <w:t>course séquentielle à 6 rapports</w:t>
      </w:r>
    </w:p>
    <w:p w:rsidR="00F25D96" w:rsidRPr="00042A18" w:rsidRDefault="00E66082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rFonts w:cs="Nobel-Book"/>
          <w:sz w:val="20"/>
          <w:lang w:val="fr-FR"/>
        </w:rPr>
        <w:t xml:space="preserve">Roues </w:t>
      </w:r>
      <w:r w:rsidRPr="00042A18">
        <w:rPr>
          <w:rFonts w:cs="Nobel-Book"/>
          <w:sz w:val="20"/>
          <w:lang w:val="fr-FR"/>
        </w:rPr>
        <w:tab/>
      </w:r>
      <w:r w:rsidR="00F25D96" w:rsidRPr="00042A18">
        <w:rPr>
          <w:rFonts w:cs="Nobel-Book"/>
          <w:sz w:val="20"/>
          <w:lang w:val="fr-FR"/>
        </w:rPr>
        <w:tab/>
      </w:r>
      <w:r w:rsidR="00125AD7" w:rsidRPr="00042A18">
        <w:rPr>
          <w:rFonts w:cs="Nobel-Book"/>
          <w:sz w:val="20"/>
          <w:lang w:val="fr-FR"/>
        </w:rPr>
        <w:tab/>
      </w:r>
      <w:r w:rsidR="008E0389" w:rsidRPr="00042A18">
        <w:rPr>
          <w:rFonts w:cs="Nobel-Book"/>
          <w:sz w:val="20"/>
          <w:lang w:val="fr-FR"/>
        </w:rPr>
        <w:tab/>
      </w:r>
      <w:r w:rsidR="00F25D96" w:rsidRPr="00042A18">
        <w:rPr>
          <w:rFonts w:cs="Nobel-Book"/>
          <w:sz w:val="20"/>
          <w:lang w:val="fr-FR"/>
        </w:rPr>
        <w:t xml:space="preserve">13x18 </w:t>
      </w:r>
      <w:r w:rsidRPr="00042A18">
        <w:rPr>
          <w:rFonts w:cs="Nobel-Book"/>
          <w:sz w:val="20"/>
          <w:lang w:val="fr-FR"/>
        </w:rPr>
        <w:t>avant,</w:t>
      </w:r>
      <w:r w:rsidR="00C24531" w:rsidRPr="00042A18">
        <w:rPr>
          <w:rFonts w:cs="Nobel-Book"/>
          <w:sz w:val="20"/>
          <w:lang w:val="fr-FR"/>
        </w:rPr>
        <w:t xml:space="preserve"> 13x</w:t>
      </w:r>
      <w:r w:rsidR="00F25D96" w:rsidRPr="00042A18">
        <w:rPr>
          <w:rFonts w:cs="Nobel-Book"/>
          <w:sz w:val="20"/>
          <w:lang w:val="fr-FR"/>
        </w:rPr>
        <w:t xml:space="preserve">18 </w:t>
      </w:r>
      <w:proofErr w:type="gramStart"/>
      <w:r w:rsidRPr="00042A18">
        <w:rPr>
          <w:rFonts w:cs="Nobel-Book"/>
          <w:sz w:val="20"/>
          <w:lang w:val="fr-FR"/>
        </w:rPr>
        <w:t>arrière</w:t>
      </w:r>
      <w:proofErr w:type="gramEnd"/>
      <w:r w:rsidRPr="00042A18">
        <w:rPr>
          <w:rFonts w:cs="Nobel-Book"/>
          <w:sz w:val="20"/>
          <w:lang w:val="fr-FR"/>
        </w:rPr>
        <w:t xml:space="preserve">, </w:t>
      </w:r>
      <w:r w:rsidR="00125AD7" w:rsidRPr="00042A18">
        <w:rPr>
          <w:rFonts w:cs="Nobel-Book"/>
          <w:sz w:val="20"/>
          <w:lang w:val="fr-FR"/>
        </w:rPr>
        <w:t>avec Center Lock</w:t>
      </w:r>
    </w:p>
    <w:p w:rsidR="00F25D96" w:rsidRPr="00042A18" w:rsidRDefault="008E0389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rFonts w:cs="Nobel-Book"/>
          <w:sz w:val="20"/>
          <w:lang w:val="fr-FR"/>
        </w:rPr>
        <w:t xml:space="preserve">Freins </w:t>
      </w:r>
      <w:r w:rsidR="00F25D96" w:rsidRPr="00042A18">
        <w:rPr>
          <w:rFonts w:cs="Nobel-Book"/>
          <w:sz w:val="20"/>
          <w:lang w:val="fr-FR"/>
        </w:rPr>
        <w:tab/>
      </w:r>
      <w:r w:rsidR="00F25D96" w:rsidRPr="00042A18">
        <w:rPr>
          <w:rFonts w:cs="Nobel-Book"/>
          <w:sz w:val="20"/>
          <w:lang w:val="fr-FR"/>
        </w:rPr>
        <w:tab/>
      </w:r>
      <w:r w:rsidR="00125AD7" w:rsidRPr="00042A18">
        <w:rPr>
          <w:rFonts w:cs="Nobel-Book"/>
          <w:sz w:val="20"/>
          <w:lang w:val="fr-FR"/>
        </w:rPr>
        <w:tab/>
      </w:r>
      <w:r w:rsidRPr="00042A18">
        <w:rPr>
          <w:rFonts w:cs="Nobel-Book"/>
          <w:sz w:val="20"/>
          <w:lang w:val="fr-FR"/>
        </w:rPr>
        <w:tab/>
      </w:r>
      <w:r w:rsidR="00125AD7" w:rsidRPr="00042A18">
        <w:rPr>
          <w:rFonts w:cs="Nobel-Book"/>
          <w:sz w:val="20"/>
          <w:lang w:val="fr-FR"/>
        </w:rPr>
        <w:t>rotors en fer</w:t>
      </w:r>
    </w:p>
    <w:p w:rsidR="00F25D96" w:rsidRPr="00042A18" w:rsidRDefault="008E0389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rFonts w:cs="Nobel-Book"/>
          <w:sz w:val="20"/>
          <w:lang w:val="fr-FR"/>
        </w:rPr>
        <w:t xml:space="preserve">Empattement </w:t>
      </w:r>
      <w:r w:rsidR="00F25D96" w:rsidRPr="00042A18">
        <w:rPr>
          <w:rFonts w:cs="Nobel-Book"/>
          <w:sz w:val="20"/>
          <w:lang w:val="fr-FR"/>
        </w:rPr>
        <w:tab/>
      </w:r>
      <w:r w:rsidR="00125AD7" w:rsidRPr="00042A18">
        <w:rPr>
          <w:rFonts w:cs="Nobel-Book"/>
          <w:sz w:val="20"/>
          <w:lang w:val="fr-FR"/>
        </w:rPr>
        <w:tab/>
      </w:r>
      <w:r w:rsidRPr="00042A18">
        <w:rPr>
          <w:rFonts w:cs="Nobel-Book"/>
          <w:sz w:val="20"/>
          <w:lang w:val="fr-FR"/>
        </w:rPr>
        <w:tab/>
      </w:r>
      <w:r w:rsidR="00F25D96" w:rsidRPr="00042A18">
        <w:rPr>
          <w:rFonts w:cs="Nobel-Book"/>
          <w:sz w:val="20"/>
          <w:lang w:val="fr-FR"/>
        </w:rPr>
        <w:t>2</w:t>
      </w:r>
      <w:r w:rsidR="00C24531" w:rsidRPr="00042A18">
        <w:rPr>
          <w:rFonts w:cs="Nobel-Book"/>
          <w:sz w:val="20"/>
          <w:lang w:val="fr-FR"/>
        </w:rPr>
        <w:t> </w:t>
      </w:r>
      <w:r w:rsidR="00F25D96" w:rsidRPr="00042A18">
        <w:rPr>
          <w:rFonts w:cs="Nobel-Book"/>
          <w:sz w:val="20"/>
          <w:lang w:val="fr-FR"/>
        </w:rPr>
        <w:t>730 mm</w:t>
      </w:r>
    </w:p>
    <w:p w:rsidR="00F25D96" w:rsidRPr="00042A18" w:rsidRDefault="008E0389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rFonts w:cs="Nobel-Book"/>
          <w:sz w:val="20"/>
          <w:lang w:val="fr-FR"/>
        </w:rPr>
        <w:t xml:space="preserve">Longueur hors tout </w:t>
      </w:r>
      <w:r w:rsidR="00125AD7" w:rsidRPr="00042A18">
        <w:rPr>
          <w:rFonts w:cs="Nobel-Book"/>
          <w:sz w:val="20"/>
          <w:lang w:val="fr-FR"/>
        </w:rPr>
        <w:tab/>
      </w:r>
      <w:r w:rsidRPr="00042A18">
        <w:rPr>
          <w:rFonts w:cs="Nobel-Book"/>
          <w:sz w:val="20"/>
          <w:lang w:val="fr-FR"/>
        </w:rPr>
        <w:tab/>
      </w:r>
      <w:r w:rsidR="00F25D96" w:rsidRPr="00042A18">
        <w:rPr>
          <w:rFonts w:cs="Nobel-Book"/>
          <w:sz w:val="20"/>
          <w:lang w:val="fr-FR"/>
        </w:rPr>
        <w:t>4</w:t>
      </w:r>
      <w:r w:rsidR="00C24531" w:rsidRPr="00042A18">
        <w:rPr>
          <w:rFonts w:cs="Nobel-Book"/>
          <w:sz w:val="20"/>
          <w:lang w:val="fr-FR"/>
        </w:rPr>
        <w:t> </w:t>
      </w:r>
      <w:r w:rsidR="00F25D96" w:rsidRPr="00042A18">
        <w:rPr>
          <w:rFonts w:cs="Nobel-Book"/>
          <w:sz w:val="20"/>
          <w:lang w:val="fr-FR"/>
        </w:rPr>
        <w:t>845 mm</w:t>
      </w:r>
    </w:p>
    <w:p w:rsidR="00F25D96" w:rsidRPr="00042A18" w:rsidRDefault="00125AD7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rFonts w:cs="Nobel-Book"/>
          <w:sz w:val="20"/>
          <w:lang w:val="fr-FR"/>
        </w:rPr>
        <w:t xml:space="preserve">Largeur hors tout </w:t>
      </w:r>
      <w:r w:rsidRPr="00042A18">
        <w:rPr>
          <w:rFonts w:cs="Nobel-Book"/>
          <w:sz w:val="20"/>
          <w:lang w:val="fr-FR"/>
        </w:rPr>
        <w:tab/>
      </w:r>
      <w:r w:rsidR="008E0389" w:rsidRPr="00042A18">
        <w:rPr>
          <w:rFonts w:cs="Nobel-Book"/>
          <w:sz w:val="20"/>
          <w:lang w:val="fr-FR"/>
        </w:rPr>
        <w:tab/>
      </w:r>
      <w:r w:rsidR="00F25D96" w:rsidRPr="00042A18">
        <w:rPr>
          <w:rFonts w:cs="Nobel-Book"/>
          <w:sz w:val="20"/>
          <w:lang w:val="fr-FR"/>
        </w:rPr>
        <w:t>2</w:t>
      </w:r>
      <w:r w:rsidR="00C24531" w:rsidRPr="00042A18">
        <w:rPr>
          <w:rFonts w:cs="Nobel-Book"/>
          <w:sz w:val="20"/>
          <w:lang w:val="fr-FR"/>
        </w:rPr>
        <w:t> </w:t>
      </w:r>
      <w:r w:rsidR="00F25D96" w:rsidRPr="00042A18">
        <w:rPr>
          <w:rFonts w:cs="Nobel-Book"/>
          <w:sz w:val="20"/>
          <w:lang w:val="fr-FR"/>
        </w:rPr>
        <w:t>030 mm</w:t>
      </w:r>
    </w:p>
    <w:p w:rsidR="00F25D96" w:rsidRPr="00042A18" w:rsidRDefault="00125AD7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rFonts w:cs="Nobel-Book"/>
          <w:sz w:val="20"/>
          <w:lang w:val="fr-FR"/>
        </w:rPr>
        <w:t xml:space="preserve">Hauteur hors tout </w:t>
      </w:r>
      <w:r w:rsidRPr="00042A18">
        <w:rPr>
          <w:rFonts w:cs="Nobel-Book"/>
          <w:sz w:val="20"/>
          <w:lang w:val="fr-FR"/>
        </w:rPr>
        <w:tab/>
      </w:r>
      <w:r w:rsidR="008E0389" w:rsidRPr="00042A18">
        <w:rPr>
          <w:rFonts w:cs="Nobel-Book"/>
          <w:sz w:val="20"/>
          <w:lang w:val="fr-FR"/>
        </w:rPr>
        <w:tab/>
      </w:r>
      <w:r w:rsidR="00F25D96" w:rsidRPr="00042A18">
        <w:rPr>
          <w:rFonts w:cs="Nobel-Book"/>
          <w:sz w:val="20"/>
          <w:lang w:val="fr-FR"/>
        </w:rPr>
        <w:t>1</w:t>
      </w:r>
      <w:r w:rsidR="00C24531" w:rsidRPr="00042A18">
        <w:rPr>
          <w:rFonts w:cs="Nobel-Book"/>
          <w:sz w:val="20"/>
          <w:lang w:val="fr-FR"/>
        </w:rPr>
        <w:t> </w:t>
      </w:r>
      <w:r w:rsidR="00F25D96" w:rsidRPr="00042A18">
        <w:rPr>
          <w:rFonts w:cs="Nobel-Book"/>
          <w:sz w:val="20"/>
          <w:lang w:val="fr-FR"/>
        </w:rPr>
        <w:t>270 mm</w:t>
      </w:r>
    </w:p>
    <w:p w:rsidR="00545E8C" w:rsidRPr="00042A18" w:rsidRDefault="00125AD7" w:rsidP="00F25D96">
      <w:pPr>
        <w:spacing w:after="0"/>
        <w:ind w:right="39"/>
        <w:jc w:val="both"/>
        <w:rPr>
          <w:rFonts w:cs="Nobel-Book"/>
          <w:sz w:val="20"/>
          <w:lang w:val="fr-FR"/>
        </w:rPr>
      </w:pPr>
      <w:r w:rsidRPr="00042A18">
        <w:rPr>
          <w:lang w:val="fr-FR"/>
        </w:rPr>
        <w:t>Masse en ordre de marche</w:t>
      </w:r>
      <w:r w:rsidR="008E0389" w:rsidRPr="00042A18">
        <w:rPr>
          <w:rFonts w:cs="Nobel-Book"/>
          <w:sz w:val="20"/>
          <w:lang w:val="fr-FR"/>
        </w:rPr>
        <w:tab/>
      </w:r>
      <w:r w:rsidR="00F25D96" w:rsidRPr="00042A18">
        <w:rPr>
          <w:rFonts w:cs="Nobel-Book"/>
          <w:sz w:val="20"/>
          <w:lang w:val="fr-FR"/>
        </w:rPr>
        <w:t>1</w:t>
      </w:r>
      <w:r w:rsidR="003218CB" w:rsidRPr="00042A18">
        <w:rPr>
          <w:rFonts w:cs="Nobel-Book"/>
          <w:sz w:val="20"/>
          <w:lang w:val="fr-FR"/>
        </w:rPr>
        <w:t> </w:t>
      </w:r>
      <w:r w:rsidR="00F25D96" w:rsidRPr="00042A18">
        <w:rPr>
          <w:rFonts w:cs="Nobel-Book"/>
          <w:sz w:val="20"/>
          <w:lang w:val="fr-FR"/>
        </w:rPr>
        <w:t>300 kg</w:t>
      </w:r>
    </w:p>
    <w:bookmarkEnd w:id="0"/>
    <w:p w:rsidR="00F25D96" w:rsidRPr="00042A18" w:rsidRDefault="00F25D96" w:rsidP="00F25D96">
      <w:pPr>
        <w:spacing w:after="0"/>
        <w:ind w:right="39"/>
        <w:jc w:val="both"/>
        <w:rPr>
          <w:rFonts w:cs="Nobel-Book"/>
          <w:lang w:val="fr-FR"/>
        </w:rPr>
      </w:pPr>
    </w:p>
    <w:p w:rsidR="00C972DE" w:rsidRPr="00042A18" w:rsidRDefault="00C972DE" w:rsidP="00C972DE">
      <w:pPr>
        <w:ind w:right="39"/>
        <w:jc w:val="center"/>
        <w:rPr>
          <w:rFonts w:cs="Nobel-Book"/>
          <w:lang w:val="fr-FR"/>
        </w:rPr>
      </w:pPr>
      <w:r w:rsidRPr="00042A18">
        <w:rPr>
          <w:rFonts w:cs="Nobel-Book"/>
          <w:lang w:val="fr-FR"/>
        </w:rPr>
        <w:t># # #</w:t>
      </w:r>
    </w:p>
    <w:p w:rsidR="00064D21" w:rsidRPr="00042A18" w:rsidRDefault="00064D21" w:rsidP="00064D21">
      <w:pPr>
        <w:ind w:right="39"/>
        <w:rPr>
          <w:lang w:val="fr-FR"/>
        </w:rPr>
      </w:pPr>
    </w:p>
    <w:p w:rsidR="00064D21" w:rsidRPr="00042A18" w:rsidRDefault="00064D21" w:rsidP="00064D21">
      <w:pPr>
        <w:ind w:right="39"/>
        <w:rPr>
          <w:lang w:val="fr-FR"/>
        </w:rPr>
      </w:pPr>
    </w:p>
    <w:p w:rsidR="00041E5A" w:rsidRPr="00042A18" w:rsidRDefault="00041E5A" w:rsidP="00064D21">
      <w:pPr>
        <w:ind w:right="39"/>
        <w:rPr>
          <w:lang w:val="fr-FR"/>
        </w:rPr>
      </w:pPr>
    </w:p>
    <w:p w:rsidR="00041E5A" w:rsidRPr="00042A18" w:rsidRDefault="00041E5A" w:rsidP="00064D21">
      <w:pPr>
        <w:ind w:right="39"/>
        <w:rPr>
          <w:lang w:val="fr-FR"/>
        </w:rPr>
      </w:pPr>
    </w:p>
    <w:p w:rsidR="00041E5A" w:rsidRPr="00042A18" w:rsidRDefault="00041E5A" w:rsidP="00064D21">
      <w:pPr>
        <w:ind w:right="39"/>
        <w:rPr>
          <w:lang w:val="fr-FR"/>
        </w:rPr>
      </w:pPr>
    </w:p>
    <w:p w:rsidR="00041E5A" w:rsidRPr="00042A18" w:rsidRDefault="00041E5A" w:rsidP="00064D21">
      <w:pPr>
        <w:ind w:right="39"/>
        <w:rPr>
          <w:lang w:val="fr-FR"/>
        </w:rPr>
      </w:pPr>
    </w:p>
    <w:p w:rsidR="00041E5A" w:rsidRPr="00042A18" w:rsidRDefault="00041E5A" w:rsidP="00064D21">
      <w:pPr>
        <w:ind w:right="39"/>
        <w:rPr>
          <w:lang w:val="fr-FR"/>
        </w:rPr>
      </w:pPr>
    </w:p>
    <w:sectPr w:rsidR="00041E5A" w:rsidRPr="00042A18" w:rsidSect="005B3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C2" w:rsidRDefault="00DE45C2" w:rsidP="005E4875">
      <w:pPr>
        <w:spacing w:after="0" w:line="240" w:lineRule="auto"/>
      </w:pPr>
      <w:r>
        <w:separator/>
      </w:r>
    </w:p>
  </w:endnote>
  <w:endnote w:type="continuationSeparator" w:id="0">
    <w:p w:rsidR="00DE45C2" w:rsidRDefault="00DE45C2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bel-Bold">
    <w:altName w:val="Calibri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8B" w:rsidRDefault="001E3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795D64">
        <w:pPr>
          <w:pStyle w:val="Footer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="005B3C88"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4924C2">
          <w:rPr>
            <w:rFonts w:cs="Nobel-Book"/>
            <w:noProof/>
          </w:rPr>
          <w:t>2</w:t>
        </w:r>
        <w:r w:rsidRPr="005B3C88">
          <w:rPr>
            <w:rFonts w:cs="Nobel-Book"/>
            <w:noProof/>
          </w:rPr>
          <w:fldChar w:fldCharType="end"/>
        </w:r>
        <w:r w:rsidR="005B3C88" w:rsidRPr="005B3C88">
          <w:rPr>
            <w:rFonts w:cs="Nobel-Book"/>
            <w:noProof/>
          </w:rPr>
          <w:t xml:space="preserve"> / </w:t>
        </w:r>
        <w:r w:rsidR="004924C2">
          <w:fldChar w:fldCharType="begin"/>
        </w:r>
        <w:r w:rsidR="004924C2">
          <w:instrText xml:space="preserve"> NUMPAGES   \* MERGEFORMAT </w:instrText>
        </w:r>
        <w:r w:rsidR="004924C2">
          <w:fldChar w:fldCharType="separate"/>
        </w:r>
        <w:r w:rsidR="004924C2" w:rsidRPr="004924C2">
          <w:rPr>
            <w:rFonts w:cs="Nobel-Book"/>
            <w:noProof/>
          </w:rPr>
          <w:t>2</w:t>
        </w:r>
        <w:r w:rsidR="004924C2">
          <w:rPr>
            <w:rFonts w:cs="Nobel-Book"/>
            <w:noProof/>
          </w:rPr>
          <w:fldChar w:fldCharType="end"/>
        </w:r>
      </w:p>
    </w:sdtContent>
  </w:sdt>
  <w:p w:rsidR="005B3C88" w:rsidRDefault="005B3C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8B" w:rsidRDefault="001E3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C2" w:rsidRDefault="00DE45C2" w:rsidP="005E4875">
      <w:pPr>
        <w:spacing w:after="0" w:line="240" w:lineRule="auto"/>
      </w:pPr>
      <w:r>
        <w:separator/>
      </w:r>
    </w:p>
  </w:footnote>
  <w:footnote w:type="continuationSeparator" w:id="0">
    <w:p w:rsidR="00DE45C2" w:rsidRDefault="00DE45C2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8B" w:rsidRDefault="001E3E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21" w:rsidRDefault="00064D21" w:rsidP="00064D21">
    <w:pPr>
      <w:pStyle w:val="Header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8B" w:rsidRDefault="001E3E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91655"/>
    <w:multiLevelType w:val="hybridMultilevel"/>
    <w:tmpl w:val="F0F81EDC"/>
    <w:lvl w:ilvl="0" w:tplc="E286EC4A">
      <w:start w:val="1"/>
      <w:numFmt w:val="bullet"/>
      <w:lvlText w:val="-"/>
      <w:lvlJc w:val="left"/>
      <w:pPr>
        <w:ind w:left="631" w:hanging="420"/>
      </w:pPr>
      <w:rPr>
        <w:rFonts w:ascii="Arial" w:eastAsia="Arial Unicode MS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DC"/>
    <w:rsid w:val="00041E5A"/>
    <w:rsid w:val="00042A18"/>
    <w:rsid w:val="000533E2"/>
    <w:rsid w:val="00064D21"/>
    <w:rsid w:val="000A26B5"/>
    <w:rsid w:val="000B2BCE"/>
    <w:rsid w:val="000D0B77"/>
    <w:rsid w:val="00125AD7"/>
    <w:rsid w:val="001946DA"/>
    <w:rsid w:val="001E3E8B"/>
    <w:rsid w:val="001F08C3"/>
    <w:rsid w:val="002259FE"/>
    <w:rsid w:val="00247857"/>
    <w:rsid w:val="00255BEB"/>
    <w:rsid w:val="00281E21"/>
    <w:rsid w:val="002E0609"/>
    <w:rsid w:val="002F7683"/>
    <w:rsid w:val="003218CB"/>
    <w:rsid w:val="003255A8"/>
    <w:rsid w:val="00344ED0"/>
    <w:rsid w:val="00386CF9"/>
    <w:rsid w:val="004924C2"/>
    <w:rsid w:val="0051396E"/>
    <w:rsid w:val="0053472A"/>
    <w:rsid w:val="00545E8C"/>
    <w:rsid w:val="005B3C88"/>
    <w:rsid w:val="005E4875"/>
    <w:rsid w:val="005E5C7E"/>
    <w:rsid w:val="00692217"/>
    <w:rsid w:val="006D768D"/>
    <w:rsid w:val="00701606"/>
    <w:rsid w:val="00795D64"/>
    <w:rsid w:val="007D55BC"/>
    <w:rsid w:val="007D62B2"/>
    <w:rsid w:val="007E29CF"/>
    <w:rsid w:val="00870673"/>
    <w:rsid w:val="00886F67"/>
    <w:rsid w:val="008A23E0"/>
    <w:rsid w:val="008B050E"/>
    <w:rsid w:val="008E0389"/>
    <w:rsid w:val="00941E57"/>
    <w:rsid w:val="00971B6F"/>
    <w:rsid w:val="00973F19"/>
    <w:rsid w:val="00997094"/>
    <w:rsid w:val="00A77593"/>
    <w:rsid w:val="00AB0C87"/>
    <w:rsid w:val="00AF59AF"/>
    <w:rsid w:val="00B97CED"/>
    <w:rsid w:val="00C24531"/>
    <w:rsid w:val="00C24771"/>
    <w:rsid w:val="00C34E21"/>
    <w:rsid w:val="00C57A73"/>
    <w:rsid w:val="00C95B61"/>
    <w:rsid w:val="00C972DE"/>
    <w:rsid w:val="00D1087C"/>
    <w:rsid w:val="00D508A5"/>
    <w:rsid w:val="00DE45C2"/>
    <w:rsid w:val="00E12E00"/>
    <w:rsid w:val="00E20E72"/>
    <w:rsid w:val="00E556C3"/>
    <w:rsid w:val="00E66082"/>
    <w:rsid w:val="00EA165C"/>
    <w:rsid w:val="00F22A8A"/>
    <w:rsid w:val="00F25D96"/>
    <w:rsid w:val="00F707F1"/>
    <w:rsid w:val="00FF02C4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5A"/>
    <w:rPr>
      <w:rFonts w:ascii="Nobel-Book" w:hAnsi="Nobel-Boo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Heading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Heading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Heading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5"/>
    <w:rPr>
      <w:rFonts w:ascii="Nobel-Book" w:hAnsi="Nobel-Book"/>
    </w:rPr>
  </w:style>
  <w:style w:type="paragraph" w:styleId="Footer">
    <w:name w:val="footer"/>
    <w:basedOn w:val="Normal"/>
    <w:link w:val="Foot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5"/>
    <w:rPr>
      <w:rFonts w:ascii="Nobel-Book" w:hAnsi="Nobel-Boo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396E"/>
  </w:style>
  <w:style w:type="character" w:customStyle="1" w:styleId="DateChar">
    <w:name w:val="Date Char"/>
    <w:basedOn w:val="DefaultParagraphFont"/>
    <w:link w:val="Date"/>
    <w:uiPriority w:val="99"/>
    <w:semiHidden/>
    <w:rsid w:val="0051396E"/>
    <w:rPr>
      <w:rFonts w:ascii="Nobel-Book" w:hAnsi="Nobel-Book"/>
    </w:rPr>
  </w:style>
  <w:style w:type="paragraph" w:styleId="ListParagraph">
    <w:name w:val="List Paragraph"/>
    <w:basedOn w:val="Normal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4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771"/>
    <w:rPr>
      <w:rFonts w:ascii="Nobel-Book" w:hAnsi="Nobel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771"/>
    <w:rPr>
      <w:rFonts w:ascii="Nobel-Book" w:hAnsi="Nobel-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6CF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5A"/>
    <w:rPr>
      <w:rFonts w:ascii="Nobel-Book" w:hAnsi="Nobel-Boo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Heading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Heading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Heading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5"/>
    <w:rPr>
      <w:rFonts w:ascii="Nobel-Book" w:hAnsi="Nobel-Book"/>
    </w:rPr>
  </w:style>
  <w:style w:type="paragraph" w:styleId="Footer">
    <w:name w:val="footer"/>
    <w:basedOn w:val="Normal"/>
    <w:link w:val="Foot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5"/>
    <w:rPr>
      <w:rFonts w:ascii="Nobel-Book" w:hAnsi="Nobel-Boo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396E"/>
  </w:style>
  <w:style w:type="character" w:customStyle="1" w:styleId="DateChar">
    <w:name w:val="Date Char"/>
    <w:basedOn w:val="DefaultParagraphFont"/>
    <w:link w:val="Date"/>
    <w:uiPriority w:val="99"/>
    <w:semiHidden/>
    <w:rsid w:val="0051396E"/>
    <w:rPr>
      <w:rFonts w:ascii="Nobel-Book" w:hAnsi="Nobel-Book"/>
    </w:rPr>
  </w:style>
  <w:style w:type="paragraph" w:styleId="ListParagraph">
    <w:name w:val="List Paragraph"/>
    <w:basedOn w:val="Normal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4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771"/>
    <w:rPr>
      <w:rFonts w:ascii="Nobel-Book" w:hAnsi="Nobel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771"/>
    <w:rPr>
      <w:rFonts w:ascii="Nobel-Book" w:hAnsi="Nobel-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6CF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template.dotx</Template>
  <TotalTime>58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Toyota Motor Europe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Plas</dc:creator>
  <cp:lastModifiedBy>Stephan Lesuisse - Toyota Belgium</cp:lastModifiedBy>
  <cp:revision>20</cp:revision>
  <cp:lastPrinted>2017-01-04T08:55:00Z</cp:lastPrinted>
  <dcterms:created xsi:type="dcterms:W3CDTF">2017-02-27T07:27:00Z</dcterms:created>
  <dcterms:modified xsi:type="dcterms:W3CDTF">2017-02-28T10:32:00Z</dcterms:modified>
  <cp:category>Not Protected</cp:category>
</cp:coreProperties>
</file>