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FC5E1" w14:textId="5FC6915C" w:rsidR="00FC733C" w:rsidRPr="00FC733C" w:rsidRDefault="00FC733C" w:rsidP="00FC733C">
      <w:pPr>
        <w:rPr>
          <w:rFonts w:ascii="Helvetica" w:hAnsi="Helvetica"/>
          <w:b/>
          <w:color w:val="FF0000"/>
          <w:sz w:val="40"/>
          <w:szCs w:val="40"/>
        </w:rPr>
      </w:pPr>
      <w:r w:rsidRPr="00FC733C">
        <w:rPr>
          <w:rFonts w:ascii="Helvetica" w:hAnsi="Helvetica"/>
          <w:b/>
          <w:color w:val="FF0000"/>
          <w:sz w:val="40"/>
          <w:szCs w:val="40"/>
        </w:rPr>
        <w:t>KBC en TBWA presenteren hun online Preventiewinkel</w:t>
      </w:r>
      <w:r w:rsidR="00EA1AAB">
        <w:rPr>
          <w:rFonts w:ascii="Helvetica" w:hAnsi="Helvetica"/>
          <w:b/>
          <w:color w:val="FF0000"/>
          <w:sz w:val="40"/>
          <w:szCs w:val="40"/>
        </w:rPr>
        <w:t>*</w:t>
      </w:r>
    </w:p>
    <w:p w14:paraId="74A70D5F" w14:textId="77777777" w:rsidR="00A13558" w:rsidRDefault="00A13558" w:rsidP="00FD71CC"/>
    <w:p w14:paraId="47B8DE09" w14:textId="77777777" w:rsidR="00FC733C" w:rsidRPr="00A13558" w:rsidRDefault="00FC733C" w:rsidP="00FC733C">
      <w:pPr>
        <w:rPr>
          <w:rFonts w:ascii="Helvetica" w:hAnsi="Helvetica"/>
          <w:b/>
          <w:sz w:val="20"/>
          <w:szCs w:val="20"/>
        </w:rPr>
      </w:pPr>
      <w:r w:rsidRPr="00A13558">
        <w:rPr>
          <w:rFonts w:ascii="Helvetica" w:hAnsi="Helvetica"/>
          <w:b/>
          <w:sz w:val="20"/>
          <w:szCs w:val="20"/>
        </w:rPr>
        <w:t xml:space="preserve">KBC </w:t>
      </w:r>
      <w:r w:rsidR="00BF2560">
        <w:rPr>
          <w:rFonts w:ascii="Helvetica" w:hAnsi="Helvetica"/>
          <w:b/>
          <w:sz w:val="20"/>
          <w:szCs w:val="20"/>
        </w:rPr>
        <w:t>presenteert</w:t>
      </w:r>
      <w:r w:rsidR="00BF2560" w:rsidRPr="00A13558">
        <w:rPr>
          <w:rFonts w:ascii="Helvetica" w:hAnsi="Helvetica"/>
          <w:b/>
          <w:sz w:val="20"/>
          <w:szCs w:val="20"/>
        </w:rPr>
        <w:t xml:space="preserve"> </w:t>
      </w:r>
      <w:r w:rsidRPr="00A13558">
        <w:rPr>
          <w:rFonts w:ascii="Helvetica" w:hAnsi="Helvetica"/>
          <w:b/>
          <w:sz w:val="20"/>
          <w:szCs w:val="20"/>
        </w:rPr>
        <w:t xml:space="preserve">deze week </w:t>
      </w:r>
      <w:r w:rsidR="00BF2560">
        <w:rPr>
          <w:rFonts w:ascii="Helvetica" w:hAnsi="Helvetica"/>
          <w:b/>
          <w:sz w:val="20"/>
          <w:szCs w:val="20"/>
        </w:rPr>
        <w:t xml:space="preserve">“Moeders Preventiewinkel”: </w:t>
      </w:r>
      <w:r w:rsidRPr="00A13558">
        <w:rPr>
          <w:rFonts w:ascii="Helvetica" w:hAnsi="Helvetica"/>
          <w:b/>
          <w:sz w:val="20"/>
          <w:szCs w:val="20"/>
        </w:rPr>
        <w:t>een nieuw internetplatform</w:t>
      </w:r>
      <w:r w:rsidR="00BF2560">
        <w:rPr>
          <w:rFonts w:ascii="Helvetica" w:hAnsi="Helvetica"/>
          <w:b/>
          <w:sz w:val="20"/>
          <w:szCs w:val="20"/>
        </w:rPr>
        <w:t xml:space="preserve">, </w:t>
      </w:r>
      <w:r w:rsidRPr="00A13558">
        <w:rPr>
          <w:rFonts w:ascii="Helvetica" w:hAnsi="Helvetica"/>
          <w:b/>
          <w:sz w:val="20"/>
          <w:szCs w:val="20"/>
        </w:rPr>
        <w:t xml:space="preserve">met veiligheidsproducten en </w:t>
      </w:r>
      <w:r w:rsidR="00BF2560">
        <w:rPr>
          <w:rFonts w:ascii="Helvetica" w:hAnsi="Helvetica"/>
          <w:b/>
          <w:sz w:val="20"/>
          <w:szCs w:val="20"/>
        </w:rPr>
        <w:t>-</w:t>
      </w:r>
      <w:r w:rsidRPr="00A13558">
        <w:rPr>
          <w:rFonts w:ascii="Helvetica" w:hAnsi="Helvetica"/>
          <w:b/>
          <w:sz w:val="20"/>
          <w:szCs w:val="20"/>
        </w:rPr>
        <w:t xml:space="preserve">tips die leed of pech helpen voorkomen. </w:t>
      </w:r>
    </w:p>
    <w:p w14:paraId="1A2AE819" w14:textId="77777777" w:rsidR="00FC733C" w:rsidRDefault="00FC733C" w:rsidP="00FC733C">
      <w:pPr>
        <w:shd w:val="clear" w:color="auto" w:fill="FFFFFF"/>
        <w:rPr>
          <w:rFonts w:ascii="Helvetica" w:hAnsi="Helvetica"/>
          <w:sz w:val="20"/>
          <w:szCs w:val="20"/>
        </w:rPr>
      </w:pPr>
    </w:p>
    <w:p w14:paraId="7B16BEFA" w14:textId="77777777" w:rsidR="00FC733C" w:rsidRPr="00A13558" w:rsidRDefault="00FC733C" w:rsidP="00FC733C">
      <w:pPr>
        <w:shd w:val="clear" w:color="auto" w:fill="FFFFFF"/>
        <w:rPr>
          <w:rFonts w:ascii="Helvetica" w:hAnsi="Helvetica"/>
          <w:sz w:val="20"/>
          <w:szCs w:val="20"/>
        </w:rPr>
      </w:pPr>
      <w:r w:rsidRPr="00A13558">
        <w:rPr>
          <w:rFonts w:ascii="Helvetica" w:hAnsi="Helvetica"/>
          <w:sz w:val="20"/>
          <w:szCs w:val="20"/>
        </w:rPr>
        <w:t xml:space="preserve">KBC ging hiervoor niet alleen te rade bij haar eigen verzekeringsspecialisten, maar zocht en vond de steun van de beschermengelen bij </w:t>
      </w:r>
      <w:proofErr w:type="gramStart"/>
      <w:r w:rsidRPr="00A13558">
        <w:rPr>
          <w:rFonts w:ascii="Helvetica" w:hAnsi="Helvetica"/>
          <w:sz w:val="20"/>
          <w:szCs w:val="20"/>
        </w:rPr>
        <w:t>uitstek :</w:t>
      </w:r>
      <w:proofErr w:type="gramEnd"/>
      <w:r w:rsidRPr="00A13558">
        <w:rPr>
          <w:rFonts w:ascii="Helvetica" w:hAnsi="Helvetica"/>
          <w:sz w:val="20"/>
          <w:szCs w:val="20"/>
        </w:rPr>
        <w:t xml:space="preserve"> ons aller moeders. Want niemand die ons </w:t>
      </w:r>
      <w:proofErr w:type="gramStart"/>
      <w:r w:rsidRPr="00A13558">
        <w:rPr>
          <w:rFonts w:ascii="Helvetica" w:hAnsi="Helvetica"/>
          <w:sz w:val="20"/>
          <w:szCs w:val="20"/>
        </w:rPr>
        <w:t>meer</w:t>
      </w:r>
      <w:proofErr w:type="gramEnd"/>
      <w:r w:rsidRPr="00A13558">
        <w:rPr>
          <w:rFonts w:ascii="Helvetica" w:hAnsi="Helvetica"/>
          <w:sz w:val="20"/>
          <w:szCs w:val="20"/>
        </w:rPr>
        <w:t xml:space="preserve"> tot voorzichtigheid aanmaant dan zij, al vanaf onze geboorte.  </w:t>
      </w:r>
    </w:p>
    <w:p w14:paraId="32A969FE" w14:textId="77777777" w:rsidR="00FC733C" w:rsidRDefault="00FC733C" w:rsidP="00FC733C">
      <w:pPr>
        <w:shd w:val="clear" w:color="auto" w:fill="FFFFFF"/>
        <w:rPr>
          <w:rFonts w:ascii="Helvetica" w:hAnsi="Helvetica"/>
          <w:sz w:val="20"/>
          <w:szCs w:val="20"/>
        </w:rPr>
      </w:pPr>
    </w:p>
    <w:p w14:paraId="285401C7" w14:textId="77777777" w:rsidR="00FC733C" w:rsidRPr="00A13558" w:rsidRDefault="00FC733C" w:rsidP="00FC733C">
      <w:pPr>
        <w:shd w:val="clear" w:color="auto" w:fill="FFFFFF"/>
        <w:rPr>
          <w:rFonts w:ascii="Helvetica" w:hAnsi="Helvetica"/>
          <w:sz w:val="20"/>
          <w:szCs w:val="20"/>
        </w:rPr>
      </w:pPr>
      <w:r w:rsidRPr="00A13558">
        <w:rPr>
          <w:rFonts w:ascii="Helvetica" w:hAnsi="Helvetica"/>
          <w:sz w:val="20"/>
          <w:szCs w:val="20"/>
        </w:rPr>
        <w:t xml:space="preserve">Als eerste aanzet hielp een panel van moeders met het samenstellen van pakketten voor kinderen die met de fiets naar school rijden, of oudere tieners die voor het eerst op kot gaan. </w:t>
      </w:r>
    </w:p>
    <w:p w14:paraId="39D4F43A" w14:textId="353FA99E" w:rsidR="00FC733C" w:rsidRPr="00A13558" w:rsidRDefault="00FC733C" w:rsidP="00FC733C">
      <w:pPr>
        <w:shd w:val="clear" w:color="auto" w:fill="FFFFFF"/>
        <w:rPr>
          <w:rFonts w:ascii="Helvetica" w:hAnsi="Helvetica"/>
          <w:sz w:val="20"/>
          <w:szCs w:val="20"/>
        </w:rPr>
      </w:pPr>
      <w:r w:rsidRPr="00A13558">
        <w:rPr>
          <w:rFonts w:ascii="Helvetica" w:hAnsi="Helvetica"/>
          <w:sz w:val="20"/>
          <w:szCs w:val="20"/>
        </w:rPr>
        <w:t>Bij verder</w:t>
      </w:r>
      <w:r w:rsidR="008E0600">
        <w:rPr>
          <w:rFonts w:ascii="Helvetica" w:hAnsi="Helvetica"/>
          <w:sz w:val="20"/>
          <w:szCs w:val="20"/>
        </w:rPr>
        <w:t>e</w:t>
      </w:r>
      <w:r w:rsidRPr="00A13558">
        <w:rPr>
          <w:rFonts w:ascii="Helvetica" w:hAnsi="Helvetica"/>
          <w:sz w:val="20"/>
          <w:szCs w:val="20"/>
        </w:rPr>
        <w:t xml:space="preserve"> uitbreiding van het winkelaanbod zal regelmatig beroep gedaan worden op een panel van diverse </w:t>
      </w:r>
      <w:proofErr w:type="gramStart"/>
      <w:r w:rsidRPr="00A13558">
        <w:rPr>
          <w:rFonts w:ascii="Helvetica" w:hAnsi="Helvetica"/>
          <w:sz w:val="20"/>
          <w:szCs w:val="20"/>
        </w:rPr>
        <w:t>mama’s</w:t>
      </w:r>
      <w:proofErr w:type="gramEnd"/>
      <w:r w:rsidRPr="00A13558">
        <w:rPr>
          <w:rFonts w:ascii="Helvetica" w:hAnsi="Helvetica"/>
          <w:sz w:val="20"/>
          <w:szCs w:val="20"/>
        </w:rPr>
        <w:t>.</w:t>
      </w:r>
    </w:p>
    <w:p w14:paraId="39AA331B" w14:textId="77777777" w:rsidR="00FC733C" w:rsidRDefault="00FC733C" w:rsidP="00FC733C">
      <w:pPr>
        <w:pStyle w:val="TBWA"/>
        <w:rPr>
          <w:sz w:val="20"/>
          <w:szCs w:val="20"/>
        </w:rPr>
      </w:pPr>
    </w:p>
    <w:p w14:paraId="51776B13" w14:textId="08D4325C" w:rsidR="00BF2560" w:rsidRDefault="00FC733C" w:rsidP="00FC733C">
      <w:pPr>
        <w:pStyle w:val="TBWA"/>
        <w:rPr>
          <w:sz w:val="20"/>
          <w:szCs w:val="20"/>
        </w:rPr>
      </w:pPr>
      <w:r w:rsidRPr="00A13558">
        <w:rPr>
          <w:sz w:val="20"/>
          <w:szCs w:val="20"/>
        </w:rPr>
        <w:t xml:space="preserve">De shop gaat dan ook door het leven </w:t>
      </w:r>
      <w:proofErr w:type="gramStart"/>
      <w:r w:rsidRPr="00A13558">
        <w:rPr>
          <w:sz w:val="20"/>
          <w:szCs w:val="20"/>
        </w:rPr>
        <w:t>als</w:t>
      </w:r>
      <w:proofErr w:type="gramEnd"/>
      <w:r w:rsidRPr="00A13558">
        <w:rPr>
          <w:sz w:val="20"/>
          <w:szCs w:val="20"/>
        </w:rPr>
        <w:t xml:space="preserve"> </w:t>
      </w:r>
      <w:r w:rsidRPr="00A13558">
        <w:rPr>
          <w:b/>
          <w:sz w:val="20"/>
          <w:szCs w:val="20"/>
        </w:rPr>
        <w:t>Moeders Preventiewinkel.be</w:t>
      </w:r>
      <w:r w:rsidR="00EA1AAB">
        <w:rPr>
          <w:b/>
          <w:sz w:val="20"/>
          <w:szCs w:val="20"/>
        </w:rPr>
        <w:t xml:space="preserve">* </w:t>
      </w:r>
      <w:r w:rsidRPr="00A13558">
        <w:rPr>
          <w:sz w:val="20"/>
          <w:szCs w:val="20"/>
        </w:rPr>
        <w:t xml:space="preserve">Hij wordt aangekondigd via online bannering en radiospots. En via </w:t>
      </w:r>
      <w:r w:rsidR="00BF2560">
        <w:rPr>
          <w:sz w:val="20"/>
          <w:szCs w:val="20"/>
        </w:rPr>
        <w:t xml:space="preserve">TV; </w:t>
      </w:r>
      <w:r w:rsidRPr="00A13558">
        <w:rPr>
          <w:sz w:val="20"/>
          <w:szCs w:val="20"/>
        </w:rPr>
        <w:t>een emotione</w:t>
      </w:r>
      <w:r w:rsidR="00BF2560">
        <w:rPr>
          <w:sz w:val="20"/>
          <w:szCs w:val="20"/>
        </w:rPr>
        <w:t xml:space="preserve">le spot die </w:t>
      </w:r>
      <w:r w:rsidRPr="00A13558">
        <w:rPr>
          <w:sz w:val="20"/>
          <w:szCs w:val="20"/>
        </w:rPr>
        <w:t xml:space="preserve">gerust </w:t>
      </w:r>
      <w:proofErr w:type="gramStart"/>
      <w:r w:rsidRPr="00A13558">
        <w:rPr>
          <w:sz w:val="20"/>
          <w:szCs w:val="20"/>
        </w:rPr>
        <w:t>als</w:t>
      </w:r>
      <w:proofErr w:type="gramEnd"/>
      <w:r w:rsidRPr="00A13558">
        <w:rPr>
          <w:sz w:val="20"/>
          <w:szCs w:val="20"/>
        </w:rPr>
        <w:t xml:space="preserve"> een ode kan gezien worden aan alle voorzichtige moeders.</w:t>
      </w:r>
    </w:p>
    <w:p w14:paraId="6D5390B1" w14:textId="77777777" w:rsidR="00BF2560" w:rsidRDefault="00BF2560" w:rsidP="00FC733C">
      <w:pPr>
        <w:pStyle w:val="TBWA"/>
        <w:rPr>
          <w:sz w:val="20"/>
          <w:szCs w:val="20"/>
        </w:rPr>
      </w:pPr>
    </w:p>
    <w:p w14:paraId="39E2B982" w14:textId="77777777" w:rsidR="00BF2560" w:rsidRDefault="00BF2560" w:rsidP="00FC733C">
      <w:pPr>
        <w:pStyle w:val="TBWA"/>
        <w:rPr>
          <w:b/>
          <w:sz w:val="20"/>
          <w:szCs w:val="20"/>
          <w:u w:val="single"/>
        </w:rPr>
      </w:pPr>
      <w:r w:rsidRPr="00126C89">
        <w:rPr>
          <w:b/>
          <w:sz w:val="20"/>
          <w:szCs w:val="20"/>
          <w:u w:val="single"/>
        </w:rPr>
        <w:t xml:space="preserve">Kaderstukje: Waarom </w:t>
      </w:r>
      <w:proofErr w:type="gramStart"/>
      <w:r w:rsidRPr="00126C89">
        <w:rPr>
          <w:b/>
          <w:sz w:val="20"/>
          <w:szCs w:val="20"/>
          <w:u w:val="single"/>
        </w:rPr>
        <w:t>als</w:t>
      </w:r>
      <w:proofErr w:type="gramEnd"/>
      <w:r w:rsidRPr="00126C89">
        <w:rPr>
          <w:b/>
          <w:sz w:val="20"/>
          <w:szCs w:val="20"/>
          <w:u w:val="single"/>
        </w:rPr>
        <w:t xml:space="preserve"> bank-verzekeraar </w:t>
      </w:r>
      <w:r>
        <w:rPr>
          <w:b/>
          <w:sz w:val="20"/>
          <w:szCs w:val="20"/>
          <w:u w:val="single"/>
        </w:rPr>
        <w:t>preventi</w:t>
      </w:r>
      <w:r w:rsidRPr="00126C89">
        <w:rPr>
          <w:b/>
          <w:sz w:val="20"/>
          <w:szCs w:val="20"/>
          <w:u w:val="single"/>
        </w:rPr>
        <w:t xml:space="preserve">e </w:t>
      </w:r>
      <w:r>
        <w:rPr>
          <w:b/>
          <w:sz w:val="20"/>
          <w:szCs w:val="20"/>
          <w:u w:val="single"/>
        </w:rPr>
        <w:t>claimen?</w:t>
      </w:r>
    </w:p>
    <w:p w14:paraId="49F37695" w14:textId="40B59CF1" w:rsidR="00BF2560" w:rsidRPr="00126C89" w:rsidRDefault="00BF2560" w:rsidP="00FC733C">
      <w:pPr>
        <w:pStyle w:val="TBWA"/>
        <w:rPr>
          <w:i/>
          <w:color w:val="auto"/>
          <w:sz w:val="20"/>
          <w:szCs w:val="20"/>
          <w:lang w:val="nl-BE"/>
        </w:rPr>
      </w:pPr>
      <w:r>
        <w:rPr>
          <w:i/>
          <w:color w:val="auto"/>
          <w:sz w:val="20"/>
          <w:szCs w:val="20"/>
          <w:lang w:val="nl-BE"/>
        </w:rPr>
        <w:t>“</w:t>
      </w:r>
      <w:r w:rsidRPr="00126C89">
        <w:rPr>
          <w:i/>
          <w:color w:val="auto"/>
          <w:sz w:val="20"/>
          <w:szCs w:val="20"/>
          <w:lang w:val="nl-BE"/>
        </w:rPr>
        <w:t xml:space="preserve">We maken het elke dag mee, spijtige ongevallen die heel vaak te voorkomen zijn. Helaas kunnen we de tijd, noch het gebeuren terugdraaien. Wat </w:t>
      </w:r>
      <w:r w:rsidR="008E0600">
        <w:rPr>
          <w:i/>
          <w:color w:val="auto"/>
          <w:sz w:val="20"/>
          <w:szCs w:val="20"/>
          <w:lang w:val="nl-BE"/>
        </w:rPr>
        <w:t>w</w:t>
      </w:r>
      <w:r w:rsidRPr="00126C89">
        <w:rPr>
          <w:i/>
          <w:color w:val="auto"/>
          <w:sz w:val="20"/>
          <w:szCs w:val="20"/>
          <w:lang w:val="nl-BE"/>
        </w:rPr>
        <w:t>e als bank-verzekeraar wel kunnen, is proberen het leed op een of andere manier te voorkomen of in te perken. Daarom gaat KBC met dit onli</w:t>
      </w:r>
      <w:r>
        <w:rPr>
          <w:i/>
          <w:color w:val="auto"/>
          <w:sz w:val="20"/>
          <w:szCs w:val="20"/>
          <w:lang w:val="nl-BE"/>
        </w:rPr>
        <w:t>ne preventieplatform van start,” aldus Katrien Tuerlin</w:t>
      </w:r>
      <w:r w:rsidR="008E0600">
        <w:rPr>
          <w:i/>
          <w:color w:val="auto"/>
          <w:sz w:val="20"/>
          <w:szCs w:val="20"/>
          <w:lang w:val="nl-BE"/>
        </w:rPr>
        <w:t>ckx</w:t>
      </w:r>
      <w:r w:rsidR="0024095C">
        <w:rPr>
          <w:i/>
          <w:color w:val="auto"/>
          <w:sz w:val="20"/>
          <w:szCs w:val="20"/>
          <w:lang w:val="nl-BE"/>
        </w:rPr>
        <w:t>, preventie-consulente</w:t>
      </w:r>
      <w:r>
        <w:rPr>
          <w:i/>
          <w:color w:val="auto"/>
          <w:sz w:val="20"/>
          <w:szCs w:val="20"/>
          <w:lang w:val="nl-BE"/>
        </w:rPr>
        <w:t xml:space="preserve"> van KBC.</w:t>
      </w:r>
    </w:p>
    <w:p w14:paraId="1C19217A" w14:textId="77777777" w:rsidR="00BF2560" w:rsidRDefault="00BF2560" w:rsidP="00FC733C">
      <w:pPr>
        <w:pStyle w:val="TBWA"/>
        <w:rPr>
          <w:color w:val="auto"/>
          <w:sz w:val="20"/>
          <w:szCs w:val="20"/>
          <w:lang w:val="nl-BE"/>
        </w:rPr>
      </w:pPr>
    </w:p>
    <w:p w14:paraId="0B25F5A7" w14:textId="77777777" w:rsidR="00FC733C" w:rsidRDefault="00FC733C" w:rsidP="00540C0C">
      <w:pPr>
        <w:pStyle w:val="TBWA"/>
        <w:rPr>
          <w:rStyle w:val="Hyperlink"/>
          <w:sz w:val="22"/>
          <w:lang w:val="nl-NL"/>
        </w:rPr>
      </w:pPr>
      <w:r>
        <w:rPr>
          <w:color w:val="auto"/>
          <w:sz w:val="22"/>
          <w:lang w:val="nl-NL"/>
        </w:rPr>
        <w:t xml:space="preserve">Url: </w:t>
      </w:r>
      <w:hyperlink r:id="rId9" w:history="1">
        <w:r w:rsidR="00BF2560" w:rsidRPr="00882512">
          <w:rPr>
            <w:rStyle w:val="Hyperlink"/>
            <w:sz w:val="22"/>
            <w:lang w:val="nl-NL"/>
          </w:rPr>
          <w:t>http://www.moederspreventiewinkel.be</w:t>
        </w:r>
      </w:hyperlink>
    </w:p>
    <w:p w14:paraId="4F9CB043" w14:textId="77777777" w:rsidR="00EA1AAB" w:rsidRDefault="00EA1AAB" w:rsidP="00540C0C">
      <w:pPr>
        <w:pStyle w:val="TBWA"/>
        <w:rPr>
          <w:rStyle w:val="Hyperlink"/>
          <w:sz w:val="22"/>
          <w:lang w:val="nl-NL"/>
        </w:rPr>
      </w:pPr>
    </w:p>
    <w:p w14:paraId="4922E710" w14:textId="28F247AA" w:rsidR="00EA1AAB" w:rsidRDefault="00EA1AAB" w:rsidP="00540C0C">
      <w:pPr>
        <w:pStyle w:val="TBWA"/>
        <w:rPr>
          <w:color w:val="auto"/>
          <w:sz w:val="22"/>
          <w:lang w:val="nl-NL"/>
        </w:rPr>
      </w:pPr>
      <w:r>
        <w:rPr>
          <w:rFonts w:ascii="Arial" w:hAnsi="Arial" w:cs="Arial"/>
          <w:i/>
          <w:iCs/>
          <w:color w:val="1A1A1A"/>
          <w:sz w:val="20"/>
          <w:szCs w:val="20"/>
          <w:lang w:eastAsia="en-US"/>
        </w:rPr>
        <w:t>*Uitgebaat door 24+NV.</w:t>
      </w:r>
      <w:r>
        <w:rPr>
          <w:rFonts w:ascii="Arial" w:hAnsi="Arial" w:cs="Arial"/>
          <w:color w:val="1A1A1A"/>
          <w:sz w:val="26"/>
          <w:szCs w:val="26"/>
          <w:lang w:eastAsia="en-US"/>
        </w:rPr>
        <w:t> </w:t>
      </w:r>
      <w:proofErr w:type="gramStart"/>
      <w:r>
        <w:rPr>
          <w:rFonts w:ascii="Arial" w:hAnsi="Arial" w:cs="Arial"/>
          <w:i/>
          <w:iCs/>
          <w:color w:val="1A1A1A"/>
          <w:sz w:val="20"/>
          <w:szCs w:val="20"/>
          <w:lang w:eastAsia="en-US"/>
        </w:rPr>
        <w:t>Een onderneming van de KBC-groep.</w:t>
      </w:r>
      <w:proofErr w:type="gramEnd"/>
      <w:r>
        <w:rPr>
          <w:rFonts w:ascii="Arial" w:hAnsi="Arial" w:cs="Arial"/>
          <w:color w:val="1A1A1A"/>
          <w:sz w:val="26"/>
          <w:szCs w:val="26"/>
          <w:lang w:eastAsia="en-US"/>
        </w:rPr>
        <w:t> </w:t>
      </w:r>
    </w:p>
    <w:p w14:paraId="4A4DC136" w14:textId="77777777" w:rsidR="00BF2560" w:rsidRDefault="00BF2560" w:rsidP="00540C0C">
      <w:pPr>
        <w:pStyle w:val="TBWA"/>
        <w:rPr>
          <w:color w:val="auto"/>
          <w:sz w:val="22"/>
          <w:lang w:val="nl-NL"/>
        </w:rPr>
      </w:pPr>
    </w:p>
    <w:p w14:paraId="23FA21A4" w14:textId="77777777" w:rsidR="001051CF" w:rsidRPr="001051CF" w:rsidRDefault="00FC733C" w:rsidP="00540C0C">
      <w:pPr>
        <w:pStyle w:val="TBWA"/>
        <w:rPr>
          <w:color w:val="auto"/>
          <w:sz w:val="22"/>
          <w:u w:val="single"/>
          <w:lang w:val="nl-NL"/>
        </w:rPr>
      </w:pPr>
      <w:r w:rsidRPr="001051CF">
        <w:rPr>
          <w:color w:val="auto"/>
          <w:sz w:val="22"/>
          <w:u w:val="single"/>
          <w:lang w:val="nl-NL"/>
        </w:rPr>
        <w:t>Videomateriaal</w:t>
      </w:r>
      <w:r w:rsidR="001051CF" w:rsidRPr="001051CF">
        <w:rPr>
          <w:color w:val="auto"/>
          <w:sz w:val="22"/>
          <w:u w:val="single"/>
          <w:lang w:val="nl-NL"/>
        </w:rPr>
        <w:t xml:space="preserve"> (NL)</w:t>
      </w:r>
    </w:p>
    <w:p w14:paraId="4DE94F11" w14:textId="77777777" w:rsidR="00FC733C" w:rsidRPr="009518A8" w:rsidRDefault="001051CF" w:rsidP="00540C0C">
      <w:pPr>
        <w:pStyle w:val="TBWA"/>
        <w:rPr>
          <w:rStyle w:val="Hyperlink"/>
          <w:sz w:val="20"/>
          <w:szCs w:val="20"/>
          <w:lang w:val="nl-NL"/>
        </w:rPr>
      </w:pPr>
      <w:r>
        <w:rPr>
          <w:color w:val="auto"/>
          <w:sz w:val="22"/>
          <w:lang w:val="nl-NL"/>
        </w:rPr>
        <w:t>Campagnespot:</w:t>
      </w:r>
      <w:hyperlink r:id="rId10" w:history="1">
        <w:r w:rsidR="00CD4B3A" w:rsidRPr="009518A8">
          <w:rPr>
            <w:rStyle w:val="Hyperlink"/>
            <w:sz w:val="20"/>
            <w:szCs w:val="20"/>
            <w:lang w:val="nl-NL"/>
          </w:rPr>
          <w:t>http://www.youtube.com/watch?v=F4IQGoK6LeY&amp;feature=share&amp;list=PLqtBinfOMnqYcRWid3LaKOXPEmwgZFSuz</w:t>
        </w:r>
      </w:hyperlink>
    </w:p>
    <w:p w14:paraId="0A8B2BC0" w14:textId="77777777" w:rsidR="001051CF" w:rsidRPr="009518A8" w:rsidRDefault="001051CF" w:rsidP="00540C0C">
      <w:pPr>
        <w:pStyle w:val="TBWA"/>
        <w:rPr>
          <w:rStyle w:val="Hyperlink"/>
          <w:sz w:val="20"/>
          <w:szCs w:val="20"/>
          <w:lang w:val="nl-NL"/>
        </w:rPr>
      </w:pPr>
    </w:p>
    <w:p w14:paraId="181A1FCC" w14:textId="77777777" w:rsidR="001051CF" w:rsidRPr="009518A8" w:rsidRDefault="001051CF" w:rsidP="00540C0C">
      <w:pPr>
        <w:pStyle w:val="TBWA"/>
        <w:rPr>
          <w:color w:val="auto"/>
          <w:sz w:val="20"/>
          <w:szCs w:val="20"/>
          <w:lang w:val="nl-NL"/>
        </w:rPr>
      </w:pPr>
      <w:r w:rsidRPr="009518A8">
        <w:rPr>
          <w:color w:val="auto"/>
          <w:sz w:val="20"/>
          <w:szCs w:val="20"/>
          <w:lang w:val="nl-NL"/>
        </w:rPr>
        <w:t xml:space="preserve">Manifesto (NL &amp; FR): </w:t>
      </w:r>
    </w:p>
    <w:p w14:paraId="3D428DAE" w14:textId="77777777" w:rsidR="009518A8" w:rsidRPr="009518A8" w:rsidRDefault="00797C19" w:rsidP="009518A8">
      <w:pPr>
        <w:widowControl w:val="0"/>
        <w:autoSpaceDE w:val="0"/>
        <w:autoSpaceDN w:val="0"/>
        <w:adjustRightInd w:val="0"/>
        <w:rPr>
          <w:rFonts w:ascii="Helvetica" w:hAnsi="Helvetica" w:cs="Helvetica"/>
          <w:sz w:val="20"/>
          <w:szCs w:val="20"/>
          <w:lang w:eastAsia="en-US"/>
        </w:rPr>
      </w:pPr>
      <w:hyperlink r:id="rId11" w:history="1">
        <w:r w:rsidR="009518A8" w:rsidRPr="009518A8">
          <w:rPr>
            <w:rFonts w:ascii="Helvetica" w:hAnsi="Helvetica" w:cs="Helvetica"/>
            <w:color w:val="084DE5"/>
            <w:sz w:val="20"/>
            <w:szCs w:val="20"/>
            <w:u w:val="single" w:color="084DE5"/>
            <w:lang w:eastAsia="en-US"/>
          </w:rPr>
          <w:t>http://www.youtube.com/watch?v=tJah9EB-7hg&amp;list=PLqtBinfOMnqYcRWid3LaKOXPEmwgZFSuz&amp;index=2</w:t>
        </w:r>
      </w:hyperlink>
    </w:p>
    <w:p w14:paraId="3D422B5F" w14:textId="77777777" w:rsidR="009518A8" w:rsidRPr="009518A8" w:rsidRDefault="009518A8" w:rsidP="009518A8">
      <w:pPr>
        <w:widowControl w:val="0"/>
        <w:autoSpaceDE w:val="0"/>
        <w:autoSpaceDN w:val="0"/>
        <w:adjustRightInd w:val="0"/>
        <w:rPr>
          <w:rFonts w:ascii="Helvetica" w:hAnsi="Helvetica" w:cs="Helvetica"/>
          <w:sz w:val="20"/>
          <w:szCs w:val="20"/>
          <w:lang w:eastAsia="en-US"/>
        </w:rPr>
      </w:pPr>
    </w:p>
    <w:p w14:paraId="2E86A937" w14:textId="77777777" w:rsidR="009518A8" w:rsidRPr="009518A8" w:rsidRDefault="00797C19" w:rsidP="009518A8">
      <w:pPr>
        <w:pStyle w:val="TBWA"/>
        <w:rPr>
          <w:color w:val="auto"/>
          <w:sz w:val="20"/>
          <w:szCs w:val="20"/>
          <w:lang w:val="nl-NL"/>
        </w:rPr>
      </w:pPr>
      <w:hyperlink r:id="rId12" w:history="1">
        <w:r w:rsidR="009518A8" w:rsidRPr="009518A8">
          <w:rPr>
            <w:rFonts w:cs="Helvetica"/>
            <w:color w:val="084DE5"/>
            <w:sz w:val="20"/>
            <w:szCs w:val="20"/>
            <w:u w:val="single" w:color="084DE5"/>
            <w:lang w:eastAsia="en-US"/>
          </w:rPr>
          <w:t>http://www.youtube.com/watch?v=LrVrG3DFjyc&amp;list=PLqtBinfOMnqYcRWid3LaKOXPEmwgZFSuz&amp;index=3</w:t>
        </w:r>
      </w:hyperlink>
    </w:p>
    <w:p w14:paraId="7F166450" w14:textId="77777777" w:rsidR="00CD4B3A" w:rsidRPr="009518A8" w:rsidRDefault="00CD4B3A" w:rsidP="00540C0C">
      <w:pPr>
        <w:pStyle w:val="TBWA"/>
        <w:rPr>
          <w:color w:val="auto"/>
          <w:sz w:val="20"/>
          <w:szCs w:val="20"/>
          <w:lang w:val="nl-NL"/>
        </w:rPr>
      </w:pPr>
    </w:p>
    <w:p w14:paraId="19136041" w14:textId="77777777" w:rsidR="00FC733C" w:rsidRDefault="00FC733C" w:rsidP="00540C0C">
      <w:pPr>
        <w:pStyle w:val="TBWA"/>
        <w:rPr>
          <w:color w:val="auto"/>
          <w:sz w:val="22"/>
          <w:lang w:val="nl-NL"/>
        </w:rPr>
      </w:pPr>
      <w:r>
        <w:rPr>
          <w:color w:val="auto"/>
          <w:sz w:val="22"/>
          <w:lang w:val="nl-NL"/>
        </w:rPr>
        <w:t>Radiospots, Affiches: zie bijlage</w:t>
      </w:r>
    </w:p>
    <w:p w14:paraId="17605596" w14:textId="77777777" w:rsidR="0004649C" w:rsidRDefault="0004649C" w:rsidP="00540C0C">
      <w:pPr>
        <w:pStyle w:val="TBWA"/>
        <w:rPr>
          <w:color w:val="auto"/>
          <w:sz w:val="22"/>
          <w:lang w:val="nl-NL"/>
        </w:rPr>
      </w:pPr>
    </w:p>
    <w:p w14:paraId="65C02944" w14:textId="77777777" w:rsidR="00FC733C" w:rsidRPr="00FC733C" w:rsidRDefault="00FC733C" w:rsidP="00FC733C">
      <w:pPr>
        <w:jc w:val="both"/>
        <w:rPr>
          <w:rFonts w:ascii="Helvetica" w:hAnsi="Helvetica"/>
          <w:b/>
          <w:sz w:val="20"/>
          <w:szCs w:val="20"/>
          <w:u w:val="single"/>
          <w:lang w:val="nl-BE"/>
        </w:rPr>
      </w:pPr>
      <w:r w:rsidRPr="00FC733C">
        <w:rPr>
          <w:rFonts w:ascii="Helvetica" w:hAnsi="Helvetica"/>
          <w:b/>
          <w:sz w:val="20"/>
          <w:szCs w:val="20"/>
          <w:u w:val="single"/>
          <w:lang w:val="nl-BE"/>
        </w:rPr>
        <w:t>Credits:</w:t>
      </w:r>
    </w:p>
    <w:p w14:paraId="17FC0460"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Brand: KBC</w:t>
      </w:r>
    </w:p>
    <w:p w14:paraId="3A409537"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 xml:space="preserve">Title: </w:t>
      </w:r>
      <w:r w:rsidR="00185511">
        <w:rPr>
          <w:rFonts w:ascii="Helvetica" w:hAnsi="Helvetica"/>
          <w:sz w:val="20"/>
          <w:szCs w:val="20"/>
          <w:lang w:val="nl-BE"/>
        </w:rPr>
        <w:t xml:space="preserve">KBC presenteert: Moeder’s </w:t>
      </w:r>
      <w:r w:rsidR="00BF2560">
        <w:rPr>
          <w:rFonts w:ascii="Helvetica" w:hAnsi="Helvetica"/>
          <w:sz w:val="20"/>
          <w:szCs w:val="20"/>
          <w:lang w:val="nl-BE"/>
        </w:rPr>
        <w:t>P</w:t>
      </w:r>
      <w:r w:rsidR="00185511">
        <w:rPr>
          <w:rFonts w:ascii="Helvetica" w:hAnsi="Helvetica"/>
          <w:sz w:val="20"/>
          <w:szCs w:val="20"/>
          <w:lang w:val="nl-BE"/>
        </w:rPr>
        <w:t>reventiewinkel</w:t>
      </w:r>
    </w:p>
    <w:p w14:paraId="5AA93D9D"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 xml:space="preserve">Media: </w:t>
      </w:r>
      <w:r w:rsidR="00BF2560">
        <w:rPr>
          <w:rFonts w:ascii="Helvetica" w:hAnsi="Helvetica"/>
          <w:sz w:val="20"/>
          <w:szCs w:val="20"/>
          <w:lang w:val="nl-BE"/>
        </w:rPr>
        <w:t>TV,</w:t>
      </w:r>
      <w:r w:rsidR="00AB1757">
        <w:rPr>
          <w:rFonts w:ascii="Helvetica" w:hAnsi="Helvetica"/>
          <w:sz w:val="20"/>
          <w:szCs w:val="20"/>
          <w:lang w:val="nl-BE"/>
        </w:rPr>
        <w:t xml:space="preserve">radio, </w:t>
      </w:r>
      <w:r w:rsidR="00BF2560">
        <w:rPr>
          <w:rFonts w:ascii="Helvetica" w:hAnsi="Helvetica"/>
          <w:sz w:val="20"/>
          <w:szCs w:val="20"/>
          <w:lang w:val="nl-BE"/>
        </w:rPr>
        <w:t>POP materiaal (affiches)</w:t>
      </w:r>
      <w:r w:rsidR="00AB1757">
        <w:rPr>
          <w:rFonts w:ascii="Helvetica" w:hAnsi="Helvetica"/>
          <w:sz w:val="20"/>
          <w:szCs w:val="20"/>
          <w:lang w:val="nl-BE"/>
        </w:rPr>
        <w:t>, banners</w:t>
      </w:r>
      <w:r w:rsidR="001051CF">
        <w:rPr>
          <w:rFonts w:ascii="Helvetica" w:hAnsi="Helvetica"/>
          <w:sz w:val="20"/>
          <w:szCs w:val="20"/>
          <w:lang w:val="nl-BE"/>
        </w:rPr>
        <w:t>, mediapartnership Libelle</w:t>
      </w:r>
      <w:r w:rsidR="00BF2560">
        <w:rPr>
          <w:rFonts w:ascii="Helvetica" w:hAnsi="Helvetica"/>
          <w:sz w:val="20"/>
          <w:szCs w:val="20"/>
          <w:lang w:val="nl-BE"/>
        </w:rPr>
        <w:t xml:space="preserve"> &amp; Nina</w:t>
      </w:r>
    </w:p>
    <w:p w14:paraId="29AD99B0" w14:textId="77777777" w:rsidR="00FC733C" w:rsidRPr="00126C89" w:rsidRDefault="00AB1757" w:rsidP="00FC733C">
      <w:pPr>
        <w:jc w:val="both"/>
        <w:rPr>
          <w:rFonts w:ascii="Helvetica" w:hAnsi="Helvetica"/>
          <w:sz w:val="20"/>
          <w:szCs w:val="20"/>
          <w:lang w:val="nl-BE"/>
        </w:rPr>
      </w:pPr>
      <w:r>
        <w:rPr>
          <w:rFonts w:ascii="Helvetica" w:hAnsi="Helvetica"/>
          <w:sz w:val="20"/>
          <w:szCs w:val="20"/>
          <w:lang w:val="nl-BE"/>
        </w:rPr>
        <w:t>Client: Jurgen Noël, Wendy Janssens, Vera Hermans, Krista Verhaegen</w:t>
      </w:r>
      <w:r w:rsidR="00126C89" w:rsidRPr="00126C89">
        <w:rPr>
          <w:rFonts w:ascii="Helvetica" w:hAnsi="Helvetica"/>
          <w:sz w:val="20"/>
          <w:szCs w:val="20"/>
          <w:lang w:val="nl-BE"/>
        </w:rPr>
        <w:t xml:space="preserve">, </w:t>
      </w:r>
      <w:r w:rsidR="00126C89" w:rsidRPr="00126C89">
        <w:rPr>
          <w:rFonts w:ascii="Helvetica" w:hAnsi="Helvetica" w:cs="Helvetica"/>
          <w:sz w:val="20"/>
          <w:szCs w:val="20"/>
          <w:lang w:eastAsia="en-US"/>
        </w:rPr>
        <w:t>Erik Vandenbossche</w:t>
      </w:r>
    </w:p>
    <w:p w14:paraId="03EDACC3"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 xml:space="preserve">Creative Director: </w:t>
      </w:r>
      <w:r w:rsidR="00AB1757">
        <w:rPr>
          <w:rFonts w:ascii="Helvetica" w:hAnsi="Helvetica"/>
          <w:sz w:val="20"/>
          <w:szCs w:val="20"/>
          <w:lang w:val="nl-BE"/>
        </w:rPr>
        <w:t>Jan Macken</w:t>
      </w:r>
    </w:p>
    <w:p w14:paraId="500974AE"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 xml:space="preserve">Creative team: </w:t>
      </w:r>
      <w:r w:rsidR="00AB1757">
        <w:rPr>
          <w:rFonts w:ascii="Helvetica" w:hAnsi="Helvetica"/>
          <w:sz w:val="20"/>
        </w:rPr>
        <w:t>Tony Naudts-</w:t>
      </w:r>
      <w:r w:rsidR="00AB1757" w:rsidRPr="00877D05">
        <w:rPr>
          <w:rFonts w:ascii="Helvetica" w:hAnsi="Helvetica"/>
          <w:sz w:val="20"/>
        </w:rPr>
        <w:t xml:space="preserve">Ducène, </w:t>
      </w:r>
      <w:r w:rsidR="00AB1757">
        <w:rPr>
          <w:rFonts w:ascii="Helvetica" w:hAnsi="Helvetica"/>
          <w:sz w:val="20"/>
        </w:rPr>
        <w:t>Paul Van Oevelen, Lander Janssens</w:t>
      </w:r>
    </w:p>
    <w:p w14:paraId="15CE07C3"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 xml:space="preserve">Account Team: </w:t>
      </w:r>
      <w:r w:rsidR="00AB1757">
        <w:rPr>
          <w:rFonts w:ascii="Helvetica" w:hAnsi="Helvetica"/>
          <w:sz w:val="20"/>
          <w:szCs w:val="20"/>
          <w:lang w:val="nl-BE"/>
        </w:rPr>
        <w:t>Isabel Broes</w:t>
      </w:r>
      <w:r w:rsidRPr="00FC733C">
        <w:rPr>
          <w:rFonts w:ascii="Helvetica" w:hAnsi="Helvetica"/>
          <w:sz w:val="20"/>
          <w:szCs w:val="20"/>
          <w:lang w:val="nl-BE"/>
        </w:rPr>
        <w:t>, Geert Potargent</w:t>
      </w:r>
    </w:p>
    <w:p w14:paraId="1C0C816F"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Strategy: Vicky Willems</w:t>
      </w:r>
      <w:r w:rsidR="00AB1757">
        <w:rPr>
          <w:rFonts w:ascii="Helvetica" w:hAnsi="Helvetica"/>
          <w:sz w:val="20"/>
          <w:szCs w:val="20"/>
          <w:lang w:val="nl-BE"/>
        </w:rPr>
        <w:t>, Bert Denis</w:t>
      </w:r>
    </w:p>
    <w:p w14:paraId="26CE3EA4"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Media Arts: Sylvie Dewaele</w:t>
      </w:r>
    </w:p>
    <w:p w14:paraId="5145DFB6"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Media Agency: Mindshare</w:t>
      </w:r>
    </w:p>
    <w:p w14:paraId="00A4238F" w14:textId="7A0EB4B3" w:rsidR="00FC733C" w:rsidRDefault="00AB1757" w:rsidP="00FC733C">
      <w:pPr>
        <w:jc w:val="both"/>
        <w:rPr>
          <w:rFonts w:ascii="Helvetica" w:hAnsi="Helvetica"/>
          <w:sz w:val="20"/>
          <w:szCs w:val="20"/>
          <w:lang w:val="nl-BE"/>
        </w:rPr>
      </w:pPr>
      <w:r>
        <w:rPr>
          <w:rFonts w:ascii="Helvetica" w:hAnsi="Helvetica"/>
          <w:sz w:val="20"/>
          <w:szCs w:val="20"/>
          <w:lang w:val="nl-BE"/>
        </w:rPr>
        <w:t>R</w:t>
      </w:r>
      <w:r w:rsidR="00797C19">
        <w:rPr>
          <w:rFonts w:ascii="Helvetica" w:hAnsi="Helvetica"/>
          <w:sz w:val="20"/>
          <w:szCs w:val="20"/>
          <w:lang w:val="nl-BE"/>
        </w:rPr>
        <w:t>adio</w:t>
      </w:r>
      <w:r>
        <w:rPr>
          <w:rFonts w:ascii="Helvetica" w:hAnsi="Helvetica"/>
          <w:sz w:val="20"/>
          <w:szCs w:val="20"/>
          <w:lang w:val="nl-BE"/>
        </w:rPr>
        <w:t xml:space="preserve"> </w:t>
      </w:r>
      <w:r w:rsidR="00FC733C" w:rsidRPr="00FC733C">
        <w:rPr>
          <w:rFonts w:ascii="Helvetica" w:hAnsi="Helvetica"/>
          <w:sz w:val="20"/>
          <w:szCs w:val="20"/>
          <w:lang w:val="nl-BE"/>
        </w:rPr>
        <w:t>Production: SAKE</w:t>
      </w:r>
    </w:p>
    <w:p w14:paraId="33F4E1A4" w14:textId="77777777" w:rsidR="00FC733C" w:rsidRPr="00FC733C" w:rsidRDefault="00AB1757" w:rsidP="00FC733C">
      <w:pPr>
        <w:jc w:val="both"/>
        <w:rPr>
          <w:rFonts w:ascii="Helvetica" w:hAnsi="Helvetica"/>
          <w:sz w:val="20"/>
          <w:szCs w:val="20"/>
          <w:lang w:val="nl-BE"/>
        </w:rPr>
      </w:pPr>
      <w:r>
        <w:rPr>
          <w:rFonts w:ascii="Helvetica" w:hAnsi="Helvetica"/>
          <w:sz w:val="20"/>
          <w:szCs w:val="20"/>
          <w:lang w:val="nl-BE"/>
        </w:rPr>
        <w:lastRenderedPageBreak/>
        <w:t>Film &amp; Radio</w:t>
      </w:r>
      <w:r w:rsidR="00FC733C" w:rsidRPr="00FC733C">
        <w:rPr>
          <w:rFonts w:ascii="Helvetica" w:hAnsi="Helvetica"/>
          <w:sz w:val="20"/>
          <w:szCs w:val="20"/>
          <w:lang w:val="nl-BE"/>
        </w:rPr>
        <w:t xml:space="preserve"> producers: Sarah Bornauw, Johanna Keppens</w:t>
      </w:r>
    </w:p>
    <w:p w14:paraId="54812F5D" w14:textId="77777777" w:rsidR="00AB1757" w:rsidRDefault="00AB1757" w:rsidP="00FC733C">
      <w:pPr>
        <w:jc w:val="both"/>
        <w:rPr>
          <w:rFonts w:ascii="Helvetica" w:hAnsi="Helvetica"/>
          <w:sz w:val="20"/>
          <w:szCs w:val="20"/>
          <w:lang w:val="nl-BE"/>
        </w:rPr>
      </w:pPr>
      <w:r>
        <w:rPr>
          <w:rFonts w:ascii="Helvetica" w:hAnsi="Helvetica"/>
          <w:sz w:val="20"/>
          <w:szCs w:val="20"/>
          <w:lang w:val="nl-BE"/>
        </w:rPr>
        <w:t>Film production: LOVO Films</w:t>
      </w:r>
    </w:p>
    <w:p w14:paraId="5DF5881D" w14:textId="2F73A697" w:rsidR="00797C19" w:rsidRDefault="00797C19" w:rsidP="00FC733C">
      <w:pPr>
        <w:jc w:val="both"/>
        <w:rPr>
          <w:rFonts w:ascii="Helvetica" w:hAnsi="Helvetica"/>
          <w:sz w:val="20"/>
          <w:szCs w:val="20"/>
          <w:lang w:val="nl-BE"/>
        </w:rPr>
      </w:pPr>
      <w:r>
        <w:rPr>
          <w:rFonts w:ascii="Helvetica" w:hAnsi="Helvetica"/>
          <w:sz w:val="20"/>
          <w:szCs w:val="20"/>
          <w:lang w:val="nl-BE"/>
        </w:rPr>
        <w:t>Post-production: SAKE</w:t>
      </w:r>
      <w:bookmarkStart w:id="0" w:name="_GoBack"/>
      <w:bookmarkEnd w:id="0"/>
    </w:p>
    <w:p w14:paraId="7B02DF81" w14:textId="77777777" w:rsidR="00FC733C" w:rsidRDefault="00FC733C" w:rsidP="00FC733C">
      <w:pPr>
        <w:jc w:val="both"/>
        <w:rPr>
          <w:rFonts w:ascii="Helvetica" w:hAnsi="Helvetica"/>
          <w:sz w:val="20"/>
          <w:szCs w:val="20"/>
          <w:lang w:val="nl-BE"/>
        </w:rPr>
      </w:pPr>
      <w:r w:rsidRPr="00FC733C">
        <w:rPr>
          <w:rFonts w:ascii="Helvetica" w:hAnsi="Helvetica"/>
          <w:sz w:val="20"/>
          <w:szCs w:val="20"/>
          <w:lang w:val="nl-BE"/>
        </w:rPr>
        <w:t xml:space="preserve">Director: </w:t>
      </w:r>
      <w:r w:rsidR="00AB1757">
        <w:rPr>
          <w:rFonts w:ascii="Helvetica" w:hAnsi="Helvetica"/>
          <w:sz w:val="20"/>
          <w:szCs w:val="20"/>
          <w:lang w:val="nl-BE"/>
        </w:rPr>
        <w:t>Nic &amp; Sune</w:t>
      </w:r>
    </w:p>
    <w:p w14:paraId="384562C8" w14:textId="77777777" w:rsidR="00185511" w:rsidRPr="00FC733C" w:rsidRDefault="00185511" w:rsidP="00FC733C">
      <w:pPr>
        <w:jc w:val="both"/>
        <w:rPr>
          <w:rFonts w:ascii="Helvetica" w:hAnsi="Helvetica"/>
          <w:sz w:val="20"/>
          <w:szCs w:val="20"/>
          <w:lang w:val="nl-BE"/>
        </w:rPr>
      </w:pPr>
      <w:r>
        <w:rPr>
          <w:rFonts w:ascii="Helvetica" w:hAnsi="Helvetica"/>
          <w:sz w:val="20"/>
          <w:szCs w:val="20"/>
          <w:lang w:val="nl-BE"/>
        </w:rPr>
        <w:t>Art Buyer: Elly Laureys</w:t>
      </w:r>
    </w:p>
    <w:p w14:paraId="58EB6381" w14:textId="77777777" w:rsidR="00185511" w:rsidRPr="00185511" w:rsidRDefault="00185511" w:rsidP="00185511">
      <w:pPr>
        <w:pStyle w:val="TBWA"/>
        <w:rPr>
          <w:color w:val="auto"/>
          <w:sz w:val="20"/>
          <w:szCs w:val="20"/>
          <w:lang w:val="nl-NL"/>
        </w:rPr>
      </w:pPr>
      <w:r w:rsidRPr="00185511">
        <w:rPr>
          <w:color w:val="auto"/>
          <w:sz w:val="20"/>
          <w:szCs w:val="20"/>
          <w:lang w:val="nl-NL"/>
        </w:rPr>
        <w:t>Webshop production: Sotaq</w:t>
      </w:r>
      <w:r>
        <w:rPr>
          <w:color w:val="auto"/>
          <w:sz w:val="20"/>
          <w:szCs w:val="20"/>
          <w:lang w:val="nl-NL"/>
        </w:rPr>
        <w:t xml:space="preserve"> - A</w:t>
      </w:r>
      <w:r w:rsidRPr="00185511">
        <w:rPr>
          <w:color w:val="auto"/>
          <w:sz w:val="20"/>
          <w:szCs w:val="20"/>
          <w:lang w:val="nl-NL"/>
        </w:rPr>
        <w:t>quila</w:t>
      </w:r>
    </w:p>
    <w:p w14:paraId="59552554" w14:textId="77777777" w:rsidR="00185511" w:rsidRDefault="00185511" w:rsidP="00FC733C">
      <w:pPr>
        <w:jc w:val="both"/>
        <w:rPr>
          <w:rFonts w:ascii="Helvetica" w:hAnsi="Helvetica"/>
          <w:sz w:val="20"/>
          <w:szCs w:val="20"/>
          <w:lang w:val="nl-BE"/>
        </w:rPr>
      </w:pPr>
    </w:p>
    <w:p w14:paraId="3285DCB6" w14:textId="77777777" w:rsidR="00FC733C" w:rsidRPr="00FC733C" w:rsidRDefault="00FC733C" w:rsidP="00FC733C">
      <w:pPr>
        <w:jc w:val="both"/>
        <w:rPr>
          <w:rFonts w:ascii="Helvetica" w:hAnsi="Helvetica"/>
          <w:sz w:val="20"/>
          <w:szCs w:val="20"/>
          <w:lang w:val="nl-BE"/>
        </w:rPr>
      </w:pPr>
      <w:r w:rsidRPr="00FC733C">
        <w:rPr>
          <w:rFonts w:ascii="Helvetica" w:hAnsi="Helvetica"/>
          <w:sz w:val="20"/>
          <w:szCs w:val="20"/>
          <w:lang w:val="nl-BE"/>
        </w:rPr>
        <w:t xml:space="preserve">Date of first publication: </w:t>
      </w:r>
      <w:r w:rsidR="00185511">
        <w:rPr>
          <w:rFonts w:ascii="Helvetica" w:hAnsi="Helvetica"/>
          <w:sz w:val="20"/>
          <w:szCs w:val="20"/>
          <w:lang w:val="nl-BE"/>
        </w:rPr>
        <w:t>19</w:t>
      </w:r>
      <w:r w:rsidRPr="00FC733C">
        <w:rPr>
          <w:rFonts w:ascii="Helvetica" w:hAnsi="Helvetica"/>
          <w:sz w:val="20"/>
          <w:szCs w:val="20"/>
          <w:lang w:val="nl-BE"/>
        </w:rPr>
        <w:t>/8/13</w:t>
      </w:r>
    </w:p>
    <w:p w14:paraId="5470F9BF" w14:textId="77777777" w:rsidR="0004649C" w:rsidRDefault="0004649C" w:rsidP="00540C0C">
      <w:pPr>
        <w:pStyle w:val="TBWA"/>
        <w:rPr>
          <w:color w:val="auto"/>
          <w:sz w:val="22"/>
          <w:lang w:val="nl-NL"/>
        </w:rPr>
      </w:pPr>
    </w:p>
    <w:p w14:paraId="0D2A071B" w14:textId="77777777" w:rsidR="00FC733C" w:rsidRPr="00540C0C" w:rsidRDefault="00FC733C" w:rsidP="00540C0C">
      <w:pPr>
        <w:pStyle w:val="TBWA"/>
        <w:rPr>
          <w:color w:val="auto"/>
          <w:sz w:val="22"/>
          <w:lang w:val="nl-NL"/>
        </w:rPr>
      </w:pPr>
    </w:p>
    <w:sectPr w:rsidR="00FC733C" w:rsidRPr="00540C0C" w:rsidSect="004C5BFD">
      <w:headerReference w:type="even" r:id="rId13"/>
      <w:headerReference w:type="default" r:id="rId14"/>
      <w:footerReference w:type="default" r:id="rId15"/>
      <w:headerReference w:type="first" r:id="rId16"/>
      <w:footerReference w:type="first" r:id="rId17"/>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177D" w14:textId="77777777" w:rsidR="00BF2560" w:rsidRDefault="00BF2560" w:rsidP="0061795A">
      <w:r>
        <w:separator/>
      </w:r>
    </w:p>
  </w:endnote>
  <w:endnote w:type="continuationSeparator" w:id="0">
    <w:p w14:paraId="7B92BA07" w14:textId="77777777" w:rsidR="00BF2560" w:rsidRDefault="00BF2560"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EA60" w14:textId="77777777" w:rsidR="00BF2560" w:rsidRPr="004C5BFD" w:rsidRDefault="00BF2560"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2B1A4070" w14:textId="77777777" w:rsidR="00BF2560" w:rsidRPr="004C5BFD" w:rsidRDefault="00BF2560"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86B46" w14:textId="77777777" w:rsidR="00BF2560" w:rsidRPr="004C5BFD" w:rsidRDefault="00BF2560"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2C481BAC" w14:textId="77777777" w:rsidR="00BF2560" w:rsidRPr="004C5BFD" w:rsidRDefault="00BF2560"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8BE1E" w14:textId="77777777" w:rsidR="00BF2560" w:rsidRDefault="00BF2560" w:rsidP="0061795A">
      <w:r>
        <w:separator/>
      </w:r>
    </w:p>
  </w:footnote>
  <w:footnote w:type="continuationSeparator" w:id="0">
    <w:p w14:paraId="2B40708F" w14:textId="77777777" w:rsidR="00BF2560" w:rsidRDefault="00BF2560"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0B905" w14:textId="77777777" w:rsidR="00BF2560" w:rsidRDefault="00BF2560"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6B45B" w14:textId="77777777" w:rsidR="00BF2560" w:rsidRDefault="00BF2560"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A729" w14:textId="77777777" w:rsidR="00BF2560" w:rsidRPr="001C6E34" w:rsidRDefault="00BF2560"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797C19">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3BF88DB6" w14:textId="77777777" w:rsidR="00BF2560" w:rsidRPr="001C6E34" w:rsidRDefault="00BF2560"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0207FAF8" wp14:editId="0733B80A">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9690B" w14:textId="77777777" w:rsidR="00BF2560" w:rsidRPr="00FC733C" w:rsidRDefault="00BF2560" w:rsidP="00FC733C">
    <w:pPr>
      <w:jc w:val="right"/>
      <w:rPr>
        <w:rFonts w:ascii="Helvetica" w:hAnsi="Helvetica"/>
        <w:b/>
        <w:color w:val="7F7F7F" w:themeColor="text1" w:themeTint="80"/>
      </w:rPr>
    </w:pPr>
    <w:r>
      <w:rPr>
        <w:rFonts w:ascii="Helvetica" w:hAnsi="Helvetica"/>
        <w:b/>
        <w:color w:val="7F7F7F" w:themeColor="text1" w:themeTint="80"/>
      </w:rPr>
      <w:t xml:space="preserve">   Persbericht   </w:t>
    </w:r>
  </w:p>
  <w:p w14:paraId="3F5FA1D7" w14:textId="77777777" w:rsidR="00BF2560" w:rsidRPr="004C5BFD" w:rsidRDefault="00BF2560"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66281719" wp14:editId="2B0B0526">
          <wp:simplePos x="0" y="0"/>
          <wp:positionH relativeFrom="page">
            <wp:posOffset>394335</wp:posOffset>
          </wp:positionH>
          <wp:positionV relativeFrom="page">
            <wp:posOffset>314325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B0"/>
    <w:rsid w:val="0004649C"/>
    <w:rsid w:val="00061A67"/>
    <w:rsid w:val="000750B0"/>
    <w:rsid w:val="001051CF"/>
    <w:rsid w:val="00115D3E"/>
    <w:rsid w:val="00121240"/>
    <w:rsid w:val="00126C89"/>
    <w:rsid w:val="00185511"/>
    <w:rsid w:val="001C6E34"/>
    <w:rsid w:val="00204365"/>
    <w:rsid w:val="00215BCE"/>
    <w:rsid w:val="0024095C"/>
    <w:rsid w:val="00295847"/>
    <w:rsid w:val="002A77AA"/>
    <w:rsid w:val="002B150D"/>
    <w:rsid w:val="002F1AB1"/>
    <w:rsid w:val="00332519"/>
    <w:rsid w:val="00364975"/>
    <w:rsid w:val="003F54D5"/>
    <w:rsid w:val="00427CB3"/>
    <w:rsid w:val="004774D4"/>
    <w:rsid w:val="0048020D"/>
    <w:rsid w:val="00496AA6"/>
    <w:rsid w:val="00496D01"/>
    <w:rsid w:val="004C5BFD"/>
    <w:rsid w:val="00505415"/>
    <w:rsid w:val="00540C0C"/>
    <w:rsid w:val="0057625F"/>
    <w:rsid w:val="005D12D3"/>
    <w:rsid w:val="00615045"/>
    <w:rsid w:val="0061795A"/>
    <w:rsid w:val="00666192"/>
    <w:rsid w:val="006E2266"/>
    <w:rsid w:val="00721D23"/>
    <w:rsid w:val="00740375"/>
    <w:rsid w:val="00744435"/>
    <w:rsid w:val="00797C19"/>
    <w:rsid w:val="007C632C"/>
    <w:rsid w:val="00890B9D"/>
    <w:rsid w:val="008A15AF"/>
    <w:rsid w:val="008E0600"/>
    <w:rsid w:val="009518A8"/>
    <w:rsid w:val="0098721E"/>
    <w:rsid w:val="009E67B5"/>
    <w:rsid w:val="009F000D"/>
    <w:rsid w:val="00A13558"/>
    <w:rsid w:val="00A73A16"/>
    <w:rsid w:val="00A858C9"/>
    <w:rsid w:val="00AB1757"/>
    <w:rsid w:val="00B41AB1"/>
    <w:rsid w:val="00BB7BB0"/>
    <w:rsid w:val="00BD4684"/>
    <w:rsid w:val="00BF2560"/>
    <w:rsid w:val="00C66B16"/>
    <w:rsid w:val="00C677DB"/>
    <w:rsid w:val="00CD4B3A"/>
    <w:rsid w:val="00D4098C"/>
    <w:rsid w:val="00DA4928"/>
    <w:rsid w:val="00E35CD8"/>
    <w:rsid w:val="00EA1AAB"/>
    <w:rsid w:val="00F13790"/>
    <w:rsid w:val="00FC6443"/>
    <w:rsid w:val="00FC733C"/>
    <w:rsid w:val="00FD71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610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paragraph" w:styleId="Heading1">
    <w:name w:val="heading 1"/>
    <w:basedOn w:val="Normal"/>
    <w:link w:val="Heading1Char"/>
    <w:uiPriority w:val="9"/>
    <w:qFormat/>
    <w:rsid w:val="00FC733C"/>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0750B0"/>
    <w:rPr>
      <w:color w:val="0000FF"/>
      <w:u w:val="single"/>
    </w:rPr>
  </w:style>
  <w:style w:type="character" w:customStyle="1" w:styleId="apple-converted-space">
    <w:name w:val="apple-converted-space"/>
    <w:basedOn w:val="DefaultParagraphFont"/>
    <w:rsid w:val="000750B0"/>
  </w:style>
  <w:style w:type="character" w:customStyle="1" w:styleId="textexposedshow">
    <w:name w:val="text_exposed_show"/>
    <w:basedOn w:val="DefaultParagraphFont"/>
    <w:rsid w:val="000750B0"/>
  </w:style>
  <w:style w:type="paragraph" w:customStyle="1" w:styleId="TBWANormal">
    <w:name w:val="TBWA Normal"/>
    <w:rsid w:val="0004649C"/>
    <w:rPr>
      <w:rFonts w:ascii="FuturaLightTBWA" w:eastAsia="Times New Roman" w:hAnsi="FuturaLightTBWA"/>
      <w:noProof/>
      <w:sz w:val="24"/>
    </w:rPr>
  </w:style>
  <w:style w:type="character" w:customStyle="1" w:styleId="Heading1Char">
    <w:name w:val="Heading 1 Char"/>
    <w:basedOn w:val="DefaultParagraphFont"/>
    <w:link w:val="Heading1"/>
    <w:uiPriority w:val="9"/>
    <w:rsid w:val="00FC733C"/>
    <w:rPr>
      <w:rFonts w:ascii="Times" w:hAnsi="Times"/>
      <w:b/>
      <w:bCs/>
      <w:kern w:val="36"/>
      <w:sz w:val="48"/>
      <w:szCs w:val="48"/>
    </w:rPr>
  </w:style>
  <w:style w:type="character" w:styleId="CommentReference">
    <w:name w:val="annotation reference"/>
    <w:basedOn w:val="DefaultParagraphFont"/>
    <w:uiPriority w:val="99"/>
    <w:semiHidden/>
    <w:unhideWhenUsed/>
    <w:rsid w:val="002B150D"/>
    <w:rPr>
      <w:sz w:val="16"/>
      <w:szCs w:val="16"/>
    </w:rPr>
  </w:style>
  <w:style w:type="paragraph" w:styleId="CommentText">
    <w:name w:val="annotation text"/>
    <w:basedOn w:val="Normal"/>
    <w:link w:val="CommentTextChar"/>
    <w:uiPriority w:val="99"/>
    <w:semiHidden/>
    <w:unhideWhenUsed/>
    <w:rsid w:val="002B150D"/>
    <w:rPr>
      <w:sz w:val="20"/>
      <w:szCs w:val="20"/>
    </w:rPr>
  </w:style>
  <w:style w:type="character" w:customStyle="1" w:styleId="CommentTextChar">
    <w:name w:val="Comment Text Char"/>
    <w:basedOn w:val="DefaultParagraphFont"/>
    <w:link w:val="CommentText"/>
    <w:uiPriority w:val="99"/>
    <w:semiHidden/>
    <w:rsid w:val="002B150D"/>
    <w:rPr>
      <w:lang w:eastAsia="ja-JP"/>
    </w:rPr>
  </w:style>
  <w:style w:type="paragraph" w:styleId="CommentSubject">
    <w:name w:val="annotation subject"/>
    <w:basedOn w:val="CommentText"/>
    <w:next w:val="CommentText"/>
    <w:link w:val="CommentSubjectChar"/>
    <w:uiPriority w:val="99"/>
    <w:semiHidden/>
    <w:unhideWhenUsed/>
    <w:rsid w:val="002B150D"/>
    <w:rPr>
      <w:b/>
      <w:bCs/>
    </w:rPr>
  </w:style>
  <w:style w:type="character" w:customStyle="1" w:styleId="CommentSubjectChar">
    <w:name w:val="Comment Subject Char"/>
    <w:basedOn w:val="CommentTextChar"/>
    <w:link w:val="CommentSubject"/>
    <w:uiPriority w:val="99"/>
    <w:semiHidden/>
    <w:rsid w:val="002B150D"/>
    <w:rPr>
      <w:b/>
      <w:bCs/>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paragraph" w:styleId="Heading1">
    <w:name w:val="heading 1"/>
    <w:basedOn w:val="Normal"/>
    <w:link w:val="Heading1Char"/>
    <w:uiPriority w:val="9"/>
    <w:qFormat/>
    <w:rsid w:val="00FC733C"/>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0750B0"/>
    <w:rPr>
      <w:color w:val="0000FF"/>
      <w:u w:val="single"/>
    </w:rPr>
  </w:style>
  <w:style w:type="character" w:customStyle="1" w:styleId="apple-converted-space">
    <w:name w:val="apple-converted-space"/>
    <w:basedOn w:val="DefaultParagraphFont"/>
    <w:rsid w:val="000750B0"/>
  </w:style>
  <w:style w:type="character" w:customStyle="1" w:styleId="textexposedshow">
    <w:name w:val="text_exposed_show"/>
    <w:basedOn w:val="DefaultParagraphFont"/>
    <w:rsid w:val="000750B0"/>
  </w:style>
  <w:style w:type="paragraph" w:customStyle="1" w:styleId="TBWANormal">
    <w:name w:val="TBWA Normal"/>
    <w:rsid w:val="0004649C"/>
    <w:rPr>
      <w:rFonts w:ascii="FuturaLightTBWA" w:eastAsia="Times New Roman" w:hAnsi="FuturaLightTBWA"/>
      <w:noProof/>
      <w:sz w:val="24"/>
    </w:rPr>
  </w:style>
  <w:style w:type="character" w:customStyle="1" w:styleId="Heading1Char">
    <w:name w:val="Heading 1 Char"/>
    <w:basedOn w:val="DefaultParagraphFont"/>
    <w:link w:val="Heading1"/>
    <w:uiPriority w:val="9"/>
    <w:rsid w:val="00FC733C"/>
    <w:rPr>
      <w:rFonts w:ascii="Times" w:hAnsi="Times"/>
      <w:b/>
      <w:bCs/>
      <w:kern w:val="36"/>
      <w:sz w:val="48"/>
      <w:szCs w:val="48"/>
    </w:rPr>
  </w:style>
  <w:style w:type="character" w:styleId="CommentReference">
    <w:name w:val="annotation reference"/>
    <w:basedOn w:val="DefaultParagraphFont"/>
    <w:uiPriority w:val="99"/>
    <w:semiHidden/>
    <w:unhideWhenUsed/>
    <w:rsid w:val="002B150D"/>
    <w:rPr>
      <w:sz w:val="16"/>
      <w:szCs w:val="16"/>
    </w:rPr>
  </w:style>
  <w:style w:type="paragraph" w:styleId="CommentText">
    <w:name w:val="annotation text"/>
    <w:basedOn w:val="Normal"/>
    <w:link w:val="CommentTextChar"/>
    <w:uiPriority w:val="99"/>
    <w:semiHidden/>
    <w:unhideWhenUsed/>
    <w:rsid w:val="002B150D"/>
    <w:rPr>
      <w:sz w:val="20"/>
      <w:szCs w:val="20"/>
    </w:rPr>
  </w:style>
  <w:style w:type="character" w:customStyle="1" w:styleId="CommentTextChar">
    <w:name w:val="Comment Text Char"/>
    <w:basedOn w:val="DefaultParagraphFont"/>
    <w:link w:val="CommentText"/>
    <w:uiPriority w:val="99"/>
    <w:semiHidden/>
    <w:rsid w:val="002B150D"/>
    <w:rPr>
      <w:lang w:eastAsia="ja-JP"/>
    </w:rPr>
  </w:style>
  <w:style w:type="paragraph" w:styleId="CommentSubject">
    <w:name w:val="annotation subject"/>
    <w:basedOn w:val="CommentText"/>
    <w:next w:val="CommentText"/>
    <w:link w:val="CommentSubjectChar"/>
    <w:uiPriority w:val="99"/>
    <w:semiHidden/>
    <w:unhideWhenUsed/>
    <w:rsid w:val="002B150D"/>
    <w:rPr>
      <w:b/>
      <w:bCs/>
    </w:rPr>
  </w:style>
  <w:style w:type="character" w:customStyle="1" w:styleId="CommentSubjectChar">
    <w:name w:val="Comment Subject Char"/>
    <w:basedOn w:val="CommentTextChar"/>
    <w:link w:val="CommentSubject"/>
    <w:uiPriority w:val="99"/>
    <w:semiHidden/>
    <w:rsid w:val="002B150D"/>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338459092">
      <w:bodyDiv w:val="1"/>
      <w:marLeft w:val="0"/>
      <w:marRight w:val="0"/>
      <w:marTop w:val="0"/>
      <w:marBottom w:val="0"/>
      <w:divBdr>
        <w:top w:val="none" w:sz="0" w:space="0" w:color="auto"/>
        <w:left w:val="none" w:sz="0" w:space="0" w:color="auto"/>
        <w:bottom w:val="none" w:sz="0" w:space="0" w:color="auto"/>
        <w:right w:val="none" w:sz="0" w:space="0" w:color="auto"/>
      </w:divBdr>
      <w:divsChild>
        <w:div w:id="79448390">
          <w:marLeft w:val="0"/>
          <w:marRight w:val="0"/>
          <w:marTop w:val="0"/>
          <w:marBottom w:val="900"/>
          <w:divBdr>
            <w:top w:val="none" w:sz="0" w:space="0" w:color="auto"/>
            <w:left w:val="none" w:sz="0" w:space="0" w:color="auto"/>
            <w:bottom w:val="none" w:sz="0" w:space="0" w:color="auto"/>
            <w:right w:val="none" w:sz="0" w:space="0" w:color="auto"/>
          </w:divBdr>
          <w:divsChild>
            <w:div w:id="1459759190">
              <w:marLeft w:val="0"/>
              <w:marRight w:val="0"/>
              <w:marTop w:val="300"/>
              <w:marBottom w:val="300"/>
              <w:divBdr>
                <w:top w:val="none" w:sz="0" w:space="0" w:color="auto"/>
                <w:left w:val="none" w:sz="0" w:space="0" w:color="auto"/>
                <w:bottom w:val="none" w:sz="0" w:space="0" w:color="auto"/>
                <w:right w:val="none" w:sz="0" w:space="0" w:color="auto"/>
              </w:divBdr>
            </w:div>
          </w:divsChild>
        </w:div>
        <w:div w:id="1074353030">
          <w:marLeft w:val="0"/>
          <w:marRight w:val="0"/>
          <w:marTop w:val="0"/>
          <w:marBottom w:val="900"/>
          <w:divBdr>
            <w:top w:val="none" w:sz="0" w:space="0" w:color="auto"/>
            <w:left w:val="none" w:sz="0" w:space="0" w:color="auto"/>
            <w:bottom w:val="none" w:sz="0" w:space="0" w:color="auto"/>
            <w:right w:val="none" w:sz="0" w:space="0" w:color="auto"/>
          </w:divBdr>
          <w:divsChild>
            <w:div w:id="4357110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70253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tJah9EB-7hg&amp;list=PLqtBinfOMnqYcRWid3LaKOXPEmwgZFSuz&amp;index=2" TargetMode="External"/><Relationship Id="rId12" Type="http://schemas.openxmlformats.org/officeDocument/2006/relationships/hyperlink" Target="http://www.youtube.com/watch?v=LrVrG3DFjyc&amp;list=PLqtBinfOMnqYcRWid3LaKOXPEmwgZFSuz&amp;index=3"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oederspreventiewinkel.be" TargetMode="External"/><Relationship Id="rId10" Type="http://schemas.openxmlformats.org/officeDocument/2006/relationships/hyperlink" Target="http://www.youtube.com/watch?v=F4IQGoK6LeY&amp;feature=share&amp;list=PLqtBinfOMnqYcRWid3LaKOXPEmwgZFSu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CADE-57C3-554E-9EF8-A0B1588E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2545</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2986</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Verdonck</dc:creator>
  <cp:lastModifiedBy>Valerie Vleminckx</cp:lastModifiedBy>
  <cp:revision>7</cp:revision>
  <cp:lastPrinted>2013-08-16T11:14:00Z</cp:lastPrinted>
  <dcterms:created xsi:type="dcterms:W3CDTF">2013-08-19T16:16:00Z</dcterms:created>
  <dcterms:modified xsi:type="dcterms:W3CDTF">2013-08-20T14:23:00Z</dcterms:modified>
</cp:coreProperties>
</file>