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98C67" w14:textId="77777777" w:rsidR="00573BC1" w:rsidRPr="00716168" w:rsidRDefault="00573BC1" w:rsidP="00A56317">
      <w:pPr>
        <w:spacing w:line="360" w:lineRule="auto"/>
        <w:jc w:val="center"/>
        <w:rPr>
          <w:lang w:val="fr-FR"/>
        </w:rPr>
      </w:pPr>
      <w:r w:rsidRPr="00716168">
        <w:rPr>
          <w:noProof/>
          <w:lang w:eastAsia="nl-NL"/>
        </w:rPr>
        <w:drawing>
          <wp:inline distT="0" distB="0" distL="0" distR="0" wp14:anchorId="407F0FB9" wp14:editId="658B1076">
            <wp:extent cx="3216487" cy="556869"/>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To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2087" cy="564764"/>
                    </a:xfrm>
                    <a:prstGeom prst="rect">
                      <a:avLst/>
                    </a:prstGeom>
                  </pic:spPr>
                </pic:pic>
              </a:graphicData>
            </a:graphic>
          </wp:inline>
        </w:drawing>
      </w:r>
    </w:p>
    <w:p w14:paraId="79A9DEB9" w14:textId="7E389904" w:rsidR="00E57EB3" w:rsidRDefault="00E57EB3" w:rsidP="00E57EB3">
      <w:pPr>
        <w:pStyle w:val="Default"/>
        <w:spacing w:line="360" w:lineRule="auto"/>
        <w:jc w:val="center"/>
        <w:outlineLvl w:val="0"/>
        <w:rPr>
          <w:b/>
          <w:sz w:val="28"/>
          <w:szCs w:val="20"/>
          <w:lang w:val="en-GB"/>
        </w:rPr>
      </w:pPr>
      <w:r>
        <w:rPr>
          <w:b/>
          <w:sz w:val="28"/>
          <w:szCs w:val="20"/>
          <w:lang w:val="en-GB"/>
        </w:rPr>
        <w:t xml:space="preserve">Volvo Cars </w:t>
      </w:r>
      <w:proofErr w:type="spellStart"/>
      <w:r>
        <w:rPr>
          <w:b/>
          <w:sz w:val="28"/>
          <w:szCs w:val="20"/>
          <w:lang w:val="en-GB"/>
        </w:rPr>
        <w:t>kiest</w:t>
      </w:r>
      <w:proofErr w:type="spellEnd"/>
      <w:r>
        <w:rPr>
          <w:b/>
          <w:sz w:val="28"/>
          <w:szCs w:val="20"/>
          <w:lang w:val="en-GB"/>
        </w:rPr>
        <w:t xml:space="preserve"> </w:t>
      </w:r>
      <w:proofErr w:type="spellStart"/>
      <w:r>
        <w:rPr>
          <w:b/>
          <w:sz w:val="28"/>
          <w:szCs w:val="20"/>
          <w:lang w:val="en-GB"/>
        </w:rPr>
        <w:t>TomTom</w:t>
      </w:r>
      <w:proofErr w:type="spellEnd"/>
    </w:p>
    <w:p w14:paraId="04D24B68" w14:textId="77777777" w:rsidR="00E57EB3" w:rsidRDefault="00E57EB3" w:rsidP="00E57EB3">
      <w:pPr>
        <w:pStyle w:val="Default"/>
        <w:spacing w:line="360" w:lineRule="auto"/>
        <w:jc w:val="center"/>
        <w:outlineLvl w:val="0"/>
        <w:rPr>
          <w:b/>
          <w:sz w:val="28"/>
          <w:szCs w:val="20"/>
          <w:lang w:val="en-GB"/>
        </w:rPr>
      </w:pPr>
    </w:p>
    <w:p w14:paraId="12A39359" w14:textId="77777777" w:rsidR="00E57EB3" w:rsidRPr="00E57EB3" w:rsidRDefault="00E57EB3" w:rsidP="00E57EB3">
      <w:pPr>
        <w:pStyle w:val="Default"/>
        <w:spacing w:line="360" w:lineRule="auto"/>
        <w:outlineLvl w:val="0"/>
        <w:rPr>
          <w:rFonts w:ascii="Calibri" w:hAnsi="Calibri"/>
          <w:b/>
          <w:sz w:val="20"/>
          <w:szCs w:val="20"/>
          <w:lang w:val="nl-NL"/>
        </w:rPr>
      </w:pPr>
      <w:r w:rsidRPr="00E57EB3">
        <w:rPr>
          <w:rFonts w:ascii="Calibri" w:hAnsi="Calibri"/>
          <w:b/>
          <w:sz w:val="20"/>
          <w:szCs w:val="20"/>
          <w:lang w:val="nl-NL"/>
        </w:rPr>
        <w:t xml:space="preserve">Amsterdam, 8 juni 2016 – TomTom (TOM2) is door Volvo </w:t>
      </w:r>
      <w:proofErr w:type="spellStart"/>
      <w:r w:rsidRPr="00E57EB3">
        <w:rPr>
          <w:rFonts w:ascii="Calibri" w:hAnsi="Calibri"/>
          <w:b/>
          <w:sz w:val="20"/>
          <w:szCs w:val="20"/>
          <w:lang w:val="nl-NL"/>
        </w:rPr>
        <w:t>Cars</w:t>
      </w:r>
      <w:proofErr w:type="spellEnd"/>
      <w:r w:rsidRPr="00E57EB3">
        <w:rPr>
          <w:rFonts w:ascii="Calibri" w:hAnsi="Calibri"/>
          <w:b/>
          <w:sz w:val="20"/>
          <w:szCs w:val="20"/>
          <w:lang w:val="nl-NL"/>
        </w:rPr>
        <w:t xml:space="preserve"> geselecteerd als leverancier voor zijn nieuwe in-</w:t>
      </w:r>
      <w:proofErr w:type="spellStart"/>
      <w:r w:rsidRPr="00E57EB3">
        <w:rPr>
          <w:rFonts w:ascii="Calibri" w:hAnsi="Calibri"/>
          <w:b/>
          <w:sz w:val="20"/>
          <w:szCs w:val="20"/>
          <w:lang w:val="nl-NL"/>
        </w:rPr>
        <w:t>car</w:t>
      </w:r>
      <w:proofErr w:type="spellEnd"/>
      <w:r w:rsidRPr="00E57EB3">
        <w:rPr>
          <w:rFonts w:ascii="Calibri" w:hAnsi="Calibri"/>
          <w:b/>
          <w:sz w:val="20"/>
          <w:szCs w:val="20"/>
          <w:lang w:val="nl-NL"/>
        </w:rPr>
        <w:t xml:space="preserve"> </w:t>
      </w:r>
      <w:proofErr w:type="spellStart"/>
      <w:r w:rsidRPr="00E57EB3">
        <w:rPr>
          <w:rFonts w:ascii="Calibri" w:hAnsi="Calibri"/>
          <w:b/>
          <w:sz w:val="20"/>
          <w:szCs w:val="20"/>
          <w:lang w:val="nl-NL"/>
        </w:rPr>
        <w:t>infotainmentsysteem</w:t>
      </w:r>
      <w:proofErr w:type="spellEnd"/>
      <w:r w:rsidRPr="00E57EB3">
        <w:rPr>
          <w:rFonts w:ascii="Calibri" w:hAnsi="Calibri"/>
          <w:b/>
          <w:sz w:val="20"/>
          <w:szCs w:val="20"/>
          <w:lang w:val="nl-NL"/>
        </w:rPr>
        <w:t xml:space="preserve">. Vanaf 2019 zullen Volvo-klanten die beschikken over SPA- en CMA-inbouwsystemen wereldwijd* gebruik kunnen maken van </w:t>
      </w:r>
      <w:proofErr w:type="spellStart"/>
      <w:r w:rsidRPr="00E57EB3">
        <w:rPr>
          <w:rFonts w:ascii="Calibri" w:hAnsi="Calibri"/>
          <w:b/>
          <w:sz w:val="20"/>
          <w:szCs w:val="20"/>
          <w:lang w:val="nl-NL"/>
        </w:rPr>
        <w:t>TomToms</w:t>
      </w:r>
      <w:proofErr w:type="spellEnd"/>
      <w:r w:rsidRPr="00E57EB3">
        <w:rPr>
          <w:rFonts w:ascii="Calibri" w:hAnsi="Calibri"/>
          <w:b/>
          <w:sz w:val="20"/>
          <w:szCs w:val="20"/>
          <w:lang w:val="nl-NL"/>
        </w:rPr>
        <w:t xml:space="preserve"> navigatieproducten.</w:t>
      </w:r>
    </w:p>
    <w:p w14:paraId="28588A83" w14:textId="77777777" w:rsidR="00E57EB3" w:rsidRPr="00E57EB3" w:rsidRDefault="00E57EB3" w:rsidP="00E57EB3">
      <w:pPr>
        <w:pStyle w:val="Default"/>
        <w:spacing w:line="360" w:lineRule="auto"/>
        <w:outlineLvl w:val="0"/>
        <w:rPr>
          <w:rFonts w:ascii="Calibri" w:hAnsi="Calibri"/>
          <w:sz w:val="20"/>
          <w:szCs w:val="20"/>
          <w:lang w:val="nl-NL"/>
        </w:rPr>
      </w:pPr>
    </w:p>
    <w:p w14:paraId="67C67A83" w14:textId="77777777" w:rsidR="00E57EB3" w:rsidRPr="00E57EB3" w:rsidRDefault="00E57EB3" w:rsidP="00E57EB3">
      <w:pPr>
        <w:pStyle w:val="Default"/>
        <w:spacing w:line="360" w:lineRule="auto"/>
        <w:outlineLvl w:val="0"/>
        <w:rPr>
          <w:rFonts w:ascii="Calibri" w:hAnsi="Calibri"/>
          <w:sz w:val="20"/>
          <w:szCs w:val="20"/>
          <w:lang w:val="nl-NL"/>
        </w:rPr>
      </w:pPr>
      <w:r w:rsidRPr="00E57EB3">
        <w:rPr>
          <w:rFonts w:ascii="Calibri" w:hAnsi="Calibri"/>
          <w:sz w:val="20"/>
          <w:szCs w:val="20"/>
          <w:lang w:val="nl-NL"/>
        </w:rPr>
        <w:t xml:space="preserve">Deze overeenkomst markeert de eerste samenwerking tussen TomTom en Volvo </w:t>
      </w:r>
      <w:proofErr w:type="spellStart"/>
      <w:r w:rsidRPr="00E57EB3">
        <w:rPr>
          <w:rFonts w:ascii="Calibri" w:hAnsi="Calibri"/>
          <w:sz w:val="20"/>
          <w:szCs w:val="20"/>
          <w:lang w:val="nl-NL"/>
        </w:rPr>
        <w:t>Cars</w:t>
      </w:r>
      <w:proofErr w:type="spellEnd"/>
      <w:r w:rsidRPr="00E57EB3">
        <w:rPr>
          <w:rFonts w:ascii="Calibri" w:hAnsi="Calibri"/>
          <w:sz w:val="20"/>
          <w:szCs w:val="20"/>
          <w:lang w:val="nl-NL"/>
        </w:rPr>
        <w:t xml:space="preserve">, een toonaangevende autofabrikant met een lange traditie in innovatie. TomTom levert Volvo </w:t>
      </w:r>
      <w:proofErr w:type="spellStart"/>
      <w:r w:rsidRPr="00E57EB3">
        <w:rPr>
          <w:rFonts w:ascii="Calibri" w:hAnsi="Calibri"/>
          <w:sz w:val="20"/>
          <w:szCs w:val="20"/>
          <w:lang w:val="nl-NL"/>
        </w:rPr>
        <w:t>Cars</w:t>
      </w:r>
      <w:proofErr w:type="spellEnd"/>
      <w:r w:rsidRPr="00E57EB3">
        <w:rPr>
          <w:rFonts w:ascii="Calibri" w:hAnsi="Calibri"/>
          <w:sz w:val="20"/>
          <w:szCs w:val="20"/>
          <w:lang w:val="nl-NL"/>
        </w:rPr>
        <w:t xml:space="preserve"> onder andere digitale NDS-kaarten, real-time kaartupdates, navigatiesoftware, TomTom Traffic verkeersinformatie en gerelateerde diensten.</w:t>
      </w:r>
    </w:p>
    <w:p w14:paraId="4456D2E6" w14:textId="77777777" w:rsidR="00E57EB3" w:rsidRPr="00E57EB3" w:rsidRDefault="00E57EB3" w:rsidP="00E57EB3">
      <w:pPr>
        <w:pStyle w:val="Default"/>
        <w:spacing w:line="360" w:lineRule="auto"/>
        <w:outlineLvl w:val="0"/>
        <w:rPr>
          <w:rFonts w:ascii="Calibri" w:hAnsi="Calibri"/>
          <w:sz w:val="20"/>
          <w:szCs w:val="20"/>
          <w:lang w:val="nl-NL"/>
        </w:rPr>
      </w:pPr>
    </w:p>
    <w:p w14:paraId="51E59D31" w14:textId="77777777" w:rsidR="00E57EB3" w:rsidRPr="00E57EB3" w:rsidRDefault="00E57EB3" w:rsidP="00E57EB3">
      <w:pPr>
        <w:pStyle w:val="Default"/>
        <w:spacing w:line="360" w:lineRule="auto"/>
        <w:outlineLvl w:val="0"/>
        <w:rPr>
          <w:rFonts w:ascii="Calibri" w:hAnsi="Calibri" w:cs="Calibri"/>
          <w:color w:val="000000" w:themeColor="text1"/>
          <w:sz w:val="20"/>
          <w:szCs w:val="20"/>
          <w:lang w:val="nl-NL"/>
        </w:rPr>
      </w:pPr>
      <w:r w:rsidRPr="00E57EB3">
        <w:rPr>
          <w:rFonts w:ascii="Calibri" w:hAnsi="Calibri"/>
          <w:sz w:val="20"/>
          <w:szCs w:val="20"/>
          <w:lang w:val="nl-NL"/>
        </w:rPr>
        <w:t xml:space="preserve">“We zijn ontzettend blij om de samenwerking tussen TomTom en een alom gerespecteerd bedrijf als Volvo </w:t>
      </w:r>
      <w:proofErr w:type="spellStart"/>
      <w:r w:rsidRPr="00E57EB3">
        <w:rPr>
          <w:rFonts w:ascii="Calibri" w:hAnsi="Calibri"/>
          <w:sz w:val="20"/>
          <w:szCs w:val="20"/>
          <w:lang w:val="nl-NL"/>
        </w:rPr>
        <w:t>Cars</w:t>
      </w:r>
      <w:proofErr w:type="spellEnd"/>
      <w:r w:rsidRPr="00E57EB3">
        <w:rPr>
          <w:rFonts w:ascii="Calibri" w:hAnsi="Calibri"/>
          <w:sz w:val="20"/>
          <w:szCs w:val="20"/>
          <w:lang w:val="nl-NL"/>
        </w:rPr>
        <w:t xml:space="preserve"> aan te kunnen kondigen”, zegt </w:t>
      </w:r>
      <w:r w:rsidRPr="00E57EB3">
        <w:rPr>
          <w:rFonts w:ascii="Calibri" w:hAnsi="Calibri" w:cs="Calibri"/>
          <w:color w:val="000000" w:themeColor="text1"/>
          <w:sz w:val="20"/>
          <w:szCs w:val="20"/>
          <w:lang w:val="nl-NL"/>
        </w:rPr>
        <w:t xml:space="preserve">Antoine </w:t>
      </w:r>
      <w:proofErr w:type="spellStart"/>
      <w:r w:rsidRPr="00E57EB3">
        <w:rPr>
          <w:rFonts w:ascii="Calibri" w:hAnsi="Calibri" w:cs="Calibri"/>
          <w:color w:val="000000" w:themeColor="text1"/>
          <w:sz w:val="20"/>
          <w:szCs w:val="20"/>
          <w:lang w:val="nl-NL"/>
        </w:rPr>
        <w:t>Saucier</w:t>
      </w:r>
      <w:proofErr w:type="spellEnd"/>
      <w:r w:rsidRPr="00E57EB3">
        <w:rPr>
          <w:rFonts w:ascii="Calibri" w:hAnsi="Calibri" w:cs="Calibri"/>
          <w:color w:val="000000" w:themeColor="text1"/>
          <w:sz w:val="20"/>
          <w:szCs w:val="20"/>
          <w:lang w:val="nl-NL"/>
        </w:rPr>
        <w:t xml:space="preserve">, managing director van TomTom Automotive. “Dankzij Volvo </w:t>
      </w:r>
      <w:proofErr w:type="spellStart"/>
      <w:r w:rsidRPr="00E57EB3">
        <w:rPr>
          <w:rFonts w:ascii="Calibri" w:hAnsi="Calibri" w:cs="Calibri"/>
          <w:color w:val="000000" w:themeColor="text1"/>
          <w:sz w:val="20"/>
          <w:szCs w:val="20"/>
          <w:lang w:val="nl-NL"/>
        </w:rPr>
        <w:t>Cars</w:t>
      </w:r>
      <w:proofErr w:type="spellEnd"/>
      <w:r w:rsidRPr="00E57EB3">
        <w:rPr>
          <w:rFonts w:ascii="Calibri" w:hAnsi="Calibri" w:cs="Calibri"/>
          <w:color w:val="000000" w:themeColor="text1"/>
          <w:sz w:val="20"/>
          <w:szCs w:val="20"/>
          <w:lang w:val="nl-NL"/>
        </w:rPr>
        <w:t xml:space="preserve"> vertrouwen in de producten van TomTom versterken we onze unieke positie in de </w:t>
      </w:r>
      <w:proofErr w:type="spellStart"/>
      <w:r w:rsidRPr="00E57EB3">
        <w:rPr>
          <w:rFonts w:ascii="Calibri" w:hAnsi="Calibri" w:cs="Calibri"/>
          <w:color w:val="000000" w:themeColor="text1"/>
          <w:sz w:val="20"/>
          <w:szCs w:val="20"/>
          <w:lang w:val="nl-NL"/>
        </w:rPr>
        <w:t>autoindustrie</w:t>
      </w:r>
      <w:proofErr w:type="spellEnd"/>
      <w:r w:rsidRPr="00E57EB3">
        <w:rPr>
          <w:rFonts w:ascii="Calibri" w:hAnsi="Calibri" w:cs="Calibri"/>
          <w:color w:val="000000" w:themeColor="text1"/>
          <w:sz w:val="20"/>
          <w:szCs w:val="20"/>
          <w:lang w:val="nl-NL"/>
        </w:rPr>
        <w:t xml:space="preserve"> en kunnen we toekomstbestendige systemen blijven leveren die steeds voldoen aan de snel veranderende eisen uit de markt.”</w:t>
      </w:r>
    </w:p>
    <w:p w14:paraId="70CC4042" w14:textId="77777777" w:rsidR="00E57EB3" w:rsidRPr="00E57EB3" w:rsidRDefault="00E57EB3" w:rsidP="00E57EB3">
      <w:pPr>
        <w:pStyle w:val="Default"/>
        <w:spacing w:line="360" w:lineRule="auto"/>
        <w:outlineLvl w:val="0"/>
        <w:rPr>
          <w:rFonts w:ascii="Calibri" w:hAnsi="Calibri" w:cs="Calibri"/>
          <w:color w:val="000000" w:themeColor="text1"/>
          <w:sz w:val="20"/>
          <w:szCs w:val="20"/>
          <w:lang w:val="nl-NL"/>
        </w:rPr>
      </w:pPr>
    </w:p>
    <w:p w14:paraId="1484DFE2" w14:textId="77777777" w:rsidR="00E57EB3" w:rsidRPr="00E57EB3" w:rsidRDefault="00E57EB3" w:rsidP="00E57EB3">
      <w:pPr>
        <w:pStyle w:val="Default"/>
        <w:spacing w:line="360" w:lineRule="auto"/>
        <w:outlineLvl w:val="0"/>
        <w:rPr>
          <w:rFonts w:ascii="Calibri" w:hAnsi="Calibri"/>
          <w:i/>
          <w:sz w:val="20"/>
          <w:szCs w:val="20"/>
          <w:lang w:val="nl-NL"/>
        </w:rPr>
      </w:pPr>
      <w:r w:rsidRPr="00E57EB3">
        <w:rPr>
          <w:rFonts w:ascii="Calibri" w:hAnsi="Calibri"/>
          <w:i/>
          <w:sz w:val="20"/>
          <w:szCs w:val="20"/>
          <w:lang w:val="nl-NL"/>
        </w:rPr>
        <w:t>* In de regio’s Europa, Noord-Amerika, China, Japan, Zuid-Korea, Latijns Amerika en Afrika.</w:t>
      </w:r>
    </w:p>
    <w:p w14:paraId="488DAD27" w14:textId="77777777" w:rsidR="00E57EB3" w:rsidRDefault="00E57EB3" w:rsidP="00E57EB3">
      <w:pPr>
        <w:autoSpaceDE w:val="0"/>
        <w:autoSpaceDN w:val="0"/>
        <w:ind w:right="547"/>
        <w:outlineLvl w:val="0"/>
        <w:rPr>
          <w:rFonts w:ascii="Verdana" w:eastAsia="MS Mincho" w:hAnsi="Verdana" w:cs="Verdana"/>
          <w:color w:val="000000"/>
          <w:sz w:val="20"/>
          <w:szCs w:val="20"/>
          <w:lang w:val="en-GB" w:eastAsia="ja-JP"/>
        </w:rPr>
      </w:pPr>
    </w:p>
    <w:p w14:paraId="1784C746" w14:textId="77777777" w:rsidR="00A47C99" w:rsidRPr="00063E4C" w:rsidRDefault="00A47C99" w:rsidP="00A47C99">
      <w:pPr>
        <w:pStyle w:val="40DisclaimerBoilerplate"/>
        <w:spacing w:after="0" w:line="360" w:lineRule="auto"/>
        <w:rPr>
          <w:rFonts w:ascii="Calibri" w:hAnsi="Calibri"/>
          <w:b/>
          <w:sz w:val="20"/>
          <w:lang w:val="nl-NL"/>
        </w:rPr>
      </w:pPr>
      <w:r w:rsidRPr="00063E4C">
        <w:rPr>
          <w:rFonts w:ascii="Calibri" w:hAnsi="Calibri"/>
          <w:b/>
          <w:sz w:val="20"/>
          <w:lang w:val="nl-NL"/>
        </w:rPr>
        <w:t>Over TomTom</w:t>
      </w:r>
    </w:p>
    <w:p w14:paraId="410806D1" w14:textId="2BB4DDC4" w:rsidR="00A47C99" w:rsidRPr="00DA1C40" w:rsidRDefault="00A47C99" w:rsidP="00A47C99">
      <w:pPr>
        <w:spacing w:after="0" w:line="360" w:lineRule="auto"/>
        <w:rPr>
          <w:sz w:val="20"/>
          <w:lang w:val="nl-NL"/>
        </w:rPr>
      </w:pPr>
      <w:r w:rsidRPr="00DA1C40">
        <w:rPr>
          <w:sz w:val="20"/>
          <w:lang w:val="nl-NL"/>
        </w:rPr>
        <w:t xml:space="preserve">Bij TomTom (TOM2) hebben we het tot onze missie verheven om technologie zo makkelijk te maken, dat iedereen meer kan bereiken. 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DA1C40">
        <w:rPr>
          <w:rFonts w:cs="Times New Roman"/>
          <w:sz w:val="20"/>
          <w:lang w:val="nl-NL"/>
        </w:rPr>
        <w:t xml:space="preserve">Consumer, </w:t>
      </w:r>
      <w:proofErr w:type="spellStart"/>
      <w:r w:rsidRPr="00DA1C40">
        <w:rPr>
          <w:rFonts w:cs="Times New Roman"/>
          <w:sz w:val="20"/>
          <w:lang w:val="nl-NL"/>
        </w:rPr>
        <w:t>Telematics</w:t>
      </w:r>
      <w:proofErr w:type="spellEnd"/>
      <w:r w:rsidRPr="00DA1C40">
        <w:rPr>
          <w:rFonts w:cs="Times New Roman"/>
          <w:sz w:val="20"/>
          <w:lang w:val="nl-NL"/>
        </w:rPr>
        <w:t xml:space="preserve">, Automotive en </w:t>
      </w:r>
      <w:proofErr w:type="spellStart"/>
      <w:r w:rsidRPr="00DA1C40">
        <w:rPr>
          <w:rFonts w:cs="Times New Roman"/>
          <w:sz w:val="20"/>
          <w:lang w:val="nl-NL"/>
        </w:rPr>
        <w:t>Licensing</w:t>
      </w:r>
      <w:proofErr w:type="spellEnd"/>
      <w:r w:rsidRPr="00DA1C40">
        <w:rPr>
          <w:rFonts w:cs="Times New Roman"/>
          <w:sz w:val="20"/>
          <w:lang w:val="nl-NL"/>
        </w:rPr>
        <w:t xml:space="preserve">. We maken makkelijk te gebruiken navigatiesystemen, sporthorloges en action camera’s voor consumenten. Met de </w:t>
      </w:r>
      <w:proofErr w:type="spellStart"/>
      <w:r w:rsidRPr="00DA1C40">
        <w:rPr>
          <w:rFonts w:cs="Times New Roman"/>
          <w:sz w:val="20"/>
          <w:lang w:val="nl-NL"/>
        </w:rPr>
        <w:t>fleetmanagement</w:t>
      </w:r>
      <w:proofErr w:type="spellEnd"/>
      <w:r w:rsidRPr="00DA1C40">
        <w:rPr>
          <w:rFonts w:cs="Times New Roman"/>
          <w:sz w:val="20"/>
          <w:lang w:val="nl-NL"/>
        </w:rPr>
        <w:t xml:space="preserve">-oplossingen van </w:t>
      </w:r>
      <w:proofErr w:type="spellStart"/>
      <w:r w:rsidRPr="00DA1C40">
        <w:rPr>
          <w:rFonts w:cs="Times New Roman"/>
          <w:sz w:val="20"/>
          <w:lang w:val="nl-NL"/>
        </w:rPr>
        <w:t>Telematics</w:t>
      </w:r>
      <w:proofErr w:type="spellEnd"/>
      <w:r w:rsidRPr="00DA1C40">
        <w:rPr>
          <w:rFonts w:cs="Times New Roman"/>
          <w:sz w:val="20"/>
          <w:lang w:val="nl-NL"/>
        </w:rPr>
        <w:t xml:space="preserve"> helpen we ondernemingen met een wagenpark hun resultaten te optimaliseren. We hebben een toonaangevend </w:t>
      </w:r>
      <w:proofErr w:type="spellStart"/>
      <w:r w:rsidRPr="00DA1C40">
        <w:rPr>
          <w:rFonts w:cs="Times New Roman"/>
          <w:sz w:val="20"/>
          <w:lang w:val="nl-NL"/>
        </w:rPr>
        <w:t>realtime</w:t>
      </w:r>
      <w:proofErr w:type="spellEnd"/>
      <w:r w:rsidRPr="00DA1C40">
        <w:rPr>
          <w:rFonts w:cs="Times New Roman"/>
          <w:sz w:val="20"/>
          <w:lang w:val="nl-NL"/>
        </w:rPr>
        <w:t xml:space="preserve"> wegenkaartenplatform voor innovatieve </w:t>
      </w:r>
      <w:proofErr w:type="spellStart"/>
      <w:r w:rsidRPr="00DA1C40">
        <w:rPr>
          <w:rFonts w:cs="Times New Roman"/>
          <w:sz w:val="20"/>
          <w:lang w:val="nl-NL"/>
        </w:rPr>
        <w:t>locatiegebonden</w:t>
      </w:r>
      <w:proofErr w:type="spellEnd"/>
      <w:r w:rsidRPr="00DA1C40">
        <w:rPr>
          <w:rFonts w:cs="Times New Roman"/>
          <w:sz w:val="20"/>
          <w:lang w:val="nl-NL"/>
        </w:rPr>
        <w:t xml:space="preserve"> diensten en met de auto-industrie realiseren de zelfsturende auto. </w:t>
      </w:r>
      <w:r w:rsidRPr="00DA1C40">
        <w:rPr>
          <w:sz w:val="20"/>
          <w:lang w:val="nl-NL"/>
        </w:rPr>
        <w:t>Ons hoofdkantoor is sinds onze oprichting in 1991 gevestigd in Amsterdam. We hebben 4.600 medewerkers en we verkopen onze producten wereldwijd.</w:t>
      </w:r>
    </w:p>
    <w:p w14:paraId="6BFA600E" w14:textId="77777777" w:rsidR="00A47C99" w:rsidRDefault="00A47C99" w:rsidP="00A47C99">
      <w:pPr>
        <w:spacing w:after="0" w:line="360" w:lineRule="auto"/>
        <w:rPr>
          <w:sz w:val="20"/>
          <w:lang w:val="nl-NL"/>
        </w:rPr>
      </w:pPr>
    </w:p>
    <w:p w14:paraId="7605E512" w14:textId="1E1D5D0B" w:rsidR="00716168" w:rsidRPr="00716168" w:rsidRDefault="00A47C99" w:rsidP="000A7CCD">
      <w:pPr>
        <w:widowControl w:val="0"/>
        <w:autoSpaceDE w:val="0"/>
        <w:autoSpaceDN w:val="0"/>
        <w:adjustRightInd w:val="0"/>
        <w:spacing w:line="360" w:lineRule="auto"/>
        <w:rPr>
          <w:sz w:val="18"/>
          <w:lang w:val="fr-FR"/>
        </w:rPr>
      </w:pPr>
      <w:r w:rsidRPr="00AB6EB6">
        <w:rPr>
          <w:rFonts w:cs="Arial"/>
          <w:b/>
          <w:sz w:val="20"/>
          <w:szCs w:val="20"/>
          <w:lang w:val="nl-NL"/>
        </w:rPr>
        <w:t xml:space="preserve">Persbureau: Square </w:t>
      </w:r>
      <w:proofErr w:type="spellStart"/>
      <w:r w:rsidRPr="00AB6EB6">
        <w:rPr>
          <w:rFonts w:cs="Arial"/>
          <w:b/>
          <w:sz w:val="20"/>
          <w:szCs w:val="20"/>
          <w:lang w:val="nl-NL"/>
        </w:rPr>
        <w:t>Egg</w:t>
      </w:r>
      <w:proofErr w:type="spellEnd"/>
      <w:r w:rsidRPr="00AB6EB6">
        <w:rPr>
          <w:rFonts w:cs="Arial"/>
          <w:b/>
          <w:sz w:val="20"/>
          <w:szCs w:val="20"/>
          <w:lang w:val="nl-NL"/>
        </w:rPr>
        <w:t xml:space="preserve"> BVBA</w:t>
      </w:r>
      <w:r>
        <w:rPr>
          <w:rFonts w:cs="Arial"/>
          <w:b/>
          <w:sz w:val="20"/>
          <w:szCs w:val="20"/>
          <w:lang w:val="nl-NL"/>
        </w:rPr>
        <w:br/>
      </w:r>
      <w:r>
        <w:rPr>
          <w:rFonts w:cs="Arial"/>
          <w:sz w:val="20"/>
          <w:szCs w:val="20"/>
          <w:lang w:val="nl-NL"/>
        </w:rPr>
        <w:t xml:space="preserve">Sandra Van Hauwaert, GSM: +32 497 25 18 16, </w:t>
      </w:r>
      <w:r w:rsidRPr="00AB6EB6">
        <w:rPr>
          <w:rFonts w:cs="Arial"/>
          <w:sz w:val="20"/>
          <w:szCs w:val="20"/>
          <w:lang w:val="nl-NL"/>
        </w:rPr>
        <w:t xml:space="preserve">E-mail: </w:t>
      </w:r>
      <w:hyperlink r:id="rId6" w:history="1">
        <w:r w:rsidRPr="00AB6EB6">
          <w:rPr>
            <w:rStyle w:val="Hyperlink"/>
            <w:rFonts w:cs="Arial"/>
            <w:sz w:val="20"/>
            <w:szCs w:val="20"/>
            <w:lang w:val="nl-NL"/>
          </w:rPr>
          <w:t>sandra@square-egg.be</w:t>
        </w:r>
      </w:hyperlink>
      <w:bookmarkStart w:id="0" w:name="_GoBack"/>
      <w:bookmarkEnd w:id="0"/>
    </w:p>
    <w:sectPr w:rsidR="00716168" w:rsidRPr="0071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poS">
    <w:altName w:val="Times New Roman"/>
    <w:charset w:val="00"/>
    <w:family w:val="auto"/>
    <w:pitch w:val="variable"/>
    <w:sig w:usb0="800000AF" w:usb1="1000204A" w:usb2="00000000" w:usb3="00000000" w:csb0="00000093"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84"/>
    <w:rsid w:val="00016B99"/>
    <w:rsid w:val="0004326A"/>
    <w:rsid w:val="00063E4C"/>
    <w:rsid w:val="000A7CCD"/>
    <w:rsid w:val="000F4BD0"/>
    <w:rsid w:val="000F5103"/>
    <w:rsid w:val="00106D59"/>
    <w:rsid w:val="00153A7B"/>
    <w:rsid w:val="001B240B"/>
    <w:rsid w:val="001D52F8"/>
    <w:rsid w:val="001E363F"/>
    <w:rsid w:val="0021704E"/>
    <w:rsid w:val="00224546"/>
    <w:rsid w:val="00292E69"/>
    <w:rsid w:val="002A2F64"/>
    <w:rsid w:val="002D0573"/>
    <w:rsid w:val="00301E68"/>
    <w:rsid w:val="003C2BA0"/>
    <w:rsid w:val="003F6DF4"/>
    <w:rsid w:val="004521A4"/>
    <w:rsid w:val="004529EA"/>
    <w:rsid w:val="004572F6"/>
    <w:rsid w:val="004E733E"/>
    <w:rsid w:val="00522B8A"/>
    <w:rsid w:val="00524877"/>
    <w:rsid w:val="005478E3"/>
    <w:rsid w:val="00560F52"/>
    <w:rsid w:val="00573BC1"/>
    <w:rsid w:val="00597A45"/>
    <w:rsid w:val="005B7980"/>
    <w:rsid w:val="005E1335"/>
    <w:rsid w:val="00612A70"/>
    <w:rsid w:val="0062743F"/>
    <w:rsid w:val="00651B54"/>
    <w:rsid w:val="00691253"/>
    <w:rsid w:val="006B6577"/>
    <w:rsid w:val="006C2681"/>
    <w:rsid w:val="006F6D99"/>
    <w:rsid w:val="007147A2"/>
    <w:rsid w:val="00716168"/>
    <w:rsid w:val="00774D83"/>
    <w:rsid w:val="007A6100"/>
    <w:rsid w:val="007B508B"/>
    <w:rsid w:val="007E35FC"/>
    <w:rsid w:val="00851931"/>
    <w:rsid w:val="0087592E"/>
    <w:rsid w:val="0089764C"/>
    <w:rsid w:val="008D1284"/>
    <w:rsid w:val="008D427C"/>
    <w:rsid w:val="008E7CDC"/>
    <w:rsid w:val="00912348"/>
    <w:rsid w:val="00927C8A"/>
    <w:rsid w:val="00957372"/>
    <w:rsid w:val="009D0E9F"/>
    <w:rsid w:val="00A47C99"/>
    <w:rsid w:val="00A56317"/>
    <w:rsid w:val="00A6700E"/>
    <w:rsid w:val="00AC42CD"/>
    <w:rsid w:val="00AD0A07"/>
    <w:rsid w:val="00AD31D3"/>
    <w:rsid w:val="00AE1314"/>
    <w:rsid w:val="00AF6302"/>
    <w:rsid w:val="00B10BCB"/>
    <w:rsid w:val="00B42D00"/>
    <w:rsid w:val="00B81465"/>
    <w:rsid w:val="00B86507"/>
    <w:rsid w:val="00BA4E79"/>
    <w:rsid w:val="00BA79FB"/>
    <w:rsid w:val="00C05C9C"/>
    <w:rsid w:val="00C153CA"/>
    <w:rsid w:val="00C5699B"/>
    <w:rsid w:val="00C57628"/>
    <w:rsid w:val="00C71598"/>
    <w:rsid w:val="00C749C3"/>
    <w:rsid w:val="00C77225"/>
    <w:rsid w:val="00C84C9D"/>
    <w:rsid w:val="00CA1690"/>
    <w:rsid w:val="00CF0227"/>
    <w:rsid w:val="00D321AB"/>
    <w:rsid w:val="00D73E05"/>
    <w:rsid w:val="00D90FBF"/>
    <w:rsid w:val="00DC455A"/>
    <w:rsid w:val="00DD0551"/>
    <w:rsid w:val="00DE1D85"/>
    <w:rsid w:val="00E15A87"/>
    <w:rsid w:val="00E57EB3"/>
    <w:rsid w:val="00E8795B"/>
    <w:rsid w:val="00EC5234"/>
    <w:rsid w:val="00EE2665"/>
    <w:rsid w:val="00F07A57"/>
    <w:rsid w:val="00F12DE5"/>
    <w:rsid w:val="00F243F0"/>
    <w:rsid w:val="00F46A1D"/>
    <w:rsid w:val="00FE245C"/>
    <w:rsid w:val="00FF00BA"/>
    <w:rsid w:val="00FF03BF"/>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8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1284"/>
    <w:rPr>
      <w:color w:val="0563C1" w:themeColor="hyperlink"/>
      <w:u w:val="single"/>
    </w:rPr>
  </w:style>
  <w:style w:type="paragraph" w:styleId="Ballontekst">
    <w:name w:val="Balloon Text"/>
    <w:basedOn w:val="Normaal"/>
    <w:link w:val="BallontekstTeken"/>
    <w:uiPriority w:val="99"/>
    <w:semiHidden/>
    <w:unhideWhenUsed/>
    <w:rsid w:val="006C268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2681"/>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6C2681"/>
    <w:rPr>
      <w:color w:val="954F72" w:themeColor="followedHyperlink"/>
      <w:u w:val="single"/>
    </w:rPr>
  </w:style>
  <w:style w:type="paragraph" w:customStyle="1" w:styleId="40DisclaimerBoilerplate">
    <w:name w:val="4.0 Disclaimer / Boilerplate"/>
    <w:basedOn w:val="Normaal"/>
    <w:qFormat/>
    <w:rsid w:val="00A56317"/>
    <w:pPr>
      <w:spacing w:after="200" w:line="200" w:lineRule="exact"/>
    </w:pPr>
    <w:rPr>
      <w:rFonts w:ascii="CorpoS" w:eastAsia="Times New Roman" w:hAnsi="CorpoS" w:cs="Times New Roman"/>
      <w:sz w:val="16"/>
      <w:szCs w:val="20"/>
      <w:lang w:val="en-GB" w:eastAsia="en-GB" w:bidi="en-GB"/>
    </w:rPr>
  </w:style>
  <w:style w:type="paragraph" w:styleId="Lijstalinea">
    <w:name w:val="List Paragraph"/>
    <w:basedOn w:val="Normaal"/>
    <w:uiPriority w:val="34"/>
    <w:qFormat/>
    <w:rsid w:val="007A6100"/>
    <w:pPr>
      <w:ind w:left="720"/>
      <w:contextualSpacing/>
    </w:pPr>
  </w:style>
  <w:style w:type="paragraph" w:customStyle="1" w:styleId="Default">
    <w:name w:val="Default"/>
    <w:uiPriority w:val="99"/>
    <w:rsid w:val="00E57EB3"/>
    <w:pPr>
      <w:autoSpaceDE w:val="0"/>
      <w:autoSpaceDN w:val="0"/>
      <w:adjustRightInd w:val="0"/>
      <w:spacing w:after="0" w:line="240" w:lineRule="auto"/>
    </w:pPr>
    <w:rPr>
      <w:rFonts w:ascii="Verdana" w:eastAsia="MS Mincho" w:hAnsi="Verdana" w:cs="Verdana"/>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1284"/>
    <w:rPr>
      <w:color w:val="0563C1" w:themeColor="hyperlink"/>
      <w:u w:val="single"/>
    </w:rPr>
  </w:style>
  <w:style w:type="paragraph" w:styleId="Ballontekst">
    <w:name w:val="Balloon Text"/>
    <w:basedOn w:val="Normaal"/>
    <w:link w:val="BallontekstTeken"/>
    <w:uiPriority w:val="99"/>
    <w:semiHidden/>
    <w:unhideWhenUsed/>
    <w:rsid w:val="006C268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2681"/>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6C2681"/>
    <w:rPr>
      <w:color w:val="954F72" w:themeColor="followedHyperlink"/>
      <w:u w:val="single"/>
    </w:rPr>
  </w:style>
  <w:style w:type="paragraph" w:customStyle="1" w:styleId="40DisclaimerBoilerplate">
    <w:name w:val="4.0 Disclaimer / Boilerplate"/>
    <w:basedOn w:val="Normaal"/>
    <w:qFormat/>
    <w:rsid w:val="00A56317"/>
    <w:pPr>
      <w:spacing w:after="200" w:line="200" w:lineRule="exact"/>
    </w:pPr>
    <w:rPr>
      <w:rFonts w:ascii="CorpoS" w:eastAsia="Times New Roman" w:hAnsi="CorpoS" w:cs="Times New Roman"/>
      <w:sz w:val="16"/>
      <w:szCs w:val="20"/>
      <w:lang w:val="en-GB" w:eastAsia="en-GB" w:bidi="en-GB"/>
    </w:rPr>
  </w:style>
  <w:style w:type="paragraph" w:styleId="Lijstalinea">
    <w:name w:val="List Paragraph"/>
    <w:basedOn w:val="Normaal"/>
    <w:uiPriority w:val="34"/>
    <w:qFormat/>
    <w:rsid w:val="007A6100"/>
    <w:pPr>
      <w:ind w:left="720"/>
      <w:contextualSpacing/>
    </w:pPr>
  </w:style>
  <w:style w:type="paragraph" w:customStyle="1" w:styleId="Default">
    <w:name w:val="Default"/>
    <w:uiPriority w:val="99"/>
    <w:rsid w:val="00E57EB3"/>
    <w:pPr>
      <w:autoSpaceDE w:val="0"/>
      <w:autoSpaceDN w:val="0"/>
      <w:adjustRightInd w:val="0"/>
      <w:spacing w:after="0" w:line="240" w:lineRule="auto"/>
    </w:pPr>
    <w:rPr>
      <w:rFonts w:ascii="Verdana" w:eastAsia="MS Mincho" w:hAnsi="Verdana" w:cs="Verda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ndra@square-egg.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1951</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4</cp:revision>
  <dcterms:created xsi:type="dcterms:W3CDTF">2016-06-08T13:29:00Z</dcterms:created>
  <dcterms:modified xsi:type="dcterms:W3CDTF">2016-06-08T13:30:00Z</dcterms:modified>
</cp:coreProperties>
</file>