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19059</wp:posOffset>
            </wp:positionH>
            <wp:positionV relativeFrom="paragraph">
              <wp:posOffset>133350</wp:posOffset>
            </wp:positionV>
            <wp:extent cx="419100" cy="371475"/>
            <wp:effectExtent b="0" l="0" r="0" t="0"/>
            <wp:wrapSquare wrapText="bothSides" distB="114300" distT="114300" distL="114300" distR="114300"/>
            <wp:docPr id="156" name="image5.png"/>
            <a:graphic>
              <a:graphicData uri="http://schemas.openxmlformats.org/drawingml/2006/picture">
                <pic:pic>
                  <pic:nvPicPr>
                    <pic:cNvPr id="0" name="image5.png"/>
                    <pic:cNvPicPr preferRelativeResize="0"/>
                  </pic:nvPicPr>
                  <pic:blipFill>
                    <a:blip r:embed="rId7"/>
                    <a:srcRect b="0" l="65350" r="0" t="0"/>
                    <a:stretch>
                      <a:fillRect/>
                    </a:stretch>
                  </pic:blipFill>
                  <pic:spPr>
                    <a:xfrm>
                      <a:off x="0" y="0"/>
                      <a:ext cx="419100" cy="371475"/>
                    </a:xfrm>
                    <a:prstGeom prst="rect"/>
                    <a:ln/>
                  </pic:spPr>
                </pic:pic>
              </a:graphicData>
            </a:graphic>
          </wp:anchor>
        </w:drawing>
      </w:r>
    </w:p>
    <w:p w:rsidR="00000000" w:rsidDel="00000000" w:rsidP="00000000" w:rsidRDefault="00000000" w:rsidRPr="00000000" w14:paraId="00000002">
      <w:pPr>
        <w:ind w:left="5760" w:firstLine="0"/>
        <w:jc w:val="right"/>
        <w:rPr>
          <w:rFonts w:ascii="Proxima Nova" w:cs="Proxima Nova" w:eastAsia="Proxima Nova" w:hAnsi="Proxima Nova"/>
        </w:rPr>
      </w:pPr>
      <w:r w:rsidDel="00000000" w:rsidR="00000000" w:rsidRPr="00000000">
        <w:rPr>
          <w:rFonts w:ascii="Proxima Nova" w:cs="Proxima Nova" w:eastAsia="Proxima Nova" w:hAnsi="Proxima Nova"/>
          <w:rtl w:val="0"/>
        </w:rPr>
        <w:t xml:space="preserve">MUBI Comunicado de </w:t>
      </w:r>
      <w:r w:rsidDel="00000000" w:rsidR="00000000" w:rsidRPr="00000000">
        <w:rPr>
          <w:rtl w:val="0"/>
        </w:rPr>
        <w:t xml:space="preserve">p</w:t>
      </w:r>
      <w:r w:rsidDel="00000000" w:rsidR="00000000" w:rsidRPr="00000000">
        <w:rPr>
          <w:rFonts w:ascii="Proxima Nova" w:cs="Proxima Nova" w:eastAsia="Proxima Nova" w:hAnsi="Proxima Nova"/>
          <w:rtl w:val="0"/>
        </w:rPr>
        <w:t xml:space="preserve">rensa</w:t>
      </w:r>
    </w:p>
    <w:p w:rsidR="00000000" w:rsidDel="00000000" w:rsidP="00000000" w:rsidRDefault="00000000" w:rsidRPr="00000000" w14:paraId="00000003">
      <w:pPr>
        <w:ind w:left="5760" w:firstLine="0"/>
        <w:jc w:val="right"/>
        <w:rPr>
          <w:rFonts w:ascii="Proxima Nova" w:cs="Proxima Nova" w:eastAsia="Proxima Nova" w:hAnsi="Proxima Nova"/>
        </w:rPr>
      </w:pPr>
      <w:r w:rsidDel="00000000" w:rsidR="00000000" w:rsidRPr="00000000">
        <w:rPr>
          <w:rtl w:val="0"/>
        </w:rPr>
        <w:t xml:space="preserve">Agosto</w:t>
      </w:r>
      <w:r w:rsidDel="00000000" w:rsidR="00000000" w:rsidRPr="00000000">
        <w:rPr>
          <w:rFonts w:ascii="Proxima Nova" w:cs="Proxima Nova" w:eastAsia="Proxima Nova" w:hAnsi="Proxima Nova"/>
          <w:rtl w:val="0"/>
        </w:rPr>
        <w:t xml:space="preserve"> 2021</w:t>
      </w:r>
    </w:p>
    <w:p w:rsidR="00000000" w:rsidDel="00000000" w:rsidP="00000000" w:rsidRDefault="00000000" w:rsidRPr="00000000" w14:paraId="00000004">
      <w:pPr>
        <w:jc w:val="center"/>
        <w:rPr>
          <w:rFonts w:ascii="Proxima Nova" w:cs="Proxima Nova" w:eastAsia="Proxima Nova" w:hAnsi="Proxima Nova"/>
          <w:b w:val="1"/>
        </w:rPr>
      </w:pPr>
      <w:r w:rsidDel="00000000" w:rsidR="00000000" w:rsidRPr="00000000">
        <w:rPr>
          <w:rtl w:val="0"/>
        </w:rPr>
      </w:r>
    </w:p>
    <w:p w:rsidR="00000000" w:rsidDel="00000000" w:rsidP="00000000" w:rsidRDefault="00000000" w:rsidRPr="00000000" w14:paraId="00000005">
      <w:pPr>
        <w:spacing w:line="276" w:lineRule="auto"/>
        <w:rPr>
          <w:b w:val="1"/>
          <w:sz w:val="28"/>
          <w:szCs w:val="28"/>
        </w:rPr>
      </w:pPr>
      <w:r w:rsidDel="00000000" w:rsidR="00000000" w:rsidRPr="00000000">
        <w:rPr>
          <w:rtl w:val="0"/>
        </w:rPr>
      </w:r>
    </w:p>
    <w:p w:rsidR="00000000" w:rsidDel="00000000" w:rsidP="00000000" w:rsidRDefault="00000000" w:rsidRPr="00000000" w14:paraId="00000006">
      <w:pPr>
        <w:spacing w:line="276" w:lineRule="auto"/>
        <w:rPr>
          <w:b w:val="1"/>
          <w:sz w:val="28"/>
          <w:szCs w:val="28"/>
        </w:rPr>
      </w:pPr>
      <w:r w:rsidDel="00000000" w:rsidR="00000000" w:rsidRPr="00000000">
        <w:rPr>
          <w:rtl w:val="0"/>
        </w:rPr>
      </w:r>
    </w:p>
    <w:p w:rsidR="00000000" w:rsidDel="00000000" w:rsidP="00000000" w:rsidRDefault="00000000" w:rsidRPr="00000000" w14:paraId="00000007">
      <w:pPr>
        <w:jc w:val="center"/>
        <w:rPr>
          <w:b w:val="1"/>
          <w:sz w:val="28"/>
          <w:szCs w:val="28"/>
        </w:rPr>
      </w:pPr>
      <w:r w:rsidDel="00000000" w:rsidR="00000000" w:rsidRPr="00000000">
        <w:rPr>
          <w:rtl w:val="0"/>
        </w:rPr>
      </w:r>
    </w:p>
    <w:p w:rsidR="00000000" w:rsidDel="00000000" w:rsidP="00000000" w:rsidRDefault="00000000" w:rsidRPr="00000000" w14:paraId="00000008">
      <w:pPr>
        <w:jc w:val="center"/>
        <w:rPr>
          <w:b w:val="1"/>
          <w:sz w:val="28"/>
          <w:szCs w:val="28"/>
        </w:rPr>
      </w:pPr>
      <w:r w:rsidDel="00000000" w:rsidR="00000000" w:rsidRPr="00000000">
        <w:rPr>
          <w:rtl w:val="0"/>
        </w:rPr>
      </w:r>
    </w:p>
    <w:p w:rsidR="00000000" w:rsidDel="00000000" w:rsidP="00000000" w:rsidRDefault="00000000" w:rsidRPr="00000000" w14:paraId="00000009">
      <w:pPr>
        <w:rPr>
          <w:sz w:val="20"/>
          <w:szCs w:val="20"/>
        </w:rPr>
      </w:pPr>
      <w:r w:rsidDel="00000000" w:rsidR="00000000" w:rsidRPr="00000000">
        <w:rPr>
          <w:sz w:val="20"/>
          <w:szCs w:val="20"/>
        </w:rPr>
        <w:drawing>
          <wp:inline distB="114300" distT="114300" distL="114300" distR="114300">
            <wp:extent cx="6457950" cy="4152900"/>
            <wp:effectExtent b="0" l="0" r="0" t="0"/>
            <wp:docPr id="153"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6457950" cy="41529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sz w:val="20"/>
          <w:szCs w:val="20"/>
        </w:rPr>
      </w:pPr>
      <w:r w:rsidDel="00000000" w:rsidR="00000000" w:rsidRPr="00000000">
        <w:rPr>
          <w:sz w:val="20"/>
          <w:szCs w:val="20"/>
          <w:rtl w:val="0"/>
        </w:rPr>
        <w:t xml:space="preserve">THE COMPANY</w:t>
      </w:r>
    </w:p>
    <w:p w:rsidR="00000000" w:rsidDel="00000000" w:rsidP="00000000" w:rsidRDefault="00000000" w:rsidRPr="00000000" w14:paraId="0000000B">
      <w:pPr>
        <w:rPr>
          <w:sz w:val="20"/>
          <w:szCs w:val="20"/>
        </w:rPr>
      </w:pPr>
      <w:r w:rsidDel="00000000" w:rsidR="00000000" w:rsidRPr="00000000">
        <w:rPr>
          <w:sz w:val="20"/>
          <w:szCs w:val="20"/>
          <w:rtl w:val="0"/>
        </w:rPr>
        <w:t xml:space="preserve"> </w:t>
      </w:r>
    </w:p>
    <w:p w:rsidR="00000000" w:rsidDel="00000000" w:rsidP="00000000" w:rsidRDefault="00000000" w:rsidRPr="00000000" w14:paraId="0000000C">
      <w:pPr>
        <w:rPr>
          <w:b w:val="1"/>
          <w:sz w:val="32"/>
          <w:szCs w:val="32"/>
        </w:rPr>
      </w:pPr>
      <w:r w:rsidDel="00000000" w:rsidR="00000000" w:rsidRPr="00000000">
        <w:rPr>
          <w:b w:val="1"/>
          <w:sz w:val="28"/>
          <w:szCs w:val="28"/>
          <w:rtl w:val="0"/>
        </w:rPr>
        <w:t xml:space="preserve">MUBI PRESENTA LAS PELÍCULAS QUE ESTRENARÁ EN AGOSTO, CON GUILLAUME BRAC, WALTER FASANO Y DAVID O. RUSSELL COMO ESTRELLAS DE LA CARTELERA</w:t>
      </w:r>
      <w:r w:rsidDel="00000000" w:rsidR="00000000" w:rsidRPr="00000000">
        <w:rPr>
          <w:rtl w:val="0"/>
        </w:rPr>
      </w:r>
    </w:p>
    <w:p w:rsidR="00000000" w:rsidDel="00000000" w:rsidP="00000000" w:rsidRDefault="00000000" w:rsidRPr="00000000" w14:paraId="0000000D">
      <w:pPr>
        <w:jc w:val="both"/>
        <w:rPr>
          <w:b w:val="1"/>
        </w:rPr>
      </w:pPr>
      <w:r w:rsidDel="00000000" w:rsidR="00000000" w:rsidRPr="00000000">
        <w:rPr>
          <w:rtl w:val="0"/>
        </w:rPr>
      </w:r>
    </w:p>
    <w:p w:rsidR="00000000" w:rsidDel="00000000" w:rsidP="00000000" w:rsidRDefault="00000000" w:rsidRPr="00000000" w14:paraId="0000000E">
      <w:pPr>
        <w:jc w:val="both"/>
        <w:rPr/>
      </w:pPr>
      <w:r w:rsidDel="00000000" w:rsidR="00000000" w:rsidRPr="00000000">
        <w:rPr>
          <w:rFonts w:ascii="Proxima Nova" w:cs="Proxima Nova" w:eastAsia="Proxima Nova" w:hAnsi="Proxima Nova"/>
          <w:b w:val="1"/>
          <w:sz w:val="24"/>
          <w:szCs w:val="24"/>
          <w:rtl w:val="0"/>
        </w:rPr>
        <w:t xml:space="preserve">Buenos Aires, xx de ju</w:t>
      </w:r>
      <w:r w:rsidDel="00000000" w:rsidR="00000000" w:rsidRPr="00000000">
        <w:rPr>
          <w:b w:val="1"/>
          <w:rtl w:val="0"/>
        </w:rPr>
        <w:t xml:space="preserve">lio</w:t>
      </w:r>
      <w:r w:rsidDel="00000000" w:rsidR="00000000" w:rsidRPr="00000000">
        <w:rPr>
          <w:rFonts w:ascii="Proxima Nova" w:cs="Proxima Nova" w:eastAsia="Proxima Nova" w:hAnsi="Proxima Nova"/>
          <w:b w:val="1"/>
          <w:sz w:val="24"/>
          <w:szCs w:val="24"/>
          <w:rtl w:val="0"/>
        </w:rPr>
        <w:t xml:space="preserve"> de 202</w:t>
      </w:r>
      <w:r w:rsidDel="00000000" w:rsidR="00000000" w:rsidRPr="00000000">
        <w:rPr>
          <w:b w:val="1"/>
          <w:rtl w:val="0"/>
        </w:rPr>
        <w:t xml:space="preserve">1</w:t>
      </w:r>
      <w:r w:rsidDel="00000000" w:rsidR="00000000" w:rsidRPr="00000000">
        <w:rPr>
          <w:rFonts w:ascii="Proxima Nova" w:cs="Proxima Nova" w:eastAsia="Proxima Nova" w:hAnsi="Proxima Nova"/>
          <w:b w:val="1"/>
          <w:sz w:val="24"/>
          <w:szCs w:val="24"/>
          <w:rtl w:val="0"/>
        </w:rPr>
        <w:t xml:space="preserve"> -  </w:t>
      </w:r>
      <w:r w:rsidDel="00000000" w:rsidR="00000000" w:rsidRPr="00000000">
        <w:rPr>
          <w:rFonts w:ascii="Proxima Nova" w:cs="Proxima Nova" w:eastAsia="Proxima Nova" w:hAnsi="Proxima Nova"/>
          <w:sz w:val="24"/>
          <w:szCs w:val="24"/>
          <w:rtl w:val="0"/>
        </w:rPr>
        <w:t xml:space="preserve">El servicio global de streaming con curaduría, </w:t>
      </w:r>
      <w:hyperlink r:id="rId9">
        <w:r w:rsidDel="00000000" w:rsidR="00000000" w:rsidRPr="00000000">
          <w:rPr>
            <w:rFonts w:ascii="Proxima Nova" w:cs="Proxima Nova" w:eastAsia="Proxima Nova" w:hAnsi="Proxima Nova"/>
            <w:color w:val="1155cc"/>
            <w:sz w:val="24"/>
            <w:szCs w:val="24"/>
            <w:u w:val="single"/>
            <w:rtl w:val="0"/>
          </w:rPr>
          <w:t xml:space="preserve">MUBI</w:t>
        </w:r>
      </w:hyperlink>
      <w:r w:rsidDel="00000000" w:rsidR="00000000" w:rsidRPr="00000000">
        <w:rPr>
          <w:rtl w:val="0"/>
        </w:rPr>
        <w:t xml:space="preserve">,</w:t>
      </w:r>
      <w:r w:rsidDel="00000000" w:rsidR="00000000" w:rsidRPr="00000000">
        <w:rPr>
          <w:rFonts w:ascii="Proxima Nova" w:cs="Proxima Nova" w:eastAsia="Proxima Nova" w:hAnsi="Proxima Nova"/>
          <w:sz w:val="24"/>
          <w:szCs w:val="24"/>
          <w:rtl w:val="0"/>
        </w:rPr>
        <w:t xml:space="preserve"> presenta su programación de </w:t>
      </w:r>
      <w:r w:rsidDel="00000000" w:rsidR="00000000" w:rsidRPr="00000000">
        <w:rPr>
          <w:rtl w:val="0"/>
        </w:rPr>
        <w:t xml:space="preserve">agosto</w:t>
      </w:r>
      <w:r w:rsidDel="00000000" w:rsidR="00000000" w:rsidRPr="00000000">
        <w:rPr>
          <w:rFonts w:ascii="Proxima Nova" w:cs="Proxima Nova" w:eastAsia="Proxima Nova" w:hAnsi="Proxima Nova"/>
          <w:sz w:val="24"/>
          <w:szCs w:val="24"/>
          <w:rtl w:val="0"/>
        </w:rPr>
        <w:t xml:space="preserve"> que</w:t>
      </w:r>
      <w:r w:rsidDel="00000000" w:rsidR="00000000" w:rsidRPr="00000000">
        <w:rPr>
          <w:rtl w:val="0"/>
        </w:rPr>
        <w:t xml:space="preserve"> celebra los directores latinoamericanos, como </w:t>
      </w:r>
      <w:r w:rsidDel="00000000" w:rsidR="00000000" w:rsidRPr="00000000">
        <w:rPr>
          <w:b w:val="1"/>
          <w:i w:val="1"/>
          <w:rtl w:val="0"/>
        </w:rPr>
        <w:t xml:space="preserve">Lina from Lima, </w:t>
      </w:r>
      <w:r w:rsidDel="00000000" w:rsidR="00000000" w:rsidRPr="00000000">
        <w:rPr>
          <w:rtl w:val="0"/>
        </w:rPr>
        <w:t xml:space="preserve">de </w:t>
      </w:r>
      <w:r w:rsidDel="00000000" w:rsidR="00000000" w:rsidRPr="00000000">
        <w:rPr>
          <w:b w:val="1"/>
          <w:i w:val="1"/>
          <w:rtl w:val="0"/>
        </w:rPr>
        <w:t xml:space="preserve">María Paz González</w:t>
      </w:r>
      <w:r w:rsidDel="00000000" w:rsidR="00000000" w:rsidRPr="00000000">
        <w:rPr>
          <w:rtl w:val="0"/>
        </w:rPr>
        <w:t xml:space="preserve">; el documental </w:t>
      </w:r>
      <w:r w:rsidDel="00000000" w:rsidR="00000000" w:rsidRPr="00000000">
        <w:rPr>
          <w:b w:val="1"/>
          <w:i w:val="1"/>
          <w:rtl w:val="0"/>
        </w:rPr>
        <w:t xml:space="preserve">The Part of the World That Belongs to Me</w:t>
      </w:r>
      <w:r w:rsidDel="00000000" w:rsidR="00000000" w:rsidRPr="00000000">
        <w:rPr>
          <w:rtl w:val="0"/>
        </w:rPr>
        <w:t xml:space="preserve">, de </w:t>
      </w:r>
      <w:r w:rsidDel="00000000" w:rsidR="00000000" w:rsidRPr="00000000">
        <w:rPr>
          <w:b w:val="1"/>
          <w:i w:val="1"/>
          <w:rtl w:val="0"/>
        </w:rPr>
        <w:t xml:space="preserve">Marcos Pimentel </w:t>
      </w:r>
      <w:r w:rsidDel="00000000" w:rsidR="00000000" w:rsidRPr="00000000">
        <w:rPr>
          <w:rtl w:val="0"/>
        </w:rPr>
        <w:t xml:space="preserve"> y </w:t>
      </w:r>
      <w:r w:rsidDel="00000000" w:rsidR="00000000" w:rsidRPr="00000000">
        <w:rPr>
          <w:b w:val="1"/>
          <w:i w:val="1"/>
          <w:rtl w:val="0"/>
        </w:rPr>
        <w:t xml:space="preserve">Menarca</w:t>
      </w:r>
      <w:r w:rsidDel="00000000" w:rsidR="00000000" w:rsidRPr="00000000">
        <w:rPr>
          <w:rtl w:val="0"/>
        </w:rPr>
        <w:t xml:space="preserve">, de </w:t>
      </w:r>
      <w:r w:rsidDel="00000000" w:rsidR="00000000" w:rsidRPr="00000000">
        <w:rPr>
          <w:b w:val="1"/>
          <w:i w:val="1"/>
          <w:rtl w:val="0"/>
        </w:rPr>
        <w:t xml:space="preserve">Lillah Halla</w:t>
      </w:r>
      <w:r w:rsidDel="00000000" w:rsidR="00000000" w:rsidRPr="00000000">
        <w:rPr>
          <w:rtl w:val="0"/>
        </w:rPr>
        <w:t xml:space="preserve">.</w:t>
      </w:r>
    </w:p>
    <w:p w:rsidR="00000000" w:rsidDel="00000000" w:rsidP="00000000" w:rsidRDefault="00000000" w:rsidRPr="00000000" w14:paraId="0000000F">
      <w:pPr>
        <w:jc w:val="both"/>
        <w:rPr/>
      </w:pPr>
      <w:r w:rsidDel="00000000" w:rsidR="00000000" w:rsidRPr="00000000">
        <w:rPr>
          <w:rtl w:val="0"/>
        </w:rPr>
      </w:r>
    </w:p>
    <w:p w:rsidR="00000000" w:rsidDel="00000000" w:rsidP="00000000" w:rsidRDefault="00000000" w:rsidRPr="00000000" w14:paraId="00000010">
      <w:pPr>
        <w:jc w:val="both"/>
        <w:rPr/>
      </w:pPr>
      <w:r w:rsidDel="00000000" w:rsidR="00000000" w:rsidRPr="00000000">
        <w:rPr>
          <w:rtl w:val="0"/>
        </w:rPr>
        <w:t xml:space="preserve">MUBI continúa acercando lo mejor del cine de todas partes del mundo, con el estreno </w:t>
      </w:r>
      <w:r w:rsidDel="00000000" w:rsidR="00000000" w:rsidRPr="00000000">
        <w:rPr>
          <w:b w:val="1"/>
          <w:i w:val="1"/>
          <w:rtl w:val="0"/>
        </w:rPr>
        <w:t xml:space="preserve">Purple Sea</w:t>
      </w:r>
      <w:r w:rsidDel="00000000" w:rsidR="00000000" w:rsidRPr="00000000">
        <w:rPr>
          <w:rtl w:val="0"/>
        </w:rPr>
        <w:t xml:space="preserve"> (Berlinale '20), película de ensayo de la artista siria </w:t>
      </w:r>
      <w:r w:rsidDel="00000000" w:rsidR="00000000" w:rsidRPr="00000000">
        <w:rPr>
          <w:b w:val="1"/>
          <w:i w:val="1"/>
          <w:rtl w:val="0"/>
        </w:rPr>
        <w:t xml:space="preserve">Amel Alzakout</w:t>
      </w:r>
      <w:r w:rsidDel="00000000" w:rsidR="00000000" w:rsidRPr="00000000">
        <w:rPr>
          <w:rtl w:val="0"/>
        </w:rPr>
        <w:t xml:space="preserve">, que relata su viaje a Europa con contrabandistas a través del mar Mediterráneo.</w:t>
      </w:r>
    </w:p>
    <w:p w:rsidR="00000000" w:rsidDel="00000000" w:rsidP="00000000" w:rsidRDefault="00000000" w:rsidRPr="00000000" w14:paraId="00000011">
      <w:pPr>
        <w:jc w:val="both"/>
        <w:rPr/>
      </w:pPr>
      <w:r w:rsidDel="00000000" w:rsidR="00000000" w:rsidRPr="00000000">
        <w:rPr>
          <w:rtl w:val="0"/>
        </w:rPr>
      </w:r>
    </w:p>
    <w:p w:rsidR="00000000" w:rsidDel="00000000" w:rsidP="00000000" w:rsidRDefault="00000000" w:rsidRPr="00000000" w14:paraId="00000012">
      <w:pPr>
        <w:jc w:val="both"/>
        <w:rPr/>
      </w:pPr>
      <w:r w:rsidDel="00000000" w:rsidR="00000000" w:rsidRPr="00000000">
        <w:rPr>
          <w:rtl w:val="0"/>
        </w:rPr>
        <w:t xml:space="preserve">Para los fanáticos de thrillers policíacos, en agosto llega </w:t>
      </w:r>
      <w:r w:rsidDel="00000000" w:rsidR="00000000" w:rsidRPr="00000000">
        <w:rPr>
          <w:b w:val="1"/>
          <w:i w:val="1"/>
          <w:rtl w:val="0"/>
        </w:rPr>
        <w:t xml:space="preserve">Killer Joe</w:t>
      </w:r>
      <w:r w:rsidDel="00000000" w:rsidR="00000000" w:rsidRPr="00000000">
        <w:rPr>
          <w:rtl w:val="0"/>
        </w:rPr>
        <w:t xml:space="preserve"> a la plataforma. Esta obra del gran director de género, </w:t>
      </w:r>
      <w:r w:rsidDel="00000000" w:rsidR="00000000" w:rsidRPr="00000000">
        <w:rPr>
          <w:b w:val="1"/>
          <w:i w:val="1"/>
          <w:rtl w:val="0"/>
        </w:rPr>
        <w:t xml:space="preserve">William Friedkin</w:t>
      </w:r>
      <w:r w:rsidDel="00000000" w:rsidR="00000000" w:rsidRPr="00000000">
        <w:rPr>
          <w:rtl w:val="0"/>
        </w:rPr>
        <w:t xml:space="preserve"> - que combina a la perfección humor y violencia - cuenta con una de las mejores actuaciones de </w:t>
      </w:r>
      <w:r w:rsidDel="00000000" w:rsidR="00000000" w:rsidRPr="00000000">
        <w:rPr>
          <w:b w:val="1"/>
          <w:i w:val="1"/>
          <w:rtl w:val="0"/>
        </w:rPr>
        <w:t xml:space="preserve">Matthew McConaughey</w:t>
      </w:r>
      <w:r w:rsidDel="00000000" w:rsidR="00000000" w:rsidRPr="00000000">
        <w:rPr>
          <w:rtl w:val="0"/>
        </w:rPr>
        <w:t xml:space="preserve">.</w:t>
      </w:r>
    </w:p>
    <w:p w:rsidR="00000000" w:rsidDel="00000000" w:rsidP="00000000" w:rsidRDefault="00000000" w:rsidRPr="00000000" w14:paraId="00000013">
      <w:pPr>
        <w:jc w:val="both"/>
        <w:rPr/>
      </w:pPr>
      <w:r w:rsidDel="00000000" w:rsidR="00000000" w:rsidRPr="00000000">
        <w:rPr>
          <w:rtl w:val="0"/>
        </w:rPr>
      </w:r>
    </w:p>
    <w:p w:rsidR="00000000" w:rsidDel="00000000" w:rsidP="00000000" w:rsidRDefault="00000000" w:rsidRPr="00000000" w14:paraId="00000014">
      <w:pPr>
        <w:jc w:val="both"/>
        <w:rPr/>
      </w:pPr>
      <w:r w:rsidDel="00000000" w:rsidR="00000000" w:rsidRPr="00000000">
        <w:rPr>
          <w:rtl w:val="0"/>
        </w:rPr>
        <w:t xml:space="preserve">MUBI te invita a explorar la obra de </w:t>
      </w:r>
      <w:r w:rsidDel="00000000" w:rsidR="00000000" w:rsidRPr="00000000">
        <w:rPr>
          <w:b w:val="1"/>
          <w:i w:val="1"/>
          <w:rtl w:val="0"/>
        </w:rPr>
        <w:t xml:space="preserve">Guillaume Brac</w:t>
      </w:r>
      <w:r w:rsidDel="00000000" w:rsidR="00000000" w:rsidRPr="00000000">
        <w:rPr>
          <w:rtl w:val="0"/>
        </w:rPr>
        <w:t xml:space="preserve">, con el especial </w:t>
      </w:r>
      <w:r w:rsidDel="00000000" w:rsidR="00000000" w:rsidRPr="00000000">
        <w:rPr>
          <w:b w:val="1"/>
          <w:i w:val="1"/>
          <w:rtl w:val="0"/>
        </w:rPr>
        <w:t xml:space="preserve">Luz de verano: Las películas de Guillaume Brac, </w:t>
      </w:r>
      <w:r w:rsidDel="00000000" w:rsidR="00000000" w:rsidRPr="00000000">
        <w:rPr>
          <w:rtl w:val="0"/>
        </w:rPr>
        <w:t xml:space="preserve">que trae el doble estreno de </w:t>
      </w:r>
      <w:r w:rsidDel="00000000" w:rsidR="00000000" w:rsidRPr="00000000">
        <w:rPr>
          <w:b w:val="1"/>
          <w:i w:val="1"/>
          <w:rtl w:val="0"/>
        </w:rPr>
        <w:t xml:space="preserve">All Hands on Deck</w:t>
      </w:r>
      <w:r w:rsidDel="00000000" w:rsidR="00000000" w:rsidRPr="00000000">
        <w:rPr>
          <w:rtl w:val="0"/>
        </w:rPr>
        <w:t xml:space="preserve"> y </w:t>
      </w:r>
      <w:r w:rsidDel="00000000" w:rsidR="00000000" w:rsidRPr="00000000">
        <w:rPr>
          <w:b w:val="1"/>
          <w:i w:val="1"/>
          <w:rtl w:val="0"/>
        </w:rPr>
        <w:t xml:space="preserve">Treasure Island</w:t>
      </w:r>
      <w:r w:rsidDel="00000000" w:rsidR="00000000" w:rsidRPr="00000000">
        <w:rPr>
          <w:rtl w:val="0"/>
        </w:rPr>
        <w:t xml:space="preserve">.</w:t>
      </w:r>
    </w:p>
    <w:p w:rsidR="00000000" w:rsidDel="00000000" w:rsidP="00000000" w:rsidRDefault="00000000" w:rsidRPr="00000000" w14:paraId="00000015">
      <w:pPr>
        <w:jc w:val="both"/>
        <w:rPr/>
      </w:pPr>
      <w:r w:rsidDel="00000000" w:rsidR="00000000" w:rsidRPr="00000000">
        <w:rPr>
          <w:rtl w:val="0"/>
        </w:rPr>
      </w:r>
    </w:p>
    <w:p w:rsidR="00000000" w:rsidDel="00000000" w:rsidP="00000000" w:rsidRDefault="00000000" w:rsidRPr="00000000" w14:paraId="00000016">
      <w:pPr>
        <w:jc w:val="both"/>
        <w:rPr/>
      </w:pPr>
      <w:r w:rsidDel="00000000" w:rsidR="00000000" w:rsidRPr="00000000">
        <w:rPr>
          <w:rtl w:val="0"/>
        </w:rPr>
        <w:t xml:space="preserve">En agosto también continúan llegando a la plataforma obras de las consagradas directoras </w:t>
      </w:r>
      <w:r w:rsidDel="00000000" w:rsidR="00000000" w:rsidRPr="00000000">
        <w:rPr>
          <w:b w:val="1"/>
          <w:i w:val="1"/>
          <w:rtl w:val="0"/>
        </w:rPr>
        <w:t xml:space="preserve">Agnés Varda</w:t>
      </w:r>
      <w:r w:rsidDel="00000000" w:rsidR="00000000" w:rsidRPr="00000000">
        <w:rPr>
          <w:rtl w:val="0"/>
        </w:rPr>
        <w:t xml:space="preserve"> (</w:t>
      </w:r>
      <w:r w:rsidDel="00000000" w:rsidR="00000000" w:rsidRPr="00000000">
        <w:rPr>
          <w:b w:val="1"/>
          <w:i w:val="1"/>
          <w:rtl w:val="0"/>
        </w:rPr>
        <w:t xml:space="preserve">Along the Coast</w:t>
      </w:r>
      <w:r w:rsidDel="00000000" w:rsidR="00000000" w:rsidRPr="00000000">
        <w:rPr>
          <w:rtl w:val="0"/>
        </w:rPr>
        <w:t xml:space="preserve">) y </w:t>
      </w:r>
      <w:r w:rsidDel="00000000" w:rsidR="00000000" w:rsidRPr="00000000">
        <w:rPr>
          <w:b w:val="1"/>
          <w:i w:val="1"/>
          <w:rtl w:val="0"/>
        </w:rPr>
        <w:t xml:space="preserve">Marta Mészáros</w:t>
      </w:r>
      <w:r w:rsidDel="00000000" w:rsidR="00000000" w:rsidRPr="00000000">
        <w:rPr>
          <w:rtl w:val="0"/>
        </w:rPr>
        <w:t xml:space="preserve"> (</w:t>
      </w:r>
      <w:r w:rsidDel="00000000" w:rsidR="00000000" w:rsidRPr="00000000">
        <w:rPr>
          <w:b w:val="1"/>
          <w:i w:val="1"/>
          <w:rtl w:val="0"/>
        </w:rPr>
        <w:t xml:space="preserve">Diary for My Children</w:t>
      </w:r>
      <w:r w:rsidDel="00000000" w:rsidR="00000000" w:rsidRPr="00000000">
        <w:rPr>
          <w:rtl w:val="0"/>
        </w:rPr>
        <w:t xml:space="preserve">).</w:t>
      </w:r>
    </w:p>
    <w:p w:rsidR="00000000" w:rsidDel="00000000" w:rsidP="00000000" w:rsidRDefault="00000000" w:rsidRPr="00000000" w14:paraId="00000017">
      <w:pPr>
        <w:jc w:val="both"/>
        <w:rPr/>
      </w:pPr>
      <w:r w:rsidDel="00000000" w:rsidR="00000000" w:rsidRPr="00000000">
        <w:rPr>
          <w:rtl w:val="0"/>
        </w:rPr>
      </w:r>
    </w:p>
    <w:p w:rsidR="00000000" w:rsidDel="00000000" w:rsidP="00000000" w:rsidRDefault="00000000" w:rsidRPr="00000000" w14:paraId="00000018">
      <w:pPr>
        <w:jc w:val="both"/>
        <w:rPr/>
      </w:pPr>
      <w:r w:rsidDel="00000000" w:rsidR="00000000" w:rsidRPr="00000000">
        <w:rPr>
          <w:rtl w:val="0"/>
        </w:rPr>
      </w:r>
    </w:p>
    <w:p w:rsidR="00000000" w:rsidDel="00000000" w:rsidP="00000000" w:rsidRDefault="00000000" w:rsidRPr="00000000" w14:paraId="00000019">
      <w:pPr>
        <w:jc w:val="center"/>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Te presentamos los destacados de la programación de </w:t>
      </w:r>
      <w:r w:rsidDel="00000000" w:rsidR="00000000" w:rsidRPr="00000000">
        <w:rPr>
          <w:b w:val="1"/>
          <w:rtl w:val="0"/>
        </w:rPr>
        <w:t xml:space="preserve">agosto</w:t>
      </w:r>
      <w:r w:rsidDel="00000000" w:rsidR="00000000" w:rsidRPr="00000000">
        <w:rPr>
          <w:rFonts w:ascii="Proxima Nova" w:cs="Proxima Nova" w:eastAsia="Proxima Nova" w:hAnsi="Proxima Nova"/>
          <w:b w:val="1"/>
          <w:sz w:val="24"/>
          <w:szCs w:val="24"/>
          <w:rtl w:val="0"/>
        </w:rPr>
        <w:t xml:space="preserve">:</w:t>
      </w:r>
    </w:p>
    <w:p w:rsidR="00000000" w:rsidDel="00000000" w:rsidP="00000000" w:rsidRDefault="00000000" w:rsidRPr="00000000" w14:paraId="0000001A">
      <w:pPr>
        <w:jc w:val="both"/>
        <w:rPr>
          <w:b w:val="1"/>
        </w:rPr>
      </w:pPr>
      <w:r w:rsidDel="00000000" w:rsidR="00000000" w:rsidRPr="00000000">
        <w:rPr>
          <w:rtl w:val="0"/>
        </w:rPr>
      </w:r>
    </w:p>
    <w:p w:rsidR="00000000" w:rsidDel="00000000" w:rsidP="00000000" w:rsidRDefault="00000000" w:rsidRPr="00000000" w14:paraId="0000001B">
      <w:pPr>
        <w:rPr>
          <w:b w:val="1"/>
        </w:rPr>
      </w:pPr>
      <w:r w:rsidDel="00000000" w:rsidR="00000000" w:rsidRPr="00000000">
        <w:rPr>
          <w:b w:val="1"/>
          <w:rtl w:val="0"/>
        </w:rPr>
        <w:t xml:space="preserve">ESTRENOS MUBI</w:t>
      </w:r>
    </w:p>
    <w:p w:rsidR="00000000" w:rsidDel="00000000" w:rsidP="00000000" w:rsidRDefault="00000000" w:rsidRPr="00000000" w14:paraId="0000001C">
      <w:pPr>
        <w:jc w:val="center"/>
        <w:rPr>
          <w:sz w:val="20"/>
          <w:szCs w:val="20"/>
        </w:rPr>
      </w:pPr>
      <w:r w:rsidDel="00000000" w:rsidR="00000000" w:rsidRPr="00000000">
        <w:rPr>
          <w:rtl w:val="0"/>
        </w:rPr>
      </w:r>
    </w:p>
    <w:p w:rsidR="00000000" w:rsidDel="00000000" w:rsidP="00000000" w:rsidRDefault="00000000" w:rsidRPr="00000000" w14:paraId="0000001D">
      <w:pPr>
        <w:rPr>
          <w:sz w:val="20"/>
          <w:szCs w:val="20"/>
        </w:rPr>
      </w:pPr>
      <w:r w:rsidDel="00000000" w:rsidR="00000000" w:rsidRPr="00000000">
        <w:rPr>
          <w:sz w:val="20"/>
          <w:szCs w:val="20"/>
        </w:rPr>
        <w:drawing>
          <wp:inline distB="114300" distT="114300" distL="114300" distR="114300">
            <wp:extent cx="6457950" cy="3619500"/>
            <wp:effectExtent b="0" l="0" r="0" t="0"/>
            <wp:docPr id="147"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645795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jc w:val="center"/>
        <w:rPr>
          <w:sz w:val="20"/>
          <w:szCs w:val="20"/>
        </w:rPr>
      </w:pPr>
      <w:r w:rsidDel="00000000" w:rsidR="00000000" w:rsidRPr="00000000">
        <w:rPr>
          <w:sz w:val="20"/>
          <w:szCs w:val="20"/>
          <w:rtl w:val="0"/>
        </w:rPr>
        <w:t xml:space="preserve">ALL HANDS ON DECK</w:t>
      </w:r>
    </w:p>
    <w:p w:rsidR="00000000" w:rsidDel="00000000" w:rsidP="00000000" w:rsidRDefault="00000000" w:rsidRPr="00000000" w14:paraId="0000001F">
      <w:pPr>
        <w:jc w:val="center"/>
        <w:rPr>
          <w:sz w:val="20"/>
          <w:szCs w:val="20"/>
        </w:rPr>
      </w:pPr>
      <w:r w:rsidDel="00000000" w:rsidR="00000000" w:rsidRPr="00000000">
        <w:rPr>
          <w:rtl w:val="0"/>
        </w:rPr>
      </w:r>
    </w:p>
    <w:p w:rsidR="00000000" w:rsidDel="00000000" w:rsidP="00000000" w:rsidRDefault="00000000" w:rsidRPr="00000000" w14:paraId="00000020">
      <w:pPr>
        <w:jc w:val="both"/>
        <w:rPr/>
      </w:pPr>
      <w:r w:rsidDel="00000000" w:rsidR="00000000" w:rsidRPr="00000000">
        <w:rPr>
          <w:rtl w:val="0"/>
        </w:rPr>
        <w:t xml:space="preserve">En un impulso, Félix decide sorprender a Alma, una mujer que acaba de conocer, en el lugar donde está de vacaciones, y se lleva a una amigo en la aventura. ¡Esta exuberante película de viaje de verano de </w:t>
      </w:r>
      <w:r w:rsidDel="00000000" w:rsidR="00000000" w:rsidRPr="00000000">
        <w:rPr>
          <w:b w:val="1"/>
          <w:i w:val="1"/>
          <w:rtl w:val="0"/>
        </w:rPr>
        <w:t xml:space="preserve">Guillaume Brac</w:t>
      </w:r>
      <w:r w:rsidDel="00000000" w:rsidR="00000000" w:rsidRPr="00000000">
        <w:rPr>
          <w:rtl w:val="0"/>
        </w:rPr>
        <w:t xml:space="preserve"> (Berlinale '20) es una joya encantadora que nos acompañará en nuestras vacaciones este agosto!</w:t>
      </w:r>
    </w:p>
    <w:p w:rsidR="00000000" w:rsidDel="00000000" w:rsidP="00000000" w:rsidRDefault="00000000" w:rsidRPr="00000000" w14:paraId="00000021">
      <w:pPr>
        <w:jc w:val="both"/>
        <w:rPr>
          <w:i w:val="1"/>
        </w:rPr>
      </w:pPr>
      <w:r w:rsidDel="00000000" w:rsidR="00000000" w:rsidRPr="00000000">
        <w:rPr>
          <w:rtl w:val="0"/>
        </w:rPr>
      </w:r>
    </w:p>
    <w:p w:rsidR="00000000" w:rsidDel="00000000" w:rsidP="00000000" w:rsidRDefault="00000000" w:rsidRPr="00000000" w14:paraId="00000022">
      <w:pPr>
        <w:jc w:val="both"/>
        <w:rPr>
          <w:rFonts w:ascii="Proxima Nova" w:cs="Proxima Nova" w:eastAsia="Proxima Nova" w:hAnsi="Proxima Nova"/>
          <w:sz w:val="24"/>
          <w:szCs w:val="24"/>
        </w:rPr>
      </w:pPr>
      <w:hyperlink r:id="rId11">
        <w:r w:rsidDel="00000000" w:rsidR="00000000" w:rsidRPr="00000000">
          <w:rPr>
            <w:b w:val="1"/>
            <w:color w:val="1155cc"/>
            <w:u w:val="single"/>
            <w:rtl w:val="0"/>
          </w:rPr>
          <w:t xml:space="preserve">All Hands on Deck</w:t>
        </w:r>
      </w:hyperlink>
      <w:r w:rsidDel="00000000" w:rsidR="00000000" w:rsidRPr="00000000">
        <w:rPr>
          <w:rtl w:val="0"/>
        </w:rPr>
        <w:t xml:space="preserve"> </w:t>
      </w:r>
      <w:r w:rsidDel="00000000" w:rsidR="00000000" w:rsidRPr="00000000">
        <w:rPr>
          <w:rFonts w:ascii="Proxima Nova" w:cs="Proxima Nova" w:eastAsia="Proxima Nova" w:hAnsi="Proxima Nova"/>
          <w:b w:val="1"/>
          <w:sz w:val="24"/>
          <w:szCs w:val="24"/>
          <w:rtl w:val="0"/>
        </w:rPr>
        <w:t xml:space="preserve"> </w:t>
      </w:r>
      <w:r w:rsidDel="00000000" w:rsidR="00000000" w:rsidRPr="00000000">
        <w:rPr>
          <w:rFonts w:ascii="Proxima Nova" w:cs="Proxima Nova" w:eastAsia="Proxima Nova" w:hAnsi="Proxima Nova"/>
          <w:sz w:val="24"/>
          <w:szCs w:val="24"/>
          <w:rtl w:val="0"/>
        </w:rPr>
        <w:t xml:space="preserve">– </w:t>
      </w:r>
      <w:r w:rsidDel="00000000" w:rsidR="00000000" w:rsidRPr="00000000">
        <w:rPr>
          <w:rtl w:val="0"/>
        </w:rPr>
        <w:t xml:space="preserve">4</w:t>
      </w:r>
      <w:r w:rsidDel="00000000" w:rsidR="00000000" w:rsidRPr="00000000">
        <w:rPr>
          <w:rFonts w:ascii="Proxima Nova" w:cs="Proxima Nova" w:eastAsia="Proxima Nova" w:hAnsi="Proxima Nova"/>
          <w:sz w:val="24"/>
          <w:szCs w:val="24"/>
          <w:rtl w:val="0"/>
        </w:rPr>
        <w:t xml:space="preserve"> de </w:t>
      </w:r>
      <w:r w:rsidDel="00000000" w:rsidR="00000000" w:rsidRPr="00000000">
        <w:rPr>
          <w:rtl w:val="0"/>
        </w:rPr>
        <w:t xml:space="preserve">agosto</w:t>
      </w:r>
      <w:r w:rsidDel="00000000" w:rsidR="00000000" w:rsidRPr="00000000">
        <w:rPr>
          <w:rtl w:val="0"/>
        </w:rPr>
      </w:r>
    </w:p>
    <w:p w:rsidR="00000000" w:rsidDel="00000000" w:rsidP="00000000" w:rsidRDefault="00000000" w:rsidRPr="00000000" w14:paraId="00000023">
      <w:pPr>
        <w:jc w:val="center"/>
        <w:rPr>
          <w:b w:val="1"/>
        </w:rPr>
      </w:pPr>
      <w:r w:rsidDel="00000000" w:rsidR="00000000" w:rsidRPr="00000000">
        <w:rPr>
          <w:rtl w:val="0"/>
        </w:rPr>
      </w:r>
    </w:p>
    <w:p w:rsidR="00000000" w:rsidDel="00000000" w:rsidP="00000000" w:rsidRDefault="00000000" w:rsidRPr="00000000" w14:paraId="00000024">
      <w:pPr>
        <w:jc w:val="center"/>
        <w:rPr>
          <w:b w:val="1"/>
        </w:rPr>
      </w:pPr>
      <w:r w:rsidDel="00000000" w:rsidR="00000000" w:rsidRPr="00000000">
        <w:rPr>
          <w:b w:val="1"/>
        </w:rPr>
        <w:drawing>
          <wp:inline distB="114300" distT="114300" distL="114300" distR="114300">
            <wp:extent cx="6457950" cy="3606800"/>
            <wp:effectExtent b="0" l="0" r="0" t="0"/>
            <wp:docPr id="150"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645795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jc w:val="center"/>
        <w:rPr>
          <w:rFonts w:ascii="Proxima Nova" w:cs="Proxima Nova" w:eastAsia="Proxima Nova" w:hAnsi="Proxima Nova"/>
          <w:sz w:val="20"/>
          <w:szCs w:val="20"/>
        </w:rPr>
      </w:pPr>
      <w:r w:rsidDel="00000000" w:rsidR="00000000" w:rsidRPr="00000000">
        <w:rPr>
          <w:sz w:val="20"/>
          <w:szCs w:val="20"/>
          <w:rtl w:val="0"/>
        </w:rPr>
        <w:t xml:space="preserve">THE CLOUD IN HER ROOM</w:t>
      </w:r>
      <w:r w:rsidDel="00000000" w:rsidR="00000000" w:rsidRPr="00000000">
        <w:rPr>
          <w:rtl w:val="0"/>
        </w:rPr>
      </w:r>
    </w:p>
    <w:p w:rsidR="00000000" w:rsidDel="00000000" w:rsidP="00000000" w:rsidRDefault="00000000" w:rsidRPr="00000000" w14:paraId="00000026">
      <w:pPr>
        <w:jc w:val="both"/>
        <w:rPr/>
      </w:pPr>
      <w:r w:rsidDel="00000000" w:rsidR="00000000" w:rsidRPr="00000000">
        <w:rPr>
          <w:rtl w:val="0"/>
        </w:rPr>
      </w:r>
    </w:p>
    <w:p w:rsidR="00000000" w:rsidDel="00000000" w:rsidP="00000000" w:rsidRDefault="00000000" w:rsidRPr="00000000" w14:paraId="00000027">
      <w:pPr>
        <w:jc w:val="both"/>
        <w:rPr/>
      </w:pPr>
      <w:r w:rsidDel="00000000" w:rsidR="00000000" w:rsidRPr="00000000">
        <w:rPr>
          <w:rtl w:val="0"/>
        </w:rPr>
        <w:t xml:space="preserve">Cuando Muzi regresa a Hangzhou para el Año Nuevo chino, encuentra la ciudad cubierta de niebla. Al no poder conectarse con quienes la rodean, se consuela en la soledad y en los espacios desiertos  por la noche. Ganadora del </w:t>
      </w:r>
      <w:r w:rsidDel="00000000" w:rsidR="00000000" w:rsidRPr="00000000">
        <w:rPr>
          <w:i w:val="1"/>
          <w:rtl w:val="0"/>
        </w:rPr>
        <w:t xml:space="preserve">Tiger Award</w:t>
      </w:r>
      <w:r w:rsidDel="00000000" w:rsidR="00000000" w:rsidRPr="00000000">
        <w:rPr>
          <w:rtl w:val="0"/>
        </w:rPr>
        <w:t xml:space="preserve"> en </w:t>
      </w:r>
      <w:r w:rsidDel="00000000" w:rsidR="00000000" w:rsidRPr="00000000">
        <w:rPr>
          <w:i w:val="1"/>
          <w:rtl w:val="0"/>
        </w:rPr>
        <w:t xml:space="preserve">Rotterdam 2020</w:t>
      </w:r>
      <w:r w:rsidDel="00000000" w:rsidR="00000000" w:rsidRPr="00000000">
        <w:rPr>
          <w:rtl w:val="0"/>
        </w:rPr>
        <w:t xml:space="preserve">, esta primera película de </w:t>
      </w:r>
      <w:r w:rsidDel="00000000" w:rsidR="00000000" w:rsidRPr="00000000">
        <w:rPr>
          <w:b w:val="1"/>
          <w:i w:val="1"/>
          <w:rtl w:val="0"/>
        </w:rPr>
        <w:t xml:space="preserve">Zheng Lu Xinyuan</w:t>
      </w:r>
      <w:r w:rsidDel="00000000" w:rsidR="00000000" w:rsidRPr="00000000">
        <w:rPr>
          <w:rtl w:val="0"/>
        </w:rPr>
        <w:t xml:space="preserve"> captura una generación global alienada en constante cambio.</w:t>
      </w:r>
    </w:p>
    <w:p w:rsidR="00000000" w:rsidDel="00000000" w:rsidP="00000000" w:rsidRDefault="00000000" w:rsidRPr="00000000" w14:paraId="00000028">
      <w:pPr>
        <w:jc w:val="both"/>
        <w:rPr/>
      </w:pPr>
      <w:r w:rsidDel="00000000" w:rsidR="00000000" w:rsidRPr="00000000">
        <w:rPr>
          <w:rtl w:val="0"/>
        </w:rPr>
      </w:r>
    </w:p>
    <w:p w:rsidR="00000000" w:rsidDel="00000000" w:rsidP="00000000" w:rsidRDefault="00000000" w:rsidRPr="00000000" w14:paraId="00000029">
      <w:pPr>
        <w:jc w:val="both"/>
        <w:rPr/>
      </w:pPr>
      <w:hyperlink r:id="rId13">
        <w:r w:rsidDel="00000000" w:rsidR="00000000" w:rsidRPr="00000000">
          <w:rPr>
            <w:b w:val="1"/>
            <w:color w:val="1155cc"/>
            <w:u w:val="single"/>
            <w:rtl w:val="0"/>
          </w:rPr>
          <w:t xml:space="preserve">The Cloud in Her Room</w:t>
        </w:r>
      </w:hyperlink>
      <w:r w:rsidDel="00000000" w:rsidR="00000000" w:rsidRPr="00000000">
        <w:rPr>
          <w:i w:val="1"/>
          <w:rtl w:val="0"/>
        </w:rPr>
        <w:t xml:space="preserve"> </w:t>
      </w:r>
      <w:r w:rsidDel="00000000" w:rsidR="00000000" w:rsidRPr="00000000">
        <w:rPr>
          <w:rtl w:val="0"/>
        </w:rPr>
        <w:t xml:space="preserve">–</w:t>
      </w:r>
      <w:r w:rsidDel="00000000" w:rsidR="00000000" w:rsidRPr="00000000">
        <w:rPr>
          <w:rFonts w:ascii="Proxima Nova" w:cs="Proxima Nova" w:eastAsia="Proxima Nova" w:hAnsi="Proxima Nova"/>
          <w:sz w:val="24"/>
          <w:szCs w:val="24"/>
          <w:rtl w:val="0"/>
        </w:rPr>
        <w:t xml:space="preserve"> </w:t>
      </w:r>
      <w:r w:rsidDel="00000000" w:rsidR="00000000" w:rsidRPr="00000000">
        <w:rPr>
          <w:rtl w:val="0"/>
        </w:rPr>
        <w:t xml:space="preserve">11</w:t>
      </w:r>
      <w:r w:rsidDel="00000000" w:rsidR="00000000" w:rsidRPr="00000000">
        <w:rPr>
          <w:rFonts w:ascii="Proxima Nova" w:cs="Proxima Nova" w:eastAsia="Proxima Nova" w:hAnsi="Proxima Nova"/>
          <w:sz w:val="24"/>
          <w:szCs w:val="24"/>
          <w:rtl w:val="0"/>
        </w:rPr>
        <w:t xml:space="preserve"> de </w:t>
      </w:r>
      <w:r w:rsidDel="00000000" w:rsidR="00000000" w:rsidRPr="00000000">
        <w:rPr>
          <w:rtl w:val="0"/>
        </w:rPr>
        <w:t xml:space="preserve">agosto</w:t>
      </w:r>
    </w:p>
    <w:p w:rsidR="00000000" w:rsidDel="00000000" w:rsidP="00000000" w:rsidRDefault="00000000" w:rsidRPr="00000000" w14:paraId="0000002A">
      <w:pPr>
        <w:jc w:val="both"/>
        <w:rPr/>
      </w:pPr>
      <w:r w:rsidDel="00000000" w:rsidR="00000000" w:rsidRPr="00000000">
        <w:rPr>
          <w:rtl w:val="0"/>
        </w:rPr>
      </w:r>
    </w:p>
    <w:p w:rsidR="00000000" w:rsidDel="00000000" w:rsidP="00000000" w:rsidRDefault="00000000" w:rsidRPr="00000000" w14:paraId="0000002B">
      <w:pPr>
        <w:rPr>
          <w:sz w:val="20"/>
          <w:szCs w:val="20"/>
        </w:rPr>
      </w:pPr>
      <w:r w:rsidDel="00000000" w:rsidR="00000000" w:rsidRPr="00000000">
        <w:rPr>
          <w:rtl w:val="0"/>
        </w:rPr>
      </w:r>
    </w:p>
    <w:p w:rsidR="00000000" w:rsidDel="00000000" w:rsidP="00000000" w:rsidRDefault="00000000" w:rsidRPr="00000000" w14:paraId="0000002C">
      <w:pPr>
        <w:rPr>
          <w:sz w:val="20"/>
          <w:szCs w:val="20"/>
        </w:rPr>
      </w:pPr>
      <w:r w:rsidDel="00000000" w:rsidR="00000000" w:rsidRPr="00000000">
        <w:rPr>
          <w:sz w:val="20"/>
          <w:szCs w:val="20"/>
        </w:rPr>
        <w:drawing>
          <wp:inline distB="114300" distT="114300" distL="114300" distR="114300">
            <wp:extent cx="6457950" cy="3606800"/>
            <wp:effectExtent b="0" l="0" r="0" t="0"/>
            <wp:docPr id="151"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645795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sz w:val="20"/>
          <w:szCs w:val="20"/>
          <w:rtl w:val="0"/>
        </w:rPr>
        <w:t xml:space="preserve">MENARCA</w:t>
      </w:r>
      <w:r w:rsidDel="00000000" w:rsidR="00000000" w:rsidRPr="00000000">
        <w:rPr>
          <w:rtl w:val="0"/>
        </w:rPr>
      </w:r>
    </w:p>
    <w:p w:rsidR="00000000" w:rsidDel="00000000" w:rsidP="00000000" w:rsidRDefault="00000000" w:rsidRPr="00000000" w14:paraId="0000002E">
      <w:pPr>
        <w:jc w:val="both"/>
        <w:rPr/>
      </w:pPr>
      <w:r w:rsidDel="00000000" w:rsidR="00000000" w:rsidRPr="00000000">
        <w:rPr>
          <w:rtl w:val="0"/>
        </w:rPr>
      </w:r>
    </w:p>
    <w:p w:rsidR="00000000" w:rsidDel="00000000" w:rsidP="00000000" w:rsidRDefault="00000000" w:rsidRPr="00000000" w14:paraId="0000002F">
      <w:pPr>
        <w:jc w:val="both"/>
        <w:rPr/>
      </w:pPr>
      <w:r w:rsidDel="00000000" w:rsidR="00000000" w:rsidRPr="00000000">
        <w:rPr>
          <w:rtl w:val="0"/>
        </w:rPr>
        <w:t xml:space="preserve">En un pueblo brasileño infestado de pirañas, Nanã y Mel atraviesan la pubertad y sueñan con formas de protegerse contra una violencia aparentemente inevitable. Una reinterpretación del "mito de la vagina dentada", </w:t>
      </w:r>
      <w:r w:rsidDel="00000000" w:rsidR="00000000" w:rsidRPr="00000000">
        <w:rPr>
          <w:b w:val="1"/>
          <w:i w:val="1"/>
          <w:rtl w:val="0"/>
        </w:rPr>
        <w:t xml:space="preserve">Menarca</w:t>
      </w:r>
      <w:r w:rsidDel="00000000" w:rsidR="00000000" w:rsidRPr="00000000">
        <w:rPr>
          <w:rtl w:val="0"/>
        </w:rPr>
        <w:t xml:space="preserve"> (</w:t>
      </w:r>
      <w:r w:rsidDel="00000000" w:rsidR="00000000" w:rsidRPr="00000000">
        <w:rPr>
          <w:i w:val="1"/>
          <w:rtl w:val="0"/>
        </w:rPr>
        <w:t xml:space="preserve">Cannes '20</w:t>
      </w:r>
      <w:r w:rsidDel="00000000" w:rsidR="00000000" w:rsidRPr="00000000">
        <w:rPr>
          <w:rtl w:val="0"/>
        </w:rPr>
        <w:t xml:space="preserve">) es un manifiesto feminista que equilibra notablemente el realismo mágico y las parábolas sociales.</w:t>
      </w:r>
    </w:p>
    <w:p w:rsidR="00000000" w:rsidDel="00000000" w:rsidP="00000000" w:rsidRDefault="00000000" w:rsidRPr="00000000" w14:paraId="00000030">
      <w:pPr>
        <w:jc w:val="both"/>
        <w:rPr/>
      </w:pPr>
      <w:r w:rsidDel="00000000" w:rsidR="00000000" w:rsidRPr="00000000">
        <w:rPr>
          <w:rtl w:val="0"/>
        </w:rPr>
      </w:r>
    </w:p>
    <w:p w:rsidR="00000000" w:rsidDel="00000000" w:rsidP="00000000" w:rsidRDefault="00000000" w:rsidRPr="00000000" w14:paraId="00000031">
      <w:pPr>
        <w:jc w:val="both"/>
        <w:rPr/>
      </w:pPr>
      <w:hyperlink r:id="rId15">
        <w:r w:rsidDel="00000000" w:rsidR="00000000" w:rsidRPr="00000000">
          <w:rPr>
            <w:b w:val="1"/>
            <w:color w:val="1155cc"/>
            <w:u w:val="single"/>
            <w:rtl w:val="0"/>
          </w:rPr>
          <w:t xml:space="preserve">Menarca</w:t>
        </w:r>
      </w:hyperlink>
      <w:r w:rsidDel="00000000" w:rsidR="00000000" w:rsidRPr="00000000">
        <w:rPr>
          <w:i w:val="1"/>
          <w:rtl w:val="0"/>
        </w:rPr>
        <w:t xml:space="preserve"> </w:t>
      </w:r>
      <w:r w:rsidDel="00000000" w:rsidR="00000000" w:rsidRPr="00000000">
        <w:rPr>
          <w:rtl w:val="0"/>
        </w:rPr>
        <w:t xml:space="preserve">– 16 de agosto</w:t>
      </w:r>
    </w:p>
    <w:p w:rsidR="00000000" w:rsidDel="00000000" w:rsidP="00000000" w:rsidRDefault="00000000" w:rsidRPr="00000000" w14:paraId="00000032">
      <w:pPr>
        <w:jc w:val="both"/>
        <w:rPr/>
      </w:pPr>
      <w:r w:rsidDel="00000000" w:rsidR="00000000" w:rsidRPr="00000000">
        <w:rPr>
          <w:rtl w:val="0"/>
        </w:rPr>
      </w:r>
    </w:p>
    <w:p w:rsidR="00000000" w:rsidDel="00000000" w:rsidP="00000000" w:rsidRDefault="00000000" w:rsidRPr="00000000" w14:paraId="00000033">
      <w:pPr>
        <w:rPr>
          <w:sz w:val="20"/>
          <w:szCs w:val="20"/>
        </w:rPr>
      </w:pPr>
      <w:r w:rsidDel="00000000" w:rsidR="00000000" w:rsidRPr="00000000">
        <w:rPr>
          <w:rtl w:val="0"/>
        </w:rPr>
      </w:r>
    </w:p>
    <w:p w:rsidR="00000000" w:rsidDel="00000000" w:rsidP="00000000" w:rsidRDefault="00000000" w:rsidRPr="00000000" w14:paraId="00000034">
      <w:pPr>
        <w:rPr>
          <w:sz w:val="20"/>
          <w:szCs w:val="20"/>
        </w:rPr>
      </w:pPr>
      <w:r w:rsidDel="00000000" w:rsidR="00000000" w:rsidRPr="00000000">
        <w:rPr>
          <w:sz w:val="20"/>
          <w:szCs w:val="20"/>
        </w:rPr>
        <w:drawing>
          <wp:inline distB="114300" distT="114300" distL="114300" distR="114300">
            <wp:extent cx="6457950" cy="2933700"/>
            <wp:effectExtent b="0" l="0" r="0" t="0"/>
            <wp:docPr id="152"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645795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pPr>
      <w:r w:rsidDel="00000000" w:rsidR="00000000" w:rsidRPr="00000000">
        <w:rPr>
          <w:sz w:val="20"/>
          <w:szCs w:val="20"/>
          <w:rtl w:val="0"/>
        </w:rPr>
        <w:t xml:space="preserve">LINA FROM LIMA</w:t>
      </w: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r>
    </w:p>
    <w:p w:rsidR="00000000" w:rsidDel="00000000" w:rsidP="00000000" w:rsidRDefault="00000000" w:rsidRPr="00000000" w14:paraId="00000037">
      <w:pPr>
        <w:jc w:val="both"/>
        <w:rPr/>
      </w:pPr>
      <w:r w:rsidDel="00000000" w:rsidR="00000000" w:rsidRPr="00000000">
        <w:rPr>
          <w:rtl w:val="0"/>
        </w:rPr>
        <w:t xml:space="preserve">Lina es una mujer peruana que trabaja como empleada doméstica para una acaudalada familia chilena. En Navidad, se prepara para el viaje anual a su casa, pero este año se da cuenta de que nadie la está esperando. Un replanteamiento de la comedia musical nacida de un proyecto documental, Lina de Lima es un retrato alegre de una mujer migrante que saca a relucir crudas realidades.</w:t>
      </w:r>
    </w:p>
    <w:p w:rsidR="00000000" w:rsidDel="00000000" w:rsidP="00000000" w:rsidRDefault="00000000" w:rsidRPr="00000000" w14:paraId="00000038">
      <w:pPr>
        <w:jc w:val="both"/>
        <w:rPr/>
      </w:pPr>
      <w:r w:rsidDel="00000000" w:rsidR="00000000" w:rsidRPr="00000000">
        <w:rPr>
          <w:rtl w:val="0"/>
        </w:rPr>
      </w:r>
    </w:p>
    <w:p w:rsidR="00000000" w:rsidDel="00000000" w:rsidP="00000000" w:rsidRDefault="00000000" w:rsidRPr="00000000" w14:paraId="00000039">
      <w:pPr>
        <w:jc w:val="both"/>
        <w:rPr/>
      </w:pPr>
      <w:hyperlink r:id="rId17">
        <w:r w:rsidDel="00000000" w:rsidR="00000000" w:rsidRPr="00000000">
          <w:rPr>
            <w:b w:val="1"/>
            <w:color w:val="1155cc"/>
            <w:u w:val="single"/>
            <w:rtl w:val="0"/>
          </w:rPr>
          <w:t xml:space="preserve">Lina from Lima</w:t>
        </w:r>
      </w:hyperlink>
      <w:r w:rsidDel="00000000" w:rsidR="00000000" w:rsidRPr="00000000">
        <w:rPr>
          <w:i w:val="1"/>
          <w:rtl w:val="0"/>
        </w:rPr>
        <w:t xml:space="preserve"> </w:t>
      </w:r>
      <w:r w:rsidDel="00000000" w:rsidR="00000000" w:rsidRPr="00000000">
        <w:rPr>
          <w:rtl w:val="0"/>
        </w:rPr>
        <w:t xml:space="preserve">– 23 de agosto</w:t>
      </w:r>
    </w:p>
    <w:p w:rsidR="00000000" w:rsidDel="00000000" w:rsidP="00000000" w:rsidRDefault="00000000" w:rsidRPr="00000000" w14:paraId="0000003A">
      <w:pPr>
        <w:jc w:val="both"/>
        <w:rPr/>
      </w:pPr>
      <w:r w:rsidDel="00000000" w:rsidR="00000000" w:rsidRPr="00000000">
        <w:rPr>
          <w:rtl w:val="0"/>
        </w:rPr>
      </w:r>
    </w:p>
    <w:p w:rsidR="00000000" w:rsidDel="00000000" w:rsidP="00000000" w:rsidRDefault="00000000" w:rsidRPr="00000000" w14:paraId="0000003B">
      <w:pPr>
        <w:jc w:val="both"/>
        <w:rPr/>
      </w:pPr>
      <w:r w:rsidDel="00000000" w:rsidR="00000000" w:rsidRPr="00000000">
        <w:rPr>
          <w:rtl w:val="0"/>
        </w:rPr>
        <w:tab/>
        <w:tab/>
        <w:tab/>
        <w:tab/>
        <w:tab/>
      </w:r>
    </w:p>
    <w:p w:rsidR="00000000" w:rsidDel="00000000" w:rsidP="00000000" w:rsidRDefault="00000000" w:rsidRPr="00000000" w14:paraId="0000003C">
      <w:pPr>
        <w:rPr>
          <w:sz w:val="20"/>
          <w:szCs w:val="20"/>
        </w:rPr>
      </w:pPr>
      <w:r w:rsidDel="00000000" w:rsidR="00000000" w:rsidRPr="00000000">
        <w:rPr>
          <w:sz w:val="20"/>
          <w:szCs w:val="20"/>
        </w:rPr>
        <w:drawing>
          <wp:inline distB="114300" distT="114300" distL="114300" distR="114300">
            <wp:extent cx="6457950" cy="3606800"/>
            <wp:effectExtent b="0" l="0" r="0" t="0"/>
            <wp:docPr id="159"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6457950"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pPr>
      <w:r w:rsidDel="00000000" w:rsidR="00000000" w:rsidRPr="00000000">
        <w:rPr>
          <w:sz w:val="20"/>
          <w:szCs w:val="20"/>
          <w:rtl w:val="0"/>
        </w:rPr>
        <w:t xml:space="preserve">PURPLE SEA</w:t>
      </w:r>
      <w:r w:rsidDel="00000000" w:rsidR="00000000" w:rsidRPr="00000000">
        <w:rPr>
          <w:rtl w:val="0"/>
        </w:rPr>
      </w:r>
    </w:p>
    <w:p w:rsidR="00000000" w:rsidDel="00000000" w:rsidP="00000000" w:rsidRDefault="00000000" w:rsidRPr="00000000" w14:paraId="0000003E">
      <w:pPr>
        <w:jc w:val="both"/>
        <w:rPr/>
      </w:pPr>
      <w:r w:rsidDel="00000000" w:rsidR="00000000" w:rsidRPr="00000000">
        <w:rPr>
          <w:rtl w:val="0"/>
        </w:rPr>
      </w:r>
    </w:p>
    <w:p w:rsidR="00000000" w:rsidDel="00000000" w:rsidP="00000000" w:rsidRDefault="00000000" w:rsidRPr="00000000" w14:paraId="0000003F">
      <w:pPr>
        <w:jc w:val="both"/>
        <w:rPr/>
      </w:pPr>
      <w:r w:rsidDel="00000000" w:rsidR="00000000" w:rsidRPr="00000000">
        <w:rPr>
          <w:rtl w:val="0"/>
        </w:rPr>
        <w:t xml:space="preserve">La artista siria </w:t>
      </w:r>
      <w:r w:rsidDel="00000000" w:rsidR="00000000" w:rsidRPr="00000000">
        <w:rPr>
          <w:b w:val="1"/>
          <w:i w:val="1"/>
          <w:rtl w:val="0"/>
        </w:rPr>
        <w:t xml:space="preserve">Amel Alzakout</w:t>
      </w:r>
      <w:r w:rsidDel="00000000" w:rsidR="00000000" w:rsidRPr="00000000">
        <w:rPr>
          <w:rtl w:val="0"/>
        </w:rPr>
        <w:t xml:space="preserve"> documentó su viaje a Europa con contrabandistas a través del mar Mediterráneo para unirse a su pareja, </w:t>
      </w:r>
      <w:r w:rsidDel="00000000" w:rsidR="00000000" w:rsidRPr="00000000">
        <w:rPr>
          <w:b w:val="1"/>
          <w:i w:val="1"/>
          <w:rtl w:val="0"/>
        </w:rPr>
        <w:t xml:space="preserve">Khaled Abdulwahed</w:t>
      </w:r>
      <w:r w:rsidDel="00000000" w:rsidR="00000000" w:rsidRPr="00000000">
        <w:rPr>
          <w:rtl w:val="0"/>
        </w:rPr>
        <w:t xml:space="preserve">. El resultado es una visión visceral, cruda e inmersiva que flota entre el terror y la belleza, </w:t>
      </w:r>
      <w:r w:rsidDel="00000000" w:rsidR="00000000" w:rsidRPr="00000000">
        <w:rPr>
          <w:b w:val="1"/>
          <w:i w:val="1"/>
          <w:rtl w:val="0"/>
        </w:rPr>
        <w:t xml:space="preserve">Purple Sea</w:t>
      </w:r>
      <w:r w:rsidDel="00000000" w:rsidR="00000000" w:rsidRPr="00000000">
        <w:rPr>
          <w:rtl w:val="0"/>
        </w:rPr>
        <w:t xml:space="preserve"> (</w:t>
      </w:r>
      <w:r w:rsidDel="00000000" w:rsidR="00000000" w:rsidRPr="00000000">
        <w:rPr>
          <w:i w:val="1"/>
          <w:rtl w:val="0"/>
        </w:rPr>
        <w:t xml:space="preserve">Berlinale '20</w:t>
      </w:r>
      <w:r w:rsidDel="00000000" w:rsidR="00000000" w:rsidRPr="00000000">
        <w:rPr>
          <w:rtl w:val="0"/>
        </w:rPr>
        <w:t xml:space="preserve">) es una película de ensayo radical y un testimonio profundo de estar atrapado en el espacio liminal entre la vida sin estado y la supervivencia.</w:t>
      </w:r>
    </w:p>
    <w:p w:rsidR="00000000" w:rsidDel="00000000" w:rsidP="00000000" w:rsidRDefault="00000000" w:rsidRPr="00000000" w14:paraId="00000040">
      <w:pPr>
        <w:jc w:val="both"/>
        <w:rPr/>
      </w:pPr>
      <w:r w:rsidDel="00000000" w:rsidR="00000000" w:rsidRPr="00000000">
        <w:rPr>
          <w:rtl w:val="0"/>
        </w:rPr>
      </w:r>
    </w:p>
    <w:p w:rsidR="00000000" w:rsidDel="00000000" w:rsidP="00000000" w:rsidRDefault="00000000" w:rsidRPr="00000000" w14:paraId="00000041">
      <w:pPr>
        <w:jc w:val="both"/>
        <w:rPr/>
      </w:pPr>
      <w:hyperlink r:id="rId19">
        <w:r w:rsidDel="00000000" w:rsidR="00000000" w:rsidRPr="00000000">
          <w:rPr>
            <w:b w:val="1"/>
            <w:color w:val="1155cc"/>
            <w:u w:val="single"/>
            <w:rtl w:val="0"/>
          </w:rPr>
          <w:t xml:space="preserve">Purple Sea</w:t>
        </w:r>
      </w:hyperlink>
      <w:r w:rsidDel="00000000" w:rsidR="00000000" w:rsidRPr="00000000">
        <w:rPr>
          <w:i w:val="1"/>
          <w:rtl w:val="0"/>
        </w:rPr>
        <w:t xml:space="preserve"> </w:t>
      </w:r>
      <w:r w:rsidDel="00000000" w:rsidR="00000000" w:rsidRPr="00000000">
        <w:rPr>
          <w:rtl w:val="0"/>
        </w:rPr>
        <w:t xml:space="preserve">– 25 de agosto</w:t>
        <w:tab/>
        <w:tab/>
        <w:tab/>
        <w:tab/>
      </w:r>
    </w:p>
    <w:p w:rsidR="00000000" w:rsidDel="00000000" w:rsidP="00000000" w:rsidRDefault="00000000" w:rsidRPr="00000000" w14:paraId="00000042">
      <w:pPr>
        <w:rPr>
          <w:sz w:val="20"/>
          <w:szCs w:val="20"/>
        </w:rPr>
      </w:pPr>
      <w:r w:rsidDel="00000000" w:rsidR="00000000" w:rsidRPr="00000000">
        <w:rPr>
          <w:rtl w:val="0"/>
        </w:rPr>
      </w:r>
    </w:p>
    <w:p w:rsidR="00000000" w:rsidDel="00000000" w:rsidP="00000000" w:rsidRDefault="00000000" w:rsidRPr="00000000" w14:paraId="00000043">
      <w:pPr>
        <w:rPr>
          <w:sz w:val="20"/>
          <w:szCs w:val="20"/>
        </w:rPr>
      </w:pPr>
      <w:r w:rsidDel="00000000" w:rsidR="00000000" w:rsidRPr="00000000">
        <w:rPr>
          <w:rtl w:val="0"/>
        </w:rPr>
      </w:r>
    </w:p>
    <w:p w:rsidR="00000000" w:rsidDel="00000000" w:rsidP="00000000" w:rsidRDefault="00000000" w:rsidRPr="00000000" w14:paraId="00000044">
      <w:pPr>
        <w:jc w:val="both"/>
        <w:rPr/>
      </w:pPr>
      <w:r w:rsidDel="00000000" w:rsidR="00000000" w:rsidRPr="00000000">
        <w:rPr>
          <w:rtl w:val="0"/>
        </w:rPr>
      </w:r>
    </w:p>
    <w:p w:rsidR="00000000" w:rsidDel="00000000" w:rsidP="00000000" w:rsidRDefault="00000000" w:rsidRPr="00000000" w14:paraId="00000045">
      <w:pPr>
        <w:rPr>
          <w:b w:val="1"/>
        </w:rPr>
      </w:pPr>
      <w:r w:rsidDel="00000000" w:rsidR="00000000" w:rsidRPr="00000000">
        <w:rPr>
          <w:b w:val="1"/>
          <w:rtl w:val="0"/>
        </w:rPr>
        <w:t xml:space="preserve">SOLO EN MUBI</w:t>
      </w:r>
    </w:p>
    <w:p w:rsidR="00000000" w:rsidDel="00000000" w:rsidP="00000000" w:rsidRDefault="00000000" w:rsidRPr="00000000" w14:paraId="00000046">
      <w:pPr>
        <w:rPr>
          <w:sz w:val="20"/>
          <w:szCs w:val="20"/>
        </w:rPr>
      </w:pPr>
      <w:r w:rsidDel="00000000" w:rsidR="00000000" w:rsidRPr="00000000">
        <w:rPr>
          <w:rtl w:val="0"/>
        </w:rPr>
      </w:r>
    </w:p>
    <w:p w:rsidR="00000000" w:rsidDel="00000000" w:rsidP="00000000" w:rsidRDefault="00000000" w:rsidRPr="00000000" w14:paraId="00000047">
      <w:pPr>
        <w:rPr>
          <w:sz w:val="20"/>
          <w:szCs w:val="20"/>
        </w:rPr>
      </w:pPr>
      <w:r w:rsidDel="00000000" w:rsidR="00000000" w:rsidRPr="00000000">
        <w:rPr>
          <w:sz w:val="20"/>
          <w:szCs w:val="20"/>
        </w:rPr>
        <w:drawing>
          <wp:inline distB="114300" distT="114300" distL="114300" distR="114300">
            <wp:extent cx="6457950" cy="3860800"/>
            <wp:effectExtent b="0" l="0" r="0" t="0"/>
            <wp:docPr id="149"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6457950"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pPr>
      <w:r w:rsidDel="00000000" w:rsidR="00000000" w:rsidRPr="00000000">
        <w:rPr>
          <w:sz w:val="20"/>
          <w:szCs w:val="20"/>
          <w:rtl w:val="0"/>
        </w:rPr>
        <w:t xml:space="preserve">PLAYING MEN</w:t>
      </w:r>
      <w:r w:rsidDel="00000000" w:rsidR="00000000" w:rsidRPr="00000000">
        <w:rPr>
          <w:rtl w:val="0"/>
        </w:rPr>
      </w:r>
    </w:p>
    <w:p w:rsidR="00000000" w:rsidDel="00000000" w:rsidP="00000000" w:rsidRDefault="00000000" w:rsidRPr="00000000" w14:paraId="00000049">
      <w:pPr>
        <w:jc w:val="both"/>
        <w:rPr/>
      </w:pPr>
      <w:r w:rsidDel="00000000" w:rsidR="00000000" w:rsidRPr="00000000">
        <w:rPr>
          <w:rtl w:val="0"/>
        </w:rPr>
      </w:r>
    </w:p>
    <w:p w:rsidR="00000000" w:rsidDel="00000000" w:rsidP="00000000" w:rsidRDefault="00000000" w:rsidRPr="00000000" w14:paraId="0000004A">
      <w:pPr>
        <w:jc w:val="both"/>
        <w:rPr/>
      </w:pPr>
      <w:r w:rsidDel="00000000" w:rsidR="00000000" w:rsidRPr="00000000">
        <w:rPr>
          <w:rtl w:val="0"/>
        </w:rPr>
        <w:t xml:space="preserve">El director, </w:t>
      </w:r>
      <w:r w:rsidDel="00000000" w:rsidR="00000000" w:rsidRPr="00000000">
        <w:rPr>
          <w:b w:val="1"/>
          <w:i w:val="1"/>
          <w:rtl w:val="0"/>
        </w:rPr>
        <w:t xml:space="preserve">Matjaz Ivanisin</w:t>
      </w:r>
      <w:r w:rsidDel="00000000" w:rsidR="00000000" w:rsidRPr="00000000">
        <w:rPr>
          <w:rtl w:val="0"/>
        </w:rPr>
        <w:t xml:space="preserve">, crea un ensayo documental en 16 mm que habla de manera lúdica de  las relaciones entre los hombres mediterráneos y sus juegos.</w:t>
      </w:r>
    </w:p>
    <w:p w:rsidR="00000000" w:rsidDel="00000000" w:rsidP="00000000" w:rsidRDefault="00000000" w:rsidRPr="00000000" w14:paraId="0000004B">
      <w:pPr>
        <w:jc w:val="both"/>
        <w:rPr/>
      </w:pPr>
      <w:r w:rsidDel="00000000" w:rsidR="00000000" w:rsidRPr="00000000">
        <w:rPr>
          <w:rtl w:val="0"/>
        </w:rPr>
      </w:r>
    </w:p>
    <w:p w:rsidR="00000000" w:rsidDel="00000000" w:rsidP="00000000" w:rsidRDefault="00000000" w:rsidRPr="00000000" w14:paraId="0000004C">
      <w:pPr>
        <w:jc w:val="both"/>
        <w:rPr/>
      </w:pPr>
      <w:hyperlink r:id="rId21">
        <w:r w:rsidDel="00000000" w:rsidR="00000000" w:rsidRPr="00000000">
          <w:rPr>
            <w:b w:val="1"/>
            <w:color w:val="1155cc"/>
            <w:u w:val="single"/>
            <w:rtl w:val="0"/>
          </w:rPr>
          <w:t xml:space="preserve">Playing Men</w:t>
        </w:r>
      </w:hyperlink>
      <w:r w:rsidDel="00000000" w:rsidR="00000000" w:rsidRPr="00000000">
        <w:rPr>
          <w:i w:val="1"/>
          <w:rtl w:val="0"/>
        </w:rPr>
        <w:t xml:space="preserve"> </w:t>
      </w:r>
      <w:r w:rsidDel="00000000" w:rsidR="00000000" w:rsidRPr="00000000">
        <w:rPr>
          <w:rtl w:val="0"/>
        </w:rPr>
        <w:t xml:space="preserve">– 1 de agosto</w:t>
      </w:r>
    </w:p>
    <w:p w:rsidR="00000000" w:rsidDel="00000000" w:rsidP="00000000" w:rsidRDefault="00000000" w:rsidRPr="00000000" w14:paraId="0000004D">
      <w:pPr>
        <w:rPr>
          <w:b w:val="1"/>
        </w:rPr>
      </w:pPr>
      <w:r w:rsidDel="00000000" w:rsidR="00000000" w:rsidRPr="00000000">
        <w:rPr>
          <w:rtl w:val="0"/>
        </w:rPr>
      </w:r>
    </w:p>
    <w:p w:rsidR="00000000" w:rsidDel="00000000" w:rsidP="00000000" w:rsidRDefault="00000000" w:rsidRPr="00000000" w14:paraId="0000004E">
      <w:pPr>
        <w:rPr>
          <w:b w:val="1"/>
        </w:rPr>
      </w:pPr>
      <w:r w:rsidDel="00000000" w:rsidR="00000000" w:rsidRPr="00000000">
        <w:rPr>
          <w:rtl w:val="0"/>
        </w:rPr>
      </w:r>
    </w:p>
    <w:p w:rsidR="00000000" w:rsidDel="00000000" w:rsidP="00000000" w:rsidRDefault="00000000" w:rsidRPr="00000000" w14:paraId="0000004F">
      <w:pPr>
        <w:jc w:val="center"/>
        <w:rPr>
          <w:sz w:val="20"/>
          <w:szCs w:val="20"/>
        </w:rPr>
      </w:pPr>
      <w:r w:rsidDel="00000000" w:rsidR="00000000" w:rsidRPr="00000000">
        <w:rPr>
          <w:sz w:val="20"/>
          <w:szCs w:val="20"/>
        </w:rPr>
        <w:drawing>
          <wp:inline distB="114300" distT="114300" distL="114300" distR="114300">
            <wp:extent cx="6457950" cy="4330700"/>
            <wp:effectExtent b="0" l="0" r="0" t="0"/>
            <wp:docPr id="146"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645795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jc w:val="center"/>
        <w:rPr>
          <w:sz w:val="20"/>
          <w:szCs w:val="20"/>
        </w:rPr>
      </w:pPr>
      <w:r w:rsidDel="00000000" w:rsidR="00000000" w:rsidRPr="00000000">
        <w:rPr>
          <w:sz w:val="20"/>
          <w:szCs w:val="20"/>
          <w:rtl w:val="0"/>
        </w:rPr>
        <w:t xml:space="preserve">PINO</w:t>
      </w:r>
    </w:p>
    <w:p w:rsidR="00000000" w:rsidDel="00000000" w:rsidP="00000000" w:rsidRDefault="00000000" w:rsidRPr="00000000" w14:paraId="00000051">
      <w:pPr>
        <w:jc w:val="center"/>
        <w:rPr>
          <w:sz w:val="20"/>
          <w:szCs w:val="20"/>
        </w:rPr>
      </w:pPr>
      <w:r w:rsidDel="00000000" w:rsidR="00000000" w:rsidRPr="00000000">
        <w:rPr>
          <w:rtl w:val="0"/>
        </w:rPr>
      </w:r>
    </w:p>
    <w:p w:rsidR="00000000" w:rsidDel="00000000" w:rsidP="00000000" w:rsidRDefault="00000000" w:rsidRPr="00000000" w14:paraId="00000052">
      <w:pPr>
        <w:jc w:val="both"/>
        <w:rPr/>
      </w:pPr>
      <w:r w:rsidDel="00000000" w:rsidR="00000000" w:rsidRPr="00000000">
        <w:rPr>
          <w:rtl w:val="0"/>
        </w:rPr>
        <w:t xml:space="preserve">Después de trabajar ampliamente con </w:t>
      </w:r>
      <w:r w:rsidDel="00000000" w:rsidR="00000000" w:rsidRPr="00000000">
        <w:rPr>
          <w:b w:val="1"/>
          <w:i w:val="1"/>
          <w:rtl w:val="0"/>
        </w:rPr>
        <w:t xml:space="preserve">Luca Guadagnino</w:t>
      </w:r>
      <w:r w:rsidDel="00000000" w:rsidR="00000000" w:rsidRPr="00000000">
        <w:rPr>
          <w:rtl w:val="0"/>
        </w:rPr>
        <w:t xml:space="preserve">, el editor </w:t>
      </w:r>
      <w:r w:rsidDel="00000000" w:rsidR="00000000" w:rsidRPr="00000000">
        <w:rPr>
          <w:b w:val="1"/>
          <w:i w:val="1"/>
          <w:rtl w:val="0"/>
        </w:rPr>
        <w:t xml:space="preserve">Walter Fasano</w:t>
      </w:r>
      <w:r w:rsidDel="00000000" w:rsidR="00000000" w:rsidRPr="00000000">
        <w:rPr>
          <w:rtl w:val="0"/>
        </w:rPr>
        <w:t xml:space="preserve"> hace su debut en solitario con </w:t>
      </w:r>
      <w:r w:rsidDel="00000000" w:rsidR="00000000" w:rsidRPr="00000000">
        <w:rPr>
          <w:b w:val="1"/>
          <w:i w:val="1"/>
          <w:rtl w:val="0"/>
        </w:rPr>
        <w:t xml:space="preserve">Pino</w:t>
      </w:r>
      <w:r w:rsidDel="00000000" w:rsidR="00000000" w:rsidRPr="00000000">
        <w:rPr>
          <w:rtl w:val="0"/>
        </w:rPr>
        <w:t xml:space="preserve">, un bello documental que sigue los origenes y la personalidad de Pino Pascali, diseñador y artísta que murió a los 30 años, utilizando una mezcla fotografías en blanco y negro e imágenes de archivo. </w:t>
      </w:r>
    </w:p>
    <w:p w:rsidR="00000000" w:rsidDel="00000000" w:rsidP="00000000" w:rsidRDefault="00000000" w:rsidRPr="00000000" w14:paraId="00000053">
      <w:pPr>
        <w:jc w:val="both"/>
        <w:rPr/>
      </w:pPr>
      <w:r w:rsidDel="00000000" w:rsidR="00000000" w:rsidRPr="00000000">
        <w:rPr>
          <w:rtl w:val="0"/>
        </w:rPr>
      </w:r>
    </w:p>
    <w:p w:rsidR="00000000" w:rsidDel="00000000" w:rsidP="00000000" w:rsidRDefault="00000000" w:rsidRPr="00000000" w14:paraId="00000054">
      <w:pPr>
        <w:jc w:val="both"/>
        <w:rPr/>
      </w:pPr>
      <w:hyperlink r:id="rId23">
        <w:r w:rsidDel="00000000" w:rsidR="00000000" w:rsidRPr="00000000">
          <w:rPr>
            <w:b w:val="1"/>
            <w:color w:val="1155cc"/>
            <w:u w:val="single"/>
            <w:rtl w:val="0"/>
          </w:rPr>
          <w:t xml:space="preserve">Pino</w:t>
        </w:r>
      </w:hyperlink>
      <w:r w:rsidDel="00000000" w:rsidR="00000000" w:rsidRPr="00000000">
        <w:rPr>
          <w:rtl w:val="0"/>
        </w:rPr>
        <w:t xml:space="preserve"> – 30 de agosto</w:t>
      </w:r>
    </w:p>
    <w:p w:rsidR="00000000" w:rsidDel="00000000" w:rsidP="00000000" w:rsidRDefault="00000000" w:rsidRPr="00000000" w14:paraId="00000055">
      <w:pPr>
        <w:jc w:val="both"/>
        <w:rPr/>
      </w:pPr>
      <w:r w:rsidDel="00000000" w:rsidR="00000000" w:rsidRPr="00000000">
        <w:rPr>
          <w:rtl w:val="0"/>
        </w:rPr>
      </w:r>
    </w:p>
    <w:p w:rsidR="00000000" w:rsidDel="00000000" w:rsidP="00000000" w:rsidRDefault="00000000" w:rsidRPr="00000000" w14:paraId="00000056">
      <w:pPr>
        <w:rPr>
          <w:b w:val="1"/>
        </w:rPr>
      </w:pPr>
      <w:r w:rsidDel="00000000" w:rsidR="00000000" w:rsidRPr="00000000">
        <w:rPr>
          <w:b w:val="1"/>
          <w:rtl w:val="0"/>
        </w:rPr>
        <w:t xml:space="preserve">DESTACADOS</w:t>
      </w:r>
    </w:p>
    <w:p w:rsidR="00000000" w:rsidDel="00000000" w:rsidP="00000000" w:rsidRDefault="00000000" w:rsidRPr="00000000" w14:paraId="00000057">
      <w:pPr>
        <w:rPr>
          <w:b w:val="1"/>
        </w:rPr>
      </w:pPr>
      <w:r w:rsidDel="00000000" w:rsidR="00000000" w:rsidRPr="00000000">
        <w:rPr>
          <w:rtl w:val="0"/>
        </w:rPr>
      </w:r>
    </w:p>
    <w:p w:rsidR="00000000" w:rsidDel="00000000" w:rsidP="00000000" w:rsidRDefault="00000000" w:rsidRPr="00000000" w14:paraId="00000058">
      <w:pPr>
        <w:rPr>
          <w:b w:val="1"/>
        </w:rPr>
      </w:pPr>
      <w:r w:rsidDel="00000000" w:rsidR="00000000" w:rsidRPr="00000000">
        <w:rPr>
          <w:b w:val="1"/>
          <w:rtl w:val="0"/>
        </w:rPr>
        <w:t xml:space="preserve">LUZ DE VERANO: LAS PELÍCULAS DE GUILLAUME BRAC</w:t>
      </w:r>
    </w:p>
    <w:p w:rsidR="00000000" w:rsidDel="00000000" w:rsidP="00000000" w:rsidRDefault="00000000" w:rsidRPr="00000000" w14:paraId="00000059">
      <w:pPr>
        <w:rPr>
          <w:sz w:val="20"/>
          <w:szCs w:val="20"/>
        </w:rPr>
      </w:pPr>
      <w:r w:rsidDel="00000000" w:rsidR="00000000" w:rsidRPr="00000000">
        <w:rPr>
          <w:rtl w:val="0"/>
        </w:rPr>
      </w:r>
    </w:p>
    <w:p w:rsidR="00000000" w:rsidDel="00000000" w:rsidP="00000000" w:rsidRDefault="00000000" w:rsidRPr="00000000" w14:paraId="0000005A">
      <w:pPr>
        <w:rPr>
          <w:sz w:val="20"/>
          <w:szCs w:val="20"/>
        </w:rPr>
      </w:pPr>
      <w:r w:rsidDel="00000000" w:rsidR="00000000" w:rsidRPr="00000000">
        <w:rPr>
          <w:sz w:val="20"/>
          <w:szCs w:val="20"/>
        </w:rPr>
        <w:drawing>
          <wp:inline distB="114300" distT="114300" distL="114300" distR="114300">
            <wp:extent cx="6457950" cy="3708400"/>
            <wp:effectExtent b="0" l="0" r="0" t="0"/>
            <wp:docPr id="160"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645795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sz w:val="20"/>
          <w:szCs w:val="20"/>
        </w:rPr>
      </w:pPr>
      <w:r w:rsidDel="00000000" w:rsidR="00000000" w:rsidRPr="00000000">
        <w:rPr>
          <w:sz w:val="20"/>
          <w:szCs w:val="20"/>
          <w:rtl w:val="0"/>
        </w:rPr>
        <w:t xml:space="preserve">TREASURE ISLAND</w:t>
      </w:r>
    </w:p>
    <w:p w:rsidR="00000000" w:rsidDel="00000000" w:rsidP="00000000" w:rsidRDefault="00000000" w:rsidRPr="00000000" w14:paraId="0000005C">
      <w:pPr>
        <w:rPr>
          <w:sz w:val="20"/>
          <w:szCs w:val="20"/>
        </w:rPr>
      </w:pPr>
      <w:r w:rsidDel="00000000" w:rsidR="00000000" w:rsidRPr="00000000">
        <w:rPr>
          <w:rtl w:val="0"/>
        </w:rPr>
      </w:r>
    </w:p>
    <w:p w:rsidR="00000000" w:rsidDel="00000000" w:rsidP="00000000" w:rsidRDefault="00000000" w:rsidRPr="00000000" w14:paraId="0000005D">
      <w:pPr>
        <w:jc w:val="both"/>
        <w:rPr/>
      </w:pPr>
      <w:r w:rsidDel="00000000" w:rsidR="00000000" w:rsidRPr="00000000">
        <w:rPr>
          <w:rtl w:val="0"/>
        </w:rPr>
        <w:t xml:space="preserve">En agosto, descubrí el cine cálido y acogedor de </w:t>
      </w:r>
      <w:r w:rsidDel="00000000" w:rsidR="00000000" w:rsidRPr="00000000">
        <w:rPr>
          <w:b w:val="1"/>
          <w:i w:val="1"/>
          <w:rtl w:val="0"/>
        </w:rPr>
        <w:t xml:space="preserve">Guillaume Brac</w:t>
      </w:r>
      <w:r w:rsidDel="00000000" w:rsidR="00000000" w:rsidRPr="00000000">
        <w:rPr>
          <w:rtl w:val="0"/>
        </w:rPr>
        <w:t xml:space="preserve"> a través del especial "</w:t>
      </w:r>
      <w:r w:rsidDel="00000000" w:rsidR="00000000" w:rsidRPr="00000000">
        <w:rPr>
          <w:b w:val="1"/>
          <w:i w:val="1"/>
          <w:rtl w:val="0"/>
        </w:rPr>
        <w:t xml:space="preserve">Luz de Verano</w:t>
      </w:r>
      <w:r w:rsidDel="00000000" w:rsidR="00000000" w:rsidRPr="00000000">
        <w:rPr>
          <w:rtl w:val="0"/>
        </w:rPr>
        <w:t xml:space="preserve">". Pasee por las calles de París en una cálida noche de verano y conozca a Félix y Alma en </w:t>
      </w:r>
      <w:r w:rsidDel="00000000" w:rsidR="00000000" w:rsidRPr="00000000">
        <w:rPr>
          <w:b w:val="1"/>
          <w:i w:val="1"/>
          <w:rtl w:val="0"/>
        </w:rPr>
        <w:t xml:space="preserve">All Hands on Deck</w:t>
      </w:r>
      <w:r w:rsidDel="00000000" w:rsidR="00000000" w:rsidRPr="00000000">
        <w:rPr>
          <w:rtl w:val="0"/>
        </w:rPr>
        <w:t xml:space="preserve">. Esta exuberante película de viajes que formó parte de la selección oficial de la </w:t>
      </w:r>
      <w:r w:rsidDel="00000000" w:rsidR="00000000" w:rsidRPr="00000000">
        <w:rPr>
          <w:i w:val="1"/>
          <w:rtl w:val="0"/>
        </w:rPr>
        <w:t xml:space="preserve">Berlinale</w:t>
      </w:r>
      <w:r w:rsidDel="00000000" w:rsidR="00000000" w:rsidRPr="00000000">
        <w:rPr>
          <w:rtl w:val="0"/>
        </w:rPr>
        <w:t xml:space="preserve"> en 2020, es el plato fuerte del especial, que también mostrará La isla del tesoro.</w:t>
      </w:r>
    </w:p>
    <w:p w:rsidR="00000000" w:rsidDel="00000000" w:rsidP="00000000" w:rsidRDefault="00000000" w:rsidRPr="00000000" w14:paraId="0000005E">
      <w:pPr>
        <w:jc w:val="both"/>
        <w:rPr/>
      </w:pPr>
      <w:r w:rsidDel="00000000" w:rsidR="00000000" w:rsidRPr="00000000">
        <w:rPr>
          <w:rtl w:val="0"/>
        </w:rPr>
      </w:r>
    </w:p>
    <w:p w:rsidR="00000000" w:rsidDel="00000000" w:rsidP="00000000" w:rsidRDefault="00000000" w:rsidRPr="00000000" w14:paraId="0000005F">
      <w:pPr>
        <w:jc w:val="both"/>
        <w:rPr/>
      </w:pPr>
      <w:hyperlink r:id="rId25">
        <w:r w:rsidDel="00000000" w:rsidR="00000000" w:rsidRPr="00000000">
          <w:rPr>
            <w:b w:val="1"/>
            <w:color w:val="1155cc"/>
            <w:u w:val="single"/>
            <w:rtl w:val="0"/>
          </w:rPr>
          <w:t xml:space="preserve">Treasure Island</w:t>
        </w:r>
      </w:hyperlink>
      <w:r w:rsidDel="00000000" w:rsidR="00000000" w:rsidRPr="00000000">
        <w:rPr>
          <w:b w:val="1"/>
          <w:rtl w:val="0"/>
        </w:rPr>
        <w:t xml:space="preserve"> </w:t>
      </w:r>
      <w:r w:rsidDel="00000000" w:rsidR="00000000" w:rsidRPr="00000000">
        <w:rPr>
          <w:rtl w:val="0"/>
        </w:rPr>
        <w:t xml:space="preserve">– 4 de agosto</w:t>
      </w:r>
    </w:p>
    <w:p w:rsidR="00000000" w:rsidDel="00000000" w:rsidP="00000000" w:rsidRDefault="00000000" w:rsidRPr="00000000" w14:paraId="00000060">
      <w:pPr>
        <w:jc w:val="both"/>
        <w:rPr/>
      </w:pPr>
      <w:hyperlink r:id="rId26">
        <w:r w:rsidDel="00000000" w:rsidR="00000000" w:rsidRPr="00000000">
          <w:rPr>
            <w:b w:val="1"/>
            <w:color w:val="1155cc"/>
            <w:u w:val="single"/>
            <w:rtl w:val="0"/>
          </w:rPr>
          <w:t xml:space="preserve">All Hands on Deck</w:t>
        </w:r>
      </w:hyperlink>
      <w:r w:rsidDel="00000000" w:rsidR="00000000" w:rsidRPr="00000000">
        <w:rPr>
          <w:rtl w:val="0"/>
        </w:rPr>
        <w:t xml:space="preserve"> – 5 de agosto</w:t>
      </w:r>
    </w:p>
    <w:p w:rsidR="00000000" w:rsidDel="00000000" w:rsidP="00000000" w:rsidRDefault="00000000" w:rsidRPr="00000000" w14:paraId="00000061">
      <w:pPr>
        <w:jc w:val="both"/>
        <w:rPr/>
      </w:pPr>
      <w:r w:rsidDel="00000000" w:rsidR="00000000" w:rsidRPr="00000000">
        <w:rPr>
          <w:rtl w:val="0"/>
        </w:rPr>
      </w:r>
    </w:p>
    <w:p w:rsidR="00000000" w:rsidDel="00000000" w:rsidP="00000000" w:rsidRDefault="00000000" w:rsidRPr="00000000" w14:paraId="00000062">
      <w:pPr>
        <w:jc w:val="both"/>
        <w:rPr/>
      </w:pPr>
      <w:r w:rsidDel="00000000" w:rsidR="00000000" w:rsidRPr="00000000">
        <w:rPr>
          <w:rtl w:val="0"/>
        </w:rPr>
      </w:r>
    </w:p>
    <w:p w:rsidR="00000000" w:rsidDel="00000000" w:rsidP="00000000" w:rsidRDefault="00000000" w:rsidRPr="00000000" w14:paraId="00000063">
      <w:pPr>
        <w:jc w:val="left"/>
        <w:rPr>
          <w:sz w:val="20"/>
          <w:szCs w:val="20"/>
        </w:rPr>
      </w:pPr>
      <w:r w:rsidDel="00000000" w:rsidR="00000000" w:rsidRPr="00000000">
        <w:rPr>
          <w:rtl w:val="0"/>
        </w:rPr>
      </w:r>
    </w:p>
    <w:p w:rsidR="00000000" w:rsidDel="00000000" w:rsidP="00000000" w:rsidRDefault="00000000" w:rsidRPr="00000000" w14:paraId="00000064">
      <w:pPr>
        <w:rPr>
          <w:sz w:val="20"/>
          <w:szCs w:val="20"/>
        </w:rPr>
      </w:pPr>
      <w:r w:rsidDel="00000000" w:rsidR="00000000" w:rsidRPr="00000000">
        <w:rPr>
          <w:sz w:val="20"/>
          <w:szCs w:val="20"/>
        </w:rPr>
        <w:drawing>
          <wp:inline distB="114300" distT="114300" distL="114300" distR="114300">
            <wp:extent cx="6457950" cy="3225800"/>
            <wp:effectExtent b="0" l="0" r="0" t="0"/>
            <wp:docPr id="145"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64579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sz w:val="20"/>
          <w:szCs w:val="20"/>
        </w:rPr>
      </w:pPr>
      <w:r w:rsidDel="00000000" w:rsidR="00000000" w:rsidRPr="00000000">
        <w:rPr>
          <w:sz w:val="20"/>
          <w:szCs w:val="20"/>
          <w:rtl w:val="0"/>
        </w:rPr>
        <w:t xml:space="preserve">THE DIVING BELL AND THE BUTTERFLY</w:t>
      </w:r>
    </w:p>
    <w:p w:rsidR="00000000" w:rsidDel="00000000" w:rsidP="00000000" w:rsidRDefault="00000000" w:rsidRPr="00000000" w14:paraId="00000066">
      <w:pPr>
        <w:rPr>
          <w:sz w:val="20"/>
          <w:szCs w:val="20"/>
        </w:rPr>
      </w:pPr>
      <w:r w:rsidDel="00000000" w:rsidR="00000000" w:rsidRPr="00000000">
        <w:rPr>
          <w:rtl w:val="0"/>
        </w:rPr>
      </w:r>
    </w:p>
    <w:p w:rsidR="00000000" w:rsidDel="00000000" w:rsidP="00000000" w:rsidRDefault="00000000" w:rsidRPr="00000000" w14:paraId="00000067">
      <w:pPr>
        <w:spacing w:line="360" w:lineRule="auto"/>
        <w:jc w:val="both"/>
        <w:rPr>
          <w:sz w:val="20"/>
          <w:szCs w:val="20"/>
        </w:rPr>
      </w:pPr>
      <w:r w:rsidDel="00000000" w:rsidR="00000000" w:rsidRPr="00000000">
        <w:rPr>
          <w:rtl w:val="0"/>
        </w:rPr>
        <w:t xml:space="preserve">El director y artista </w:t>
      </w:r>
      <w:r w:rsidDel="00000000" w:rsidR="00000000" w:rsidRPr="00000000">
        <w:rPr>
          <w:b w:val="1"/>
          <w:i w:val="1"/>
          <w:rtl w:val="0"/>
        </w:rPr>
        <w:t xml:space="preserve">Julian Schnabel</w:t>
      </w:r>
      <w:r w:rsidDel="00000000" w:rsidR="00000000" w:rsidRPr="00000000">
        <w:rPr>
          <w:rtl w:val="0"/>
        </w:rPr>
        <w:t xml:space="preserve"> crea una fascinante adaptación del libro autobiográfico de </w:t>
      </w:r>
      <w:r w:rsidDel="00000000" w:rsidR="00000000" w:rsidRPr="00000000">
        <w:rPr>
          <w:b w:val="1"/>
          <w:i w:val="1"/>
          <w:rtl w:val="0"/>
        </w:rPr>
        <w:t xml:space="preserve">Jean-Dominique Bauby</w:t>
      </w:r>
      <w:r w:rsidDel="00000000" w:rsidR="00000000" w:rsidRPr="00000000">
        <w:rPr>
          <w:rtl w:val="0"/>
        </w:rPr>
        <w:t xml:space="preserve">, dando como resultado una reflexión conmovedora y una experiencia visual verdaderamente cinematográfica.</w:t>
      </w:r>
      <w:r w:rsidDel="00000000" w:rsidR="00000000" w:rsidRPr="00000000">
        <w:rPr>
          <w:rtl w:val="0"/>
        </w:rPr>
      </w:r>
    </w:p>
    <w:p w:rsidR="00000000" w:rsidDel="00000000" w:rsidP="00000000" w:rsidRDefault="00000000" w:rsidRPr="00000000" w14:paraId="00000068">
      <w:pPr>
        <w:jc w:val="left"/>
        <w:rPr/>
      </w:pPr>
      <w:r w:rsidDel="00000000" w:rsidR="00000000" w:rsidRPr="00000000">
        <w:rPr>
          <w:rtl w:val="0"/>
        </w:rPr>
      </w:r>
    </w:p>
    <w:p w:rsidR="00000000" w:rsidDel="00000000" w:rsidP="00000000" w:rsidRDefault="00000000" w:rsidRPr="00000000" w14:paraId="00000069">
      <w:pPr>
        <w:jc w:val="left"/>
        <w:rPr/>
      </w:pPr>
      <w:hyperlink r:id="rId28">
        <w:r w:rsidDel="00000000" w:rsidR="00000000" w:rsidRPr="00000000">
          <w:rPr>
            <w:b w:val="1"/>
            <w:color w:val="1155cc"/>
            <w:u w:val="single"/>
            <w:rtl w:val="0"/>
          </w:rPr>
          <w:t xml:space="preserve">The Diving Bell and the Butterfly</w:t>
        </w:r>
      </w:hyperlink>
      <w:r w:rsidDel="00000000" w:rsidR="00000000" w:rsidRPr="00000000">
        <w:rPr>
          <w:rtl w:val="0"/>
        </w:rPr>
        <w:t xml:space="preserve"> – 12 de agosto</w:t>
      </w:r>
    </w:p>
    <w:p w:rsidR="00000000" w:rsidDel="00000000" w:rsidP="00000000" w:rsidRDefault="00000000" w:rsidRPr="00000000" w14:paraId="0000006A">
      <w:pPr>
        <w:rPr>
          <w:sz w:val="20"/>
          <w:szCs w:val="20"/>
        </w:rPr>
      </w:pPr>
      <w:r w:rsidDel="00000000" w:rsidR="00000000" w:rsidRPr="00000000">
        <w:rPr>
          <w:rtl w:val="0"/>
        </w:rPr>
      </w:r>
    </w:p>
    <w:p w:rsidR="00000000" w:rsidDel="00000000" w:rsidP="00000000" w:rsidRDefault="00000000" w:rsidRPr="00000000" w14:paraId="0000006B">
      <w:pPr>
        <w:rPr>
          <w:sz w:val="20"/>
          <w:szCs w:val="20"/>
        </w:rPr>
      </w:pPr>
      <w:r w:rsidDel="00000000" w:rsidR="00000000" w:rsidRPr="00000000">
        <w:rPr>
          <w:sz w:val="20"/>
          <w:szCs w:val="20"/>
        </w:rPr>
        <w:drawing>
          <wp:inline distB="114300" distT="114300" distL="114300" distR="114300">
            <wp:extent cx="6457950" cy="3149600"/>
            <wp:effectExtent b="0" l="0" r="0" t="0"/>
            <wp:docPr id="148" name="image2.png"/>
            <a:graphic>
              <a:graphicData uri="http://schemas.openxmlformats.org/drawingml/2006/picture">
                <pic:pic>
                  <pic:nvPicPr>
                    <pic:cNvPr id="0" name="image2.png"/>
                    <pic:cNvPicPr preferRelativeResize="0"/>
                  </pic:nvPicPr>
                  <pic:blipFill>
                    <a:blip r:embed="rId29"/>
                    <a:srcRect b="0" l="0" r="0" t="0"/>
                    <a:stretch>
                      <a:fillRect/>
                    </a:stretch>
                  </pic:blipFill>
                  <pic:spPr>
                    <a:xfrm>
                      <a:off x="0" y="0"/>
                      <a:ext cx="645795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sz w:val="20"/>
          <w:szCs w:val="20"/>
        </w:rPr>
      </w:pPr>
      <w:r w:rsidDel="00000000" w:rsidR="00000000" w:rsidRPr="00000000">
        <w:rPr>
          <w:sz w:val="20"/>
          <w:szCs w:val="20"/>
          <w:rtl w:val="0"/>
        </w:rPr>
        <w:t xml:space="preserve">KILLER JOE</w:t>
      </w:r>
    </w:p>
    <w:p w:rsidR="00000000" w:rsidDel="00000000" w:rsidP="00000000" w:rsidRDefault="00000000" w:rsidRPr="00000000" w14:paraId="0000006D">
      <w:pPr>
        <w:rPr>
          <w:sz w:val="20"/>
          <w:szCs w:val="20"/>
        </w:rPr>
      </w:pP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t xml:space="preserve">El gran director de género, </w:t>
      </w:r>
      <w:r w:rsidDel="00000000" w:rsidR="00000000" w:rsidRPr="00000000">
        <w:rPr>
          <w:b w:val="1"/>
          <w:i w:val="1"/>
          <w:rtl w:val="0"/>
        </w:rPr>
        <w:t xml:space="preserve">William Friedkin</w:t>
      </w:r>
      <w:r w:rsidDel="00000000" w:rsidR="00000000" w:rsidRPr="00000000">
        <w:rPr>
          <w:rtl w:val="0"/>
        </w:rPr>
        <w:t xml:space="preserve">, regresó después de varios años de inactividad para dirigir </w:t>
      </w:r>
      <w:r w:rsidDel="00000000" w:rsidR="00000000" w:rsidRPr="00000000">
        <w:rPr>
          <w:b w:val="1"/>
          <w:i w:val="1"/>
          <w:rtl w:val="0"/>
        </w:rPr>
        <w:t xml:space="preserve">Killer Joe</w:t>
      </w:r>
      <w:r w:rsidDel="00000000" w:rsidR="00000000" w:rsidRPr="00000000">
        <w:rPr>
          <w:rtl w:val="0"/>
        </w:rPr>
        <w:t xml:space="preserve">, un  thriller policiaco violento pero sumamente divertido, protagonizado por </w:t>
      </w:r>
      <w:r w:rsidDel="00000000" w:rsidR="00000000" w:rsidRPr="00000000">
        <w:rPr>
          <w:b w:val="1"/>
          <w:i w:val="1"/>
          <w:rtl w:val="0"/>
        </w:rPr>
        <w:t xml:space="preserve">Matthew McConaughey</w:t>
      </w:r>
      <w:r w:rsidDel="00000000" w:rsidR="00000000" w:rsidRPr="00000000">
        <w:rPr>
          <w:rtl w:val="0"/>
        </w:rPr>
        <w:t xml:space="preserve"> en una de sus mejores actuaciones.</w:t>
      </w:r>
    </w:p>
    <w:p w:rsidR="00000000" w:rsidDel="00000000" w:rsidP="00000000" w:rsidRDefault="00000000" w:rsidRPr="00000000" w14:paraId="0000006F">
      <w:pPr>
        <w:jc w:val="both"/>
        <w:rPr/>
      </w:pPr>
      <w:r w:rsidDel="00000000" w:rsidR="00000000" w:rsidRPr="00000000">
        <w:rPr>
          <w:rtl w:val="0"/>
        </w:rPr>
      </w:r>
    </w:p>
    <w:p w:rsidR="00000000" w:rsidDel="00000000" w:rsidP="00000000" w:rsidRDefault="00000000" w:rsidRPr="00000000" w14:paraId="00000070">
      <w:pPr>
        <w:jc w:val="both"/>
        <w:rPr/>
      </w:pPr>
      <w:hyperlink r:id="rId30">
        <w:r w:rsidDel="00000000" w:rsidR="00000000" w:rsidRPr="00000000">
          <w:rPr>
            <w:b w:val="1"/>
            <w:color w:val="1155cc"/>
            <w:u w:val="single"/>
            <w:rtl w:val="0"/>
          </w:rPr>
          <w:t xml:space="preserve">Killer Joe</w:t>
        </w:r>
      </w:hyperlink>
      <w:r w:rsidDel="00000000" w:rsidR="00000000" w:rsidRPr="00000000">
        <w:rPr>
          <w:rtl w:val="0"/>
        </w:rPr>
        <w:t xml:space="preserve"> – 13 de agosto</w:t>
      </w:r>
    </w:p>
    <w:p w:rsidR="00000000" w:rsidDel="00000000" w:rsidP="00000000" w:rsidRDefault="00000000" w:rsidRPr="00000000" w14:paraId="00000071">
      <w:pPr>
        <w:jc w:val="both"/>
        <w:rPr/>
      </w:pPr>
      <w:r w:rsidDel="00000000" w:rsidR="00000000" w:rsidRPr="00000000">
        <w:rPr>
          <w:rtl w:val="0"/>
        </w:rPr>
        <w:tab/>
        <w:tab/>
      </w:r>
    </w:p>
    <w:p w:rsidR="00000000" w:rsidDel="00000000" w:rsidP="00000000" w:rsidRDefault="00000000" w:rsidRPr="00000000" w14:paraId="00000072">
      <w:pPr>
        <w:rPr>
          <w:b w:val="1"/>
        </w:rPr>
      </w:pPr>
      <w:r w:rsidDel="00000000" w:rsidR="00000000" w:rsidRPr="00000000">
        <w:rPr>
          <w:rtl w:val="0"/>
        </w:rPr>
      </w:r>
    </w:p>
    <w:p w:rsidR="00000000" w:rsidDel="00000000" w:rsidP="00000000" w:rsidRDefault="00000000" w:rsidRPr="00000000" w14:paraId="00000073">
      <w:pPr>
        <w:rPr>
          <w:sz w:val="20"/>
          <w:szCs w:val="20"/>
        </w:rPr>
      </w:pPr>
      <w:r w:rsidDel="00000000" w:rsidR="00000000" w:rsidRPr="00000000">
        <w:rPr>
          <w:sz w:val="20"/>
          <w:szCs w:val="20"/>
        </w:rPr>
        <w:drawing>
          <wp:inline distB="114300" distT="114300" distL="114300" distR="114300">
            <wp:extent cx="6191250" cy="3476625"/>
            <wp:effectExtent b="0" l="0" r="0" t="0"/>
            <wp:docPr id="158" name="image10.png"/>
            <a:graphic>
              <a:graphicData uri="http://schemas.openxmlformats.org/drawingml/2006/picture">
                <pic:pic>
                  <pic:nvPicPr>
                    <pic:cNvPr id="0" name="image10.png"/>
                    <pic:cNvPicPr preferRelativeResize="0"/>
                  </pic:nvPicPr>
                  <pic:blipFill>
                    <a:blip r:embed="rId31"/>
                    <a:srcRect b="0" l="0" r="0" t="0"/>
                    <a:stretch>
                      <a:fillRect/>
                    </a:stretch>
                  </pic:blipFill>
                  <pic:spPr>
                    <a:xfrm>
                      <a:off x="0" y="0"/>
                      <a:ext cx="6191250" cy="3476625"/>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sz w:val="20"/>
          <w:szCs w:val="20"/>
        </w:rPr>
      </w:pPr>
      <w:r w:rsidDel="00000000" w:rsidR="00000000" w:rsidRPr="00000000">
        <w:rPr>
          <w:sz w:val="20"/>
          <w:szCs w:val="20"/>
          <w:rtl w:val="0"/>
        </w:rPr>
        <w:t xml:space="preserve">SANTIAGO, ITALIA</w:t>
      </w:r>
    </w:p>
    <w:p w:rsidR="00000000" w:rsidDel="00000000" w:rsidP="00000000" w:rsidRDefault="00000000" w:rsidRPr="00000000" w14:paraId="00000075">
      <w:pPr>
        <w:rPr>
          <w:sz w:val="20"/>
          <w:szCs w:val="20"/>
        </w:rPr>
      </w:pPr>
      <w:r w:rsidDel="00000000" w:rsidR="00000000" w:rsidRPr="00000000">
        <w:rPr>
          <w:rtl w:val="0"/>
        </w:rPr>
      </w:r>
    </w:p>
    <w:p w:rsidR="00000000" w:rsidDel="00000000" w:rsidP="00000000" w:rsidRDefault="00000000" w:rsidRPr="00000000" w14:paraId="00000076">
      <w:pPr>
        <w:jc w:val="both"/>
        <w:rPr>
          <w:b w:val="1"/>
          <w:i w:val="1"/>
        </w:rPr>
      </w:pPr>
      <w:r w:rsidDel="00000000" w:rsidR="00000000" w:rsidRPr="00000000">
        <w:rPr>
          <w:rtl w:val="0"/>
        </w:rPr>
        <w:t xml:space="preserve">Escrito y dirigido por el intuitivo </w:t>
      </w:r>
      <w:r w:rsidDel="00000000" w:rsidR="00000000" w:rsidRPr="00000000">
        <w:rPr>
          <w:b w:val="1"/>
          <w:i w:val="1"/>
          <w:rtl w:val="0"/>
        </w:rPr>
        <w:t xml:space="preserve">Nanni Moretti</w:t>
      </w:r>
      <w:r w:rsidDel="00000000" w:rsidR="00000000" w:rsidRPr="00000000">
        <w:rPr>
          <w:rtl w:val="0"/>
        </w:rPr>
        <w:t xml:space="preserve">, este documental lleno de momentos tensos y emotivos, cuenta el punto durante la dictadura chilena cuando la embajada de Italia en Santiago dio asilo y acogida a los solicitantes.</w:t>
      </w:r>
      <w:r w:rsidDel="00000000" w:rsidR="00000000" w:rsidRPr="00000000">
        <w:rPr>
          <w:rtl w:val="0"/>
        </w:rPr>
      </w:r>
    </w:p>
    <w:p w:rsidR="00000000" w:rsidDel="00000000" w:rsidP="00000000" w:rsidRDefault="00000000" w:rsidRPr="00000000" w14:paraId="00000077">
      <w:pPr>
        <w:jc w:val="both"/>
        <w:rPr/>
      </w:pPr>
      <w:r w:rsidDel="00000000" w:rsidR="00000000" w:rsidRPr="00000000">
        <w:rPr>
          <w:rtl w:val="0"/>
        </w:rPr>
      </w:r>
    </w:p>
    <w:p w:rsidR="00000000" w:rsidDel="00000000" w:rsidP="00000000" w:rsidRDefault="00000000" w:rsidRPr="00000000" w14:paraId="00000078">
      <w:pPr>
        <w:jc w:val="both"/>
        <w:rPr/>
      </w:pPr>
      <w:hyperlink r:id="rId32">
        <w:r w:rsidDel="00000000" w:rsidR="00000000" w:rsidRPr="00000000">
          <w:rPr>
            <w:b w:val="1"/>
            <w:color w:val="1155cc"/>
            <w:u w:val="single"/>
            <w:rtl w:val="0"/>
          </w:rPr>
          <w:t xml:space="preserve">Santiago, Italia</w:t>
        </w:r>
      </w:hyperlink>
      <w:r w:rsidDel="00000000" w:rsidR="00000000" w:rsidRPr="00000000">
        <w:rPr>
          <w:rtl w:val="0"/>
        </w:rPr>
        <w:t xml:space="preserve"> – 26 de agosto</w:t>
      </w:r>
    </w:p>
    <w:p w:rsidR="00000000" w:rsidDel="00000000" w:rsidP="00000000" w:rsidRDefault="00000000" w:rsidRPr="00000000" w14:paraId="00000079">
      <w:pPr>
        <w:jc w:val="both"/>
        <w:rPr/>
      </w:pPr>
      <w:r w:rsidDel="00000000" w:rsidR="00000000" w:rsidRPr="00000000">
        <w:rPr>
          <w:rtl w:val="0"/>
        </w:rPr>
      </w:r>
    </w:p>
    <w:p w:rsidR="00000000" w:rsidDel="00000000" w:rsidP="00000000" w:rsidRDefault="00000000" w:rsidRPr="00000000" w14:paraId="0000007A">
      <w:pPr>
        <w:jc w:val="both"/>
        <w:rPr/>
      </w:pPr>
      <w:r w:rsidDel="00000000" w:rsidR="00000000" w:rsidRPr="00000000">
        <w:rPr>
          <w:rtl w:val="0"/>
        </w:rPr>
        <w:tab/>
        <w:tab/>
        <w:tab/>
        <w:tab/>
        <w:tab/>
        <w:tab/>
      </w:r>
    </w:p>
    <w:p w:rsidR="00000000" w:rsidDel="00000000" w:rsidP="00000000" w:rsidRDefault="00000000" w:rsidRPr="00000000" w14:paraId="0000007B">
      <w:pPr>
        <w:rPr>
          <w:sz w:val="20"/>
          <w:szCs w:val="20"/>
        </w:rPr>
      </w:pPr>
      <w:r w:rsidDel="00000000" w:rsidR="00000000" w:rsidRPr="00000000">
        <w:rPr>
          <w:sz w:val="20"/>
          <w:szCs w:val="20"/>
        </w:rPr>
        <w:drawing>
          <wp:inline distB="114300" distT="114300" distL="114300" distR="114300">
            <wp:extent cx="6457950" cy="3632200"/>
            <wp:effectExtent b="0" l="0" r="0" t="0"/>
            <wp:docPr id="154"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645795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pPr>
      <w:r w:rsidDel="00000000" w:rsidR="00000000" w:rsidRPr="00000000">
        <w:rPr>
          <w:sz w:val="20"/>
          <w:szCs w:val="20"/>
          <w:rtl w:val="0"/>
        </w:rPr>
        <w:t xml:space="preserve">SILVER LININGS PLAYBOOK</w:t>
      </w:r>
      <w:r w:rsidDel="00000000" w:rsidR="00000000" w:rsidRPr="00000000">
        <w:rPr>
          <w:rtl w:val="0"/>
        </w:rPr>
      </w:r>
    </w:p>
    <w:p w:rsidR="00000000" w:rsidDel="00000000" w:rsidP="00000000" w:rsidRDefault="00000000" w:rsidRPr="00000000" w14:paraId="0000007D">
      <w:pPr>
        <w:jc w:val="both"/>
        <w:rPr>
          <w:i w:val="1"/>
        </w:rPr>
      </w:pP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t xml:space="preserve">Comedia romántica que nos lleva por un camino zigzagueante acompañando al personaje principal, protagonizado por </w:t>
      </w:r>
      <w:r w:rsidDel="00000000" w:rsidR="00000000" w:rsidRPr="00000000">
        <w:rPr>
          <w:b w:val="1"/>
          <w:i w:val="1"/>
          <w:rtl w:val="0"/>
        </w:rPr>
        <w:t xml:space="preserve">Bradley Cooper</w:t>
      </w:r>
      <w:r w:rsidDel="00000000" w:rsidR="00000000" w:rsidRPr="00000000">
        <w:rPr>
          <w:rtl w:val="0"/>
        </w:rPr>
        <w:t xml:space="preserve">, a recuperar su vida después de que una serie de acontecimientos lo hicieran perderlo casi todo. Ya de vuelta en casa de sus padres, interpretados por </w:t>
      </w:r>
      <w:r w:rsidDel="00000000" w:rsidR="00000000" w:rsidRPr="00000000">
        <w:rPr>
          <w:b w:val="1"/>
          <w:i w:val="1"/>
          <w:rtl w:val="0"/>
        </w:rPr>
        <w:t xml:space="preserve">Robert De Niro </w:t>
      </w:r>
      <w:r w:rsidDel="00000000" w:rsidR="00000000" w:rsidRPr="00000000">
        <w:rPr>
          <w:rtl w:val="0"/>
        </w:rPr>
        <w:t xml:space="preserve">y </w:t>
      </w:r>
      <w:r w:rsidDel="00000000" w:rsidR="00000000" w:rsidRPr="00000000">
        <w:rPr>
          <w:b w:val="1"/>
          <w:i w:val="1"/>
          <w:rtl w:val="0"/>
        </w:rPr>
        <w:t xml:space="preserve">Jacki Weaver</w:t>
      </w:r>
      <w:r w:rsidDel="00000000" w:rsidR="00000000" w:rsidRPr="00000000">
        <w:rPr>
          <w:rtl w:val="0"/>
        </w:rPr>
        <w:t xml:space="preserve">,  conoce a una mujer, representada por </w:t>
      </w:r>
      <w:r w:rsidDel="00000000" w:rsidR="00000000" w:rsidRPr="00000000">
        <w:rPr>
          <w:b w:val="1"/>
          <w:i w:val="1"/>
          <w:rtl w:val="0"/>
        </w:rPr>
        <w:t xml:space="preserve">Jennifer Lawrence</w:t>
      </w:r>
      <w:r w:rsidDel="00000000" w:rsidR="00000000" w:rsidRPr="00000000">
        <w:rPr>
          <w:rtl w:val="0"/>
        </w:rPr>
        <w:t xml:space="preserve">, que cambiará su perspectiva de las cosas.</w:t>
      </w:r>
    </w:p>
    <w:p w:rsidR="00000000" w:rsidDel="00000000" w:rsidP="00000000" w:rsidRDefault="00000000" w:rsidRPr="00000000" w14:paraId="0000007F">
      <w:pPr>
        <w:jc w:val="both"/>
        <w:rPr/>
      </w:pPr>
      <w:r w:rsidDel="00000000" w:rsidR="00000000" w:rsidRPr="00000000">
        <w:rPr>
          <w:rtl w:val="0"/>
        </w:rPr>
      </w:r>
    </w:p>
    <w:p w:rsidR="00000000" w:rsidDel="00000000" w:rsidP="00000000" w:rsidRDefault="00000000" w:rsidRPr="00000000" w14:paraId="00000080">
      <w:pPr>
        <w:jc w:val="both"/>
        <w:rPr/>
      </w:pPr>
      <w:hyperlink r:id="rId34">
        <w:r w:rsidDel="00000000" w:rsidR="00000000" w:rsidRPr="00000000">
          <w:rPr>
            <w:b w:val="1"/>
            <w:color w:val="1155cc"/>
            <w:u w:val="single"/>
            <w:rtl w:val="0"/>
          </w:rPr>
          <w:t xml:space="preserve">Silver Linings Playbook</w:t>
        </w:r>
      </w:hyperlink>
      <w:r w:rsidDel="00000000" w:rsidR="00000000" w:rsidRPr="00000000">
        <w:rPr>
          <w:rtl w:val="0"/>
        </w:rPr>
        <w:t xml:space="preserve"> – 28 de agosto</w:t>
      </w:r>
    </w:p>
    <w:p w:rsidR="00000000" w:rsidDel="00000000" w:rsidP="00000000" w:rsidRDefault="00000000" w:rsidRPr="00000000" w14:paraId="00000081">
      <w:pPr>
        <w:jc w:val="both"/>
        <w:rPr/>
      </w:pPr>
      <w:r w:rsidDel="00000000" w:rsidR="00000000" w:rsidRPr="00000000">
        <w:rPr>
          <w:rtl w:val="0"/>
        </w:rPr>
        <w:tab/>
        <w:tab/>
        <w:tab/>
        <w:tab/>
        <w:tab/>
      </w:r>
    </w:p>
    <w:p w:rsidR="00000000" w:rsidDel="00000000" w:rsidP="00000000" w:rsidRDefault="00000000" w:rsidRPr="00000000" w14:paraId="00000082">
      <w:pPr>
        <w:rPr>
          <w:sz w:val="20"/>
          <w:szCs w:val="20"/>
        </w:rPr>
      </w:pPr>
      <w:r w:rsidDel="00000000" w:rsidR="00000000" w:rsidRPr="00000000">
        <w:rPr>
          <w:sz w:val="20"/>
          <w:szCs w:val="20"/>
        </w:rPr>
        <w:drawing>
          <wp:inline distB="114300" distT="114300" distL="114300" distR="114300">
            <wp:extent cx="6457950" cy="3619500"/>
            <wp:effectExtent b="0" l="0" r="0" t="0"/>
            <wp:docPr id="157" name="image13.png"/>
            <a:graphic>
              <a:graphicData uri="http://schemas.openxmlformats.org/drawingml/2006/picture">
                <pic:pic>
                  <pic:nvPicPr>
                    <pic:cNvPr id="0" name="image13.png"/>
                    <pic:cNvPicPr preferRelativeResize="0"/>
                  </pic:nvPicPr>
                  <pic:blipFill>
                    <a:blip r:embed="rId35"/>
                    <a:srcRect b="0" l="0" r="0" t="0"/>
                    <a:stretch>
                      <a:fillRect/>
                    </a:stretch>
                  </pic:blipFill>
                  <pic:spPr>
                    <a:xfrm>
                      <a:off x="0" y="0"/>
                      <a:ext cx="645795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rPr>
          <w:sz w:val="20"/>
          <w:szCs w:val="20"/>
        </w:rPr>
      </w:pPr>
      <w:r w:rsidDel="00000000" w:rsidR="00000000" w:rsidRPr="00000000">
        <w:rPr>
          <w:sz w:val="20"/>
          <w:szCs w:val="20"/>
          <w:rtl w:val="0"/>
        </w:rPr>
        <w:t xml:space="preserve">A CIAMBRA</w:t>
      </w:r>
    </w:p>
    <w:p w:rsidR="00000000" w:rsidDel="00000000" w:rsidP="00000000" w:rsidRDefault="00000000" w:rsidRPr="00000000" w14:paraId="00000084">
      <w:pPr>
        <w:rPr>
          <w:sz w:val="20"/>
          <w:szCs w:val="20"/>
        </w:rPr>
      </w:pPr>
      <w:r w:rsidDel="00000000" w:rsidR="00000000" w:rsidRPr="00000000">
        <w:rPr>
          <w:rtl w:val="0"/>
        </w:rPr>
      </w:r>
    </w:p>
    <w:p w:rsidR="00000000" w:rsidDel="00000000" w:rsidP="00000000" w:rsidRDefault="00000000" w:rsidRPr="00000000" w14:paraId="00000085">
      <w:pPr>
        <w:jc w:val="both"/>
        <w:rPr/>
      </w:pPr>
      <w:r w:rsidDel="00000000" w:rsidR="00000000" w:rsidRPr="00000000">
        <w:rPr>
          <w:rtl w:val="0"/>
        </w:rPr>
        <w:t xml:space="preserve">Pio, un joven romaní que vive en el sur de Italia, en la comunidad gitana de </w:t>
      </w:r>
      <w:r w:rsidDel="00000000" w:rsidR="00000000" w:rsidRPr="00000000">
        <w:rPr>
          <w:b w:val="1"/>
          <w:i w:val="1"/>
          <w:rtl w:val="0"/>
        </w:rPr>
        <w:t xml:space="preserve">A Ciambra</w:t>
      </w:r>
      <w:r w:rsidDel="00000000" w:rsidR="00000000" w:rsidRPr="00000000">
        <w:rPr>
          <w:rtl w:val="0"/>
        </w:rPr>
        <w:t xml:space="preserve">, es el centro de este retrato dirigido con maestría por </w:t>
      </w:r>
      <w:r w:rsidDel="00000000" w:rsidR="00000000" w:rsidRPr="00000000">
        <w:rPr>
          <w:b w:val="1"/>
          <w:i w:val="1"/>
          <w:rtl w:val="0"/>
        </w:rPr>
        <w:t xml:space="preserve">Jonas Carpignano</w:t>
      </w:r>
      <w:r w:rsidDel="00000000" w:rsidR="00000000" w:rsidRPr="00000000">
        <w:rPr>
          <w:rtl w:val="0"/>
        </w:rPr>
        <w:t xml:space="preserve">, el  debe decidir hasta dónde está dispuesto a llegar para mantener unida a su familia y pagar la deuda de su hermano. Una historia de ficción cruda y peculiar.</w:t>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hyperlink r:id="rId36">
        <w:r w:rsidDel="00000000" w:rsidR="00000000" w:rsidRPr="00000000">
          <w:rPr>
            <w:b w:val="1"/>
            <w:color w:val="1155cc"/>
            <w:u w:val="single"/>
            <w:rtl w:val="0"/>
          </w:rPr>
          <w:t xml:space="preserve">A Ciambra</w:t>
        </w:r>
      </w:hyperlink>
      <w:r w:rsidDel="00000000" w:rsidR="00000000" w:rsidRPr="00000000">
        <w:rPr>
          <w:rtl w:val="0"/>
        </w:rPr>
        <w:t xml:space="preserve"> – 31 de agosto</w:t>
      </w:r>
    </w:p>
    <w:p w:rsidR="00000000" w:rsidDel="00000000" w:rsidP="00000000" w:rsidRDefault="00000000" w:rsidRPr="00000000" w14:paraId="00000088">
      <w:pPr>
        <w:jc w:val="both"/>
        <w:rPr/>
      </w:pPr>
      <w:r w:rsidDel="00000000" w:rsidR="00000000" w:rsidRPr="00000000">
        <w:rPr>
          <w:rtl w:val="0"/>
        </w:rPr>
        <w:tab/>
        <w:tab/>
        <w:tab/>
        <w:tab/>
        <w:tab/>
        <w:tab/>
      </w:r>
    </w:p>
    <w:p w:rsidR="00000000" w:rsidDel="00000000" w:rsidP="00000000" w:rsidRDefault="00000000" w:rsidRPr="00000000" w14:paraId="00000089">
      <w:pPr>
        <w:rPr>
          <w:rFonts w:ascii="Proxima Nova" w:cs="Proxima Nova" w:eastAsia="Proxima Nova" w:hAnsi="Proxima Nova"/>
        </w:rPr>
      </w:pPr>
      <w:r w:rsidDel="00000000" w:rsidR="00000000" w:rsidRPr="00000000">
        <w:rPr>
          <w:rFonts w:ascii="Proxima Nova" w:cs="Proxima Nova" w:eastAsia="Proxima Nova" w:hAnsi="Proxima Nova"/>
          <w:sz w:val="24"/>
          <w:szCs w:val="24"/>
          <w:rtl w:val="0"/>
        </w:rPr>
        <w:t xml:space="preserve">Para descargar materiales de prensa, hacé clic </w:t>
      </w:r>
      <w:hyperlink r:id="rId37">
        <w:r w:rsidDel="00000000" w:rsidR="00000000" w:rsidRPr="00000000">
          <w:rPr>
            <w:rFonts w:ascii="Proxima Nova" w:cs="Proxima Nova" w:eastAsia="Proxima Nova" w:hAnsi="Proxima Nova"/>
            <w:color w:val="1155cc"/>
            <w:sz w:val="24"/>
            <w:szCs w:val="24"/>
            <w:highlight w:val="white"/>
            <w:u w:val="single"/>
            <w:rtl w:val="0"/>
          </w:rPr>
          <w:t xml:space="preserve">aquí</w:t>
        </w:r>
      </w:hyperlink>
      <w:r w:rsidDel="00000000" w:rsidR="00000000" w:rsidRPr="00000000">
        <w:rPr>
          <w:rFonts w:ascii="Proxima Nova" w:cs="Proxima Nova" w:eastAsia="Proxima Nova" w:hAnsi="Proxima Nova"/>
          <w:sz w:val="24"/>
          <w:szCs w:val="24"/>
          <w:rtl w:val="0"/>
        </w:rPr>
        <w:t xml:space="preserve">.</w:t>
      </w:r>
      <w:r w:rsidDel="00000000" w:rsidR="00000000" w:rsidRPr="00000000">
        <w:rPr>
          <w:rtl w:val="0"/>
        </w:rPr>
      </w:r>
    </w:p>
    <w:p w:rsidR="00000000" w:rsidDel="00000000" w:rsidP="00000000" w:rsidRDefault="00000000" w:rsidRPr="00000000" w14:paraId="0000008A">
      <w:pPr>
        <w:rPr>
          <w:rFonts w:ascii="Proxima Nova" w:cs="Proxima Nova" w:eastAsia="Proxima Nova" w:hAnsi="Proxima Nova"/>
          <w:highlight w:val="white"/>
        </w:rPr>
      </w:pPr>
      <w:r w:rsidDel="00000000" w:rsidR="00000000" w:rsidRPr="00000000">
        <w:rPr>
          <w:rtl w:val="0"/>
        </w:rPr>
      </w:r>
    </w:p>
    <w:p w:rsidR="00000000" w:rsidDel="00000000" w:rsidP="00000000" w:rsidRDefault="00000000" w:rsidRPr="00000000" w14:paraId="0000008B">
      <w:pPr>
        <w:rPr>
          <w:b w:val="1"/>
          <w:highlight w:val="white"/>
        </w:rPr>
      </w:pPr>
      <w:r w:rsidDel="00000000" w:rsidR="00000000" w:rsidRPr="00000000">
        <w:rPr>
          <w:b w:val="1"/>
          <w:highlight w:val="white"/>
          <w:rtl w:val="0"/>
        </w:rPr>
        <w:t xml:space="preserve">Grilla de programación de agosto:</w:t>
      </w:r>
      <w:r w:rsidDel="00000000" w:rsidR="00000000" w:rsidRPr="00000000">
        <w:rPr>
          <w:b w:val="1"/>
          <w:highlight w:val="white"/>
        </w:rPr>
        <w:drawing>
          <wp:inline distB="114300" distT="114300" distL="114300" distR="114300">
            <wp:extent cx="5362575" cy="4317035"/>
            <wp:effectExtent b="0" l="0" r="0" t="0"/>
            <wp:docPr id="155" name="image1.jpg"/>
            <a:graphic>
              <a:graphicData uri="http://schemas.openxmlformats.org/drawingml/2006/picture">
                <pic:pic>
                  <pic:nvPicPr>
                    <pic:cNvPr id="0" name="image1.jpg"/>
                    <pic:cNvPicPr preferRelativeResize="0"/>
                  </pic:nvPicPr>
                  <pic:blipFill>
                    <a:blip r:embed="rId38"/>
                    <a:srcRect b="6532" l="16961" r="0" t="7013"/>
                    <a:stretch>
                      <a:fillRect/>
                    </a:stretch>
                  </pic:blipFill>
                  <pic:spPr>
                    <a:xfrm>
                      <a:off x="0" y="0"/>
                      <a:ext cx="5362575" cy="4317035"/>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rPr>
          <w:b w:val="1"/>
          <w:highlight w:val="white"/>
        </w:rPr>
      </w:pPr>
      <w:r w:rsidDel="00000000" w:rsidR="00000000" w:rsidRPr="00000000">
        <w:rPr>
          <w:rtl w:val="0"/>
        </w:rPr>
      </w:r>
    </w:p>
    <w:p w:rsidR="00000000" w:rsidDel="00000000" w:rsidP="00000000" w:rsidRDefault="00000000" w:rsidRPr="00000000" w14:paraId="0000008D">
      <w:pPr>
        <w:rPr>
          <w:b w:val="1"/>
          <w:highlight w:val="white"/>
        </w:rPr>
      </w:pPr>
      <w:r w:rsidDel="00000000" w:rsidR="00000000" w:rsidRPr="00000000">
        <w:rPr>
          <w:rtl w:val="0"/>
        </w:rPr>
      </w:r>
    </w:p>
    <w:p w:rsidR="00000000" w:rsidDel="00000000" w:rsidP="00000000" w:rsidRDefault="00000000" w:rsidRPr="00000000" w14:paraId="0000008E">
      <w:pPr>
        <w:rPr>
          <w:b w:val="1"/>
          <w:highlight w:val="white"/>
        </w:rPr>
      </w:pPr>
      <w:r w:rsidDel="00000000" w:rsidR="00000000" w:rsidRPr="00000000">
        <w:rPr>
          <w:rtl w:val="0"/>
        </w:rPr>
      </w:r>
    </w:p>
    <w:p w:rsidR="00000000" w:rsidDel="00000000" w:rsidP="00000000" w:rsidRDefault="00000000" w:rsidRPr="00000000" w14:paraId="0000008F">
      <w:pPr>
        <w:rPr>
          <w:b w:val="1"/>
        </w:rPr>
      </w:pPr>
      <w:r w:rsidDel="00000000" w:rsidR="00000000" w:rsidRPr="00000000">
        <w:rPr>
          <w:rtl w:val="0"/>
        </w:rPr>
      </w:r>
    </w:p>
    <w:p w:rsidR="00000000" w:rsidDel="00000000" w:rsidP="00000000" w:rsidRDefault="00000000" w:rsidRPr="00000000" w14:paraId="00000090">
      <w:pPr>
        <w:jc w:val="left"/>
        <w:rPr>
          <w:rFonts w:ascii="Proxima Nova" w:cs="Proxima Nova" w:eastAsia="Proxima Nova" w:hAnsi="Proxima Nova"/>
          <w:b w:val="1"/>
        </w:rPr>
      </w:pPr>
      <w:r w:rsidDel="00000000" w:rsidR="00000000" w:rsidRPr="00000000">
        <w:rPr>
          <w:rFonts w:ascii="Proxima Nova" w:cs="Proxima Nova" w:eastAsia="Proxima Nova" w:hAnsi="Proxima Nova"/>
          <w:b w:val="1"/>
          <w:rtl w:val="0"/>
        </w:rPr>
        <w:t xml:space="preserve">Contacto de Prensa:</w:t>
      </w:r>
    </w:p>
    <w:p w:rsidR="00000000" w:rsidDel="00000000" w:rsidP="00000000" w:rsidRDefault="00000000" w:rsidRPr="00000000" w14:paraId="00000091">
      <w:pPr>
        <w:jc w:val="left"/>
        <w:rPr>
          <w:rFonts w:ascii="Proxima Nova" w:cs="Proxima Nova" w:eastAsia="Proxima Nova" w:hAnsi="Proxima Nova"/>
        </w:rPr>
      </w:pPr>
      <w:r w:rsidDel="00000000" w:rsidR="00000000" w:rsidRPr="00000000">
        <w:rPr>
          <w:rFonts w:ascii="Proxima Nova" w:cs="Proxima Nova" w:eastAsia="Proxima Nova" w:hAnsi="Proxima Nova"/>
          <w:rtl w:val="0"/>
        </w:rPr>
        <w:t xml:space="preserve">Lucila Bastos</w:t>
      </w:r>
    </w:p>
    <w:p w:rsidR="00000000" w:rsidDel="00000000" w:rsidP="00000000" w:rsidRDefault="00000000" w:rsidRPr="00000000" w14:paraId="00000092">
      <w:pPr>
        <w:jc w:val="left"/>
        <w:rPr>
          <w:rFonts w:ascii="Proxima Nova" w:cs="Proxima Nova" w:eastAsia="Proxima Nova" w:hAnsi="Proxima Nova"/>
        </w:rPr>
      </w:pPr>
      <w:hyperlink r:id="rId39">
        <w:r w:rsidDel="00000000" w:rsidR="00000000" w:rsidRPr="00000000">
          <w:rPr>
            <w:rFonts w:ascii="Proxima Nova" w:cs="Proxima Nova" w:eastAsia="Proxima Nova" w:hAnsi="Proxima Nova"/>
            <w:color w:val="1155cc"/>
            <w:u w:val="single"/>
            <w:rtl w:val="0"/>
          </w:rPr>
          <w:t xml:space="preserve">lucila.bastos@another.co</w:t>
        </w:r>
      </w:hyperlink>
      <w:r w:rsidDel="00000000" w:rsidR="00000000" w:rsidRPr="00000000">
        <w:rPr>
          <w:rtl w:val="0"/>
        </w:rPr>
      </w:r>
    </w:p>
    <w:p w:rsidR="00000000" w:rsidDel="00000000" w:rsidP="00000000" w:rsidRDefault="00000000" w:rsidRPr="00000000" w14:paraId="00000093">
      <w:pPr>
        <w:jc w:val="left"/>
        <w:rPr>
          <w:rFonts w:ascii="Proxima Nova" w:cs="Proxima Nova" w:eastAsia="Proxima Nova" w:hAnsi="Proxima Nova"/>
        </w:rPr>
      </w:pPr>
      <w:r w:rsidDel="00000000" w:rsidR="00000000" w:rsidRPr="00000000">
        <w:rPr>
          <w:rFonts w:ascii="Proxima Nova" w:cs="Proxima Nova" w:eastAsia="Proxima Nova" w:hAnsi="Proxima Nova"/>
          <w:rtl w:val="0"/>
        </w:rPr>
        <w:t xml:space="preserve">15 6141-1315</w:t>
      </w:r>
    </w:p>
    <w:p w:rsidR="00000000" w:rsidDel="00000000" w:rsidP="00000000" w:rsidRDefault="00000000" w:rsidRPr="00000000" w14:paraId="00000094">
      <w:pPr>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95">
      <w:pPr>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96">
      <w:pPr>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97">
      <w:pPr>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Acerca de MUBI</w:t>
      </w:r>
    </w:p>
    <w:p w:rsidR="00000000" w:rsidDel="00000000" w:rsidP="00000000" w:rsidRDefault="00000000" w:rsidRPr="00000000" w14:paraId="00000098">
      <w:pPr>
        <w:spacing w:line="276" w:lineRule="auto"/>
        <w:jc w:val="both"/>
        <w:rPr>
          <w:sz w:val="22"/>
          <w:szCs w:val="22"/>
        </w:rPr>
      </w:pPr>
      <w:r w:rsidDel="00000000" w:rsidR="00000000" w:rsidRPr="00000000">
        <w:rPr>
          <w:sz w:val="22"/>
          <w:szCs w:val="22"/>
          <w:rtl w:val="0"/>
        </w:rPr>
        <w:t xml:space="preserve">MUBI es un servicio global de streaming, productora y distribuidora de películas. Un lugar para descubrir cine hermoso, interesante e increíble. Cada día llega a MUBI una nueva película seleccionada a mano. Cine de todo el mundo. Desde directores icónicos hasta autores emergentes. Todo cuidadosamente seleccionado por los curadores de MUBI. </w:t>
      </w:r>
    </w:p>
    <w:p w:rsidR="00000000" w:rsidDel="00000000" w:rsidP="00000000" w:rsidRDefault="00000000" w:rsidRPr="00000000" w14:paraId="00000099">
      <w:pPr>
        <w:spacing w:line="276" w:lineRule="auto"/>
        <w:jc w:val="both"/>
        <w:rPr>
          <w:sz w:val="22"/>
          <w:szCs w:val="22"/>
        </w:rPr>
      </w:pPr>
      <w:r w:rsidDel="00000000" w:rsidR="00000000" w:rsidRPr="00000000">
        <w:rPr>
          <w:rtl w:val="0"/>
        </w:rPr>
      </w:r>
    </w:p>
    <w:p w:rsidR="00000000" w:rsidDel="00000000" w:rsidP="00000000" w:rsidRDefault="00000000" w:rsidRPr="00000000" w14:paraId="0000009A">
      <w:pPr>
        <w:spacing w:line="276" w:lineRule="auto"/>
        <w:jc w:val="both"/>
        <w:rPr>
          <w:sz w:val="22"/>
          <w:szCs w:val="22"/>
        </w:rPr>
      </w:pPr>
      <w:r w:rsidDel="00000000" w:rsidR="00000000" w:rsidRPr="00000000">
        <w:rPr>
          <w:sz w:val="22"/>
          <w:szCs w:val="22"/>
          <w:rtl w:val="0"/>
        </w:rPr>
        <w:t xml:space="preserve">NOTEBOOK es la publicación diaria de MUBI, que explora todas las facetas de la cultura cinematográfica. Y con MUBI GO, los miembros de determinados países pueden obtener una entrada al cine, seleccionada a mano cada semana, para ver las mejores nuevas películas en cines reales.</w:t>
      </w:r>
    </w:p>
    <w:p w:rsidR="00000000" w:rsidDel="00000000" w:rsidP="00000000" w:rsidRDefault="00000000" w:rsidRPr="00000000" w14:paraId="0000009B">
      <w:pPr>
        <w:spacing w:line="276" w:lineRule="auto"/>
        <w:jc w:val="both"/>
        <w:rPr>
          <w:sz w:val="22"/>
          <w:szCs w:val="22"/>
        </w:rPr>
      </w:pPr>
      <w:r w:rsidDel="00000000" w:rsidR="00000000" w:rsidRPr="00000000">
        <w:rPr>
          <w:rtl w:val="0"/>
        </w:rPr>
      </w:r>
    </w:p>
    <w:p w:rsidR="00000000" w:rsidDel="00000000" w:rsidP="00000000" w:rsidRDefault="00000000" w:rsidRPr="00000000" w14:paraId="0000009C">
      <w:pPr>
        <w:spacing w:line="276" w:lineRule="auto"/>
        <w:jc w:val="both"/>
        <w:rPr>
          <w:sz w:val="22"/>
          <w:szCs w:val="22"/>
        </w:rPr>
      </w:pPr>
      <w:r w:rsidDel="00000000" w:rsidR="00000000" w:rsidRPr="00000000">
        <w:rPr>
          <w:sz w:val="22"/>
          <w:szCs w:val="22"/>
          <w:rtl w:val="0"/>
        </w:rPr>
        <w:t xml:space="preserve">MUBI también produce y distribuye nuevas y ambiciosas películas, que los miembros pueden ver en exclusiva en la plataforma. Algunos estrenos recientes y próximos de MUBI incluyen First Cow de Kelly Reichardt, State Funeral de Sergei Loznitsa, Notturno de Gianfranco Rosi, Songs My Brothers Taught Me de Chloé Zhao, Family Romance LLC de Werner Herzog y Dead Pigs de Cathy Yan; Las coproducciones de MUBI incluyen Farewell Amor, de Ekwa Msangi, ganadora del premio Sundance, Port Authority, de Danielle Lessovitz, y Our Men, de Rachel Lang. </w:t>
      </w:r>
    </w:p>
    <w:p w:rsidR="00000000" w:rsidDel="00000000" w:rsidP="00000000" w:rsidRDefault="00000000" w:rsidRPr="00000000" w14:paraId="0000009D">
      <w:pPr>
        <w:spacing w:line="276" w:lineRule="auto"/>
        <w:jc w:val="both"/>
        <w:rPr>
          <w:sz w:val="22"/>
          <w:szCs w:val="22"/>
        </w:rPr>
      </w:pPr>
      <w:r w:rsidDel="00000000" w:rsidR="00000000" w:rsidRPr="00000000">
        <w:rPr>
          <w:rtl w:val="0"/>
        </w:rPr>
      </w:r>
    </w:p>
    <w:p w:rsidR="00000000" w:rsidDel="00000000" w:rsidP="00000000" w:rsidRDefault="00000000" w:rsidRPr="00000000" w14:paraId="0000009E">
      <w:pPr>
        <w:spacing w:line="276" w:lineRule="auto"/>
        <w:jc w:val="both"/>
        <w:rPr>
          <w:sz w:val="22"/>
          <w:szCs w:val="22"/>
        </w:rPr>
      </w:pPr>
      <w:r w:rsidDel="00000000" w:rsidR="00000000" w:rsidRPr="00000000">
        <w:rPr>
          <w:sz w:val="22"/>
          <w:szCs w:val="22"/>
          <w:rtl w:val="0"/>
        </w:rPr>
        <w:t xml:space="preserve">MUBI es la mayor comunidad de amantes del cine, disponible en 190 países, con más de 10 millones de miembros en todo el mundo. Los planes de suscripción son de $229 por mes o $2,148 por 12 meses. MUBI está disponible en la web, en los dispositivos Roku, Amazon Fire TV, Apple TV, LG y Samsung Smart TV, así como en dispositivos móviles como el iPad, iPhone y Android. </w:t>
      </w:r>
    </w:p>
    <w:p w:rsidR="00000000" w:rsidDel="00000000" w:rsidP="00000000" w:rsidRDefault="00000000" w:rsidRPr="00000000" w14:paraId="0000009F">
      <w:pPr>
        <w:spacing w:line="276" w:lineRule="auto"/>
        <w:jc w:val="both"/>
        <w:rPr/>
      </w:pPr>
      <w:r w:rsidDel="00000000" w:rsidR="00000000" w:rsidRPr="00000000">
        <w:rPr>
          <w:rtl w:val="0"/>
        </w:rPr>
      </w:r>
    </w:p>
    <w:p w:rsidR="00000000" w:rsidDel="00000000" w:rsidP="00000000" w:rsidRDefault="00000000" w:rsidRPr="00000000" w14:paraId="000000A0">
      <w:pPr>
        <w:rPr>
          <w:rFonts w:ascii="Proxima Nova" w:cs="Proxima Nova" w:eastAsia="Proxima Nova" w:hAnsi="Proxima Nova"/>
          <w:sz w:val="24"/>
          <w:szCs w:val="24"/>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A1">
      <w:pPr>
        <w:ind w:left="5040" w:firstLine="0"/>
        <w:jc w:val="center"/>
        <w:rPr>
          <w:rFonts w:ascii="Proxima Nova" w:cs="Proxima Nova" w:eastAsia="Proxima Nova" w:hAnsi="Proxima Nova"/>
          <w:sz w:val="18"/>
          <w:szCs w:val="18"/>
        </w:rPr>
      </w:pPr>
      <w:r w:rsidDel="00000000" w:rsidR="00000000" w:rsidRPr="00000000">
        <w:rPr>
          <w:rtl w:val="0"/>
        </w:rPr>
      </w:r>
    </w:p>
    <w:p w:rsidR="00000000" w:rsidDel="00000000" w:rsidP="00000000" w:rsidRDefault="00000000" w:rsidRPr="00000000" w14:paraId="000000A2">
      <w:pPr>
        <w:ind w:left="5040" w:firstLine="0"/>
        <w:jc w:val="center"/>
        <w:rPr>
          <w:color w:val="656565"/>
          <w:sz w:val="18"/>
          <w:szCs w:val="18"/>
        </w:rPr>
      </w:pPr>
      <w:r w:rsidDel="00000000" w:rsidR="00000000" w:rsidRPr="00000000">
        <w:rPr>
          <w:rtl w:val="0"/>
        </w:rPr>
      </w:r>
    </w:p>
    <w:p w:rsidR="00000000" w:rsidDel="00000000" w:rsidP="00000000" w:rsidRDefault="00000000" w:rsidRPr="00000000" w14:paraId="000000A3">
      <w:pPr>
        <w:ind w:left="5040" w:firstLine="0"/>
        <w:jc w:val="center"/>
        <w:rPr>
          <w:color w:val="656565"/>
          <w:sz w:val="18"/>
          <w:szCs w:val="18"/>
        </w:rPr>
      </w:pPr>
      <w:r w:rsidDel="00000000" w:rsidR="00000000" w:rsidRPr="00000000">
        <w:rPr>
          <w:rtl w:val="0"/>
        </w:rPr>
      </w:r>
    </w:p>
    <w:p w:rsidR="00000000" w:rsidDel="00000000" w:rsidP="00000000" w:rsidRDefault="00000000" w:rsidRPr="00000000" w14:paraId="000000A4">
      <w:pPr>
        <w:rPr>
          <w:rFonts w:ascii="Proxima Nova" w:cs="Proxima Nova" w:eastAsia="Proxima Nova" w:hAnsi="Proxima Nova"/>
          <w:sz w:val="24"/>
          <w:szCs w:val="24"/>
        </w:rPr>
      </w:pPr>
      <w:r w:rsidDel="00000000" w:rsidR="00000000" w:rsidRPr="00000000">
        <w:rPr>
          <w:rtl w:val="0"/>
        </w:rPr>
      </w:r>
    </w:p>
    <w:sectPr>
      <w:pgSz w:h="15840" w:w="12240" w:orient="portrait"/>
      <w:pgMar w:bottom="1080" w:top="1170" w:left="1170" w:right="90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roxima Nova" w:cs="Proxima Nova" w:eastAsia="Proxima Nova" w:hAnsi="Proxima Nova"/>
        <w:sz w:val="24"/>
        <w:szCs w:val="24"/>
        <w:lang w:val="en"/>
      </w:rPr>
    </w:rPrDefault>
    <w:pPrDefault>
      <w:pPr>
        <w:spacing w:line="360" w:lineRule="auto"/>
        <w:jc w:val="center"/>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image" Target="media/image14.png"/><Relationship Id="rId21" Type="http://schemas.openxmlformats.org/officeDocument/2006/relationships/hyperlink" Target="https://mubi.com/films/playing-men" TargetMode="External"/><Relationship Id="rId24" Type="http://schemas.openxmlformats.org/officeDocument/2006/relationships/image" Target="media/image7.png"/><Relationship Id="rId23" Type="http://schemas.openxmlformats.org/officeDocument/2006/relationships/hyperlink" Target="https://mubi.com/films/pino"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mubi.com/es" TargetMode="External"/><Relationship Id="rId26" Type="http://schemas.openxmlformats.org/officeDocument/2006/relationships/hyperlink" Target="https://mubi.com/films/all-hands-on-deck" TargetMode="External"/><Relationship Id="rId25" Type="http://schemas.openxmlformats.org/officeDocument/2006/relationships/hyperlink" Target="https://mubi.com/films/treasure-island" TargetMode="External"/><Relationship Id="rId28" Type="http://schemas.openxmlformats.org/officeDocument/2006/relationships/hyperlink" Target="https://mubi.com/films/the-diving-bell-and-the-butterfly" TargetMode="External"/><Relationship Id="rId27" Type="http://schemas.openxmlformats.org/officeDocument/2006/relationships/image" Target="media/image15.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png"/><Relationship Id="rId7" Type="http://schemas.openxmlformats.org/officeDocument/2006/relationships/image" Target="media/image5.png"/><Relationship Id="rId8" Type="http://schemas.openxmlformats.org/officeDocument/2006/relationships/image" Target="media/image9.png"/><Relationship Id="rId31" Type="http://schemas.openxmlformats.org/officeDocument/2006/relationships/image" Target="media/image10.png"/><Relationship Id="rId30" Type="http://schemas.openxmlformats.org/officeDocument/2006/relationships/hyperlink" Target="https://mubi.com/films/killer-joe" TargetMode="External"/><Relationship Id="rId11" Type="http://schemas.openxmlformats.org/officeDocument/2006/relationships/hyperlink" Target="https://mubi.com/films/all-hands-on-deck" TargetMode="External"/><Relationship Id="rId33" Type="http://schemas.openxmlformats.org/officeDocument/2006/relationships/image" Target="media/image12.png"/><Relationship Id="rId10" Type="http://schemas.openxmlformats.org/officeDocument/2006/relationships/image" Target="media/image11.png"/><Relationship Id="rId32" Type="http://schemas.openxmlformats.org/officeDocument/2006/relationships/hyperlink" Target="https://mubi.com/films/santiago-italia" TargetMode="External"/><Relationship Id="rId13" Type="http://schemas.openxmlformats.org/officeDocument/2006/relationships/hyperlink" Target="https://mubi.com/films/the-cloud-in-her-room" TargetMode="External"/><Relationship Id="rId35" Type="http://schemas.openxmlformats.org/officeDocument/2006/relationships/image" Target="media/image13.png"/><Relationship Id="rId12" Type="http://schemas.openxmlformats.org/officeDocument/2006/relationships/image" Target="media/image8.png"/><Relationship Id="rId34" Type="http://schemas.openxmlformats.org/officeDocument/2006/relationships/hyperlink" Target="https://mubi.com/films/silver-linings-playbook" TargetMode="External"/><Relationship Id="rId15" Type="http://schemas.openxmlformats.org/officeDocument/2006/relationships/hyperlink" Target="https://mubi.com/films/menarca" TargetMode="External"/><Relationship Id="rId37" Type="http://schemas.openxmlformats.org/officeDocument/2006/relationships/hyperlink" Target="https://drive.google.com/drive/folders/1wr8zHk0gew3FazJtNUkdiL0yWjoKdBec" TargetMode="External"/><Relationship Id="rId14" Type="http://schemas.openxmlformats.org/officeDocument/2006/relationships/image" Target="media/image4.png"/><Relationship Id="rId36" Type="http://schemas.openxmlformats.org/officeDocument/2006/relationships/hyperlink" Target="https://mubi.com/films/a-ciambra" TargetMode="External"/><Relationship Id="rId17" Type="http://schemas.openxmlformats.org/officeDocument/2006/relationships/hyperlink" Target="https://mubi.com/films/lina-from-lima" TargetMode="External"/><Relationship Id="rId39" Type="http://schemas.openxmlformats.org/officeDocument/2006/relationships/hyperlink" Target="mailto:lucila.bastos@another.co" TargetMode="External"/><Relationship Id="rId16" Type="http://schemas.openxmlformats.org/officeDocument/2006/relationships/image" Target="media/image16.png"/><Relationship Id="rId38" Type="http://schemas.openxmlformats.org/officeDocument/2006/relationships/image" Target="media/image1.jpg"/><Relationship Id="rId19" Type="http://schemas.openxmlformats.org/officeDocument/2006/relationships/hyperlink" Target="https://mubi.com/films/purple-sea" TargetMode="External"/><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vMmOCUrbkN7wD3A50Fe1I9F/5UA==">AMUW2mVR8ah7ZM16SVN3x7jQArpPqdeHK80DPfEEBSfNej2KCR2G/cx37Xe5XuosmSNodCohU7rmHc7xJSlYtGgnXsvNzfCFmTcVBQg/Nzi2B2oE05JIwzo=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