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89B2" w14:textId="77777777" w:rsidR="0061795A" w:rsidRPr="00AD16AD" w:rsidRDefault="007079DF" w:rsidP="0061795A">
      <w:pPr>
        <w:pStyle w:val="TBWA"/>
        <w:rPr>
          <w:b/>
          <w:color w:val="auto"/>
          <w:sz w:val="40"/>
        </w:rPr>
      </w:pPr>
      <w:r w:rsidRPr="00AD16AD">
        <w:rPr>
          <w:b/>
          <w:color w:val="auto"/>
          <w:sz w:val="40"/>
        </w:rPr>
        <w:t>COPY SHEET</w:t>
      </w:r>
    </w:p>
    <w:p w14:paraId="74C67DDA" w14:textId="77777777" w:rsidR="0061795A" w:rsidRPr="00AD16AD" w:rsidRDefault="0061795A" w:rsidP="0061795A">
      <w:pPr>
        <w:pStyle w:val="TBWA"/>
        <w:rPr>
          <w:color w:val="auto"/>
        </w:rPr>
      </w:pPr>
    </w:p>
    <w:tbl>
      <w:tblPr>
        <w:tblW w:w="0" w:type="auto"/>
        <w:tblInd w:w="-2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466"/>
        <w:gridCol w:w="6047"/>
      </w:tblGrid>
      <w:tr w:rsidR="0061795A" w:rsidRPr="00AD16AD" w14:paraId="66F84F37" w14:textId="77777777" w:rsidTr="00F61B6C">
        <w:tc>
          <w:tcPr>
            <w:tcW w:w="2466" w:type="dxa"/>
          </w:tcPr>
          <w:p w14:paraId="7DD70EB3" w14:textId="77777777" w:rsidR="0061795A" w:rsidRPr="00AD16AD" w:rsidRDefault="00AD16AD" w:rsidP="00AD16AD">
            <w:pPr>
              <w:pStyle w:val="TBWA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CLIENT</w:t>
            </w:r>
          </w:p>
        </w:tc>
        <w:tc>
          <w:tcPr>
            <w:tcW w:w="6047" w:type="dxa"/>
          </w:tcPr>
          <w:p w14:paraId="3E5BE8A1" w14:textId="575FCDC4" w:rsidR="0061795A" w:rsidRPr="00AD16AD" w:rsidRDefault="00195AC0" w:rsidP="0061795A">
            <w:pPr>
              <w:pStyle w:val="TBWA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ENGIE</w:t>
            </w:r>
          </w:p>
        </w:tc>
      </w:tr>
      <w:tr w:rsidR="0061795A" w:rsidRPr="00AD16AD" w14:paraId="1F5A0A1E" w14:textId="77777777" w:rsidTr="00F61B6C">
        <w:tc>
          <w:tcPr>
            <w:tcW w:w="2466" w:type="dxa"/>
          </w:tcPr>
          <w:p w14:paraId="5F03CBF1" w14:textId="77777777" w:rsidR="0061795A" w:rsidRPr="00AD16AD" w:rsidRDefault="00AD16AD" w:rsidP="00AD16AD">
            <w:pPr>
              <w:pStyle w:val="TBWA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JOB NUMBER</w:t>
            </w:r>
          </w:p>
        </w:tc>
        <w:tc>
          <w:tcPr>
            <w:tcW w:w="6047" w:type="dxa"/>
          </w:tcPr>
          <w:p w14:paraId="2FB3CA06" w14:textId="547AF15A" w:rsidR="0061795A" w:rsidRPr="00AD16AD" w:rsidRDefault="00195AC0" w:rsidP="0061795A">
            <w:pPr>
              <w:pStyle w:val="TBWA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122000879</w:t>
            </w:r>
          </w:p>
        </w:tc>
      </w:tr>
      <w:tr w:rsidR="0061795A" w:rsidRPr="00AD16AD" w14:paraId="078ADD05" w14:textId="77777777" w:rsidTr="00F61B6C">
        <w:tc>
          <w:tcPr>
            <w:tcW w:w="2466" w:type="dxa"/>
          </w:tcPr>
          <w:p w14:paraId="5C42F4BE" w14:textId="77777777" w:rsidR="0061795A" w:rsidRPr="00AD16AD" w:rsidRDefault="00AD16AD" w:rsidP="00AD16AD">
            <w:pPr>
              <w:pStyle w:val="TBWA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JOB DESCRIPTION</w:t>
            </w:r>
          </w:p>
        </w:tc>
        <w:tc>
          <w:tcPr>
            <w:tcW w:w="6047" w:type="dxa"/>
          </w:tcPr>
          <w:p w14:paraId="0FB400AE" w14:textId="4A006226" w:rsidR="0061795A" w:rsidRPr="00AD16AD" w:rsidRDefault="00195AC0" w:rsidP="0061795A">
            <w:pPr>
              <w:pStyle w:val="TBWA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Persbericht OK GO</w:t>
            </w:r>
          </w:p>
        </w:tc>
      </w:tr>
    </w:tbl>
    <w:p w14:paraId="52C38BAB" w14:textId="77777777" w:rsidR="0061795A" w:rsidRPr="00AD16AD" w:rsidRDefault="0061795A" w:rsidP="0061795A">
      <w:pPr>
        <w:pStyle w:val="TBWA"/>
        <w:rPr>
          <w:color w:val="auto"/>
        </w:rPr>
      </w:pPr>
    </w:p>
    <w:p w14:paraId="36F55277" w14:textId="567317CE" w:rsidR="00195AC0" w:rsidRPr="00195AC0" w:rsidRDefault="00195AC0" w:rsidP="00195AC0">
      <w:pPr>
        <w:pStyle w:val="HTMLPreformatted"/>
        <w:spacing w:line="276" w:lineRule="auto"/>
        <w:rPr>
          <w:rFonts w:ascii="Calibri" w:hAnsi="Calibri" w:cs="Calibri"/>
          <w:b/>
          <w:bCs/>
          <w:sz w:val="24"/>
          <w:szCs w:val="24"/>
          <w:lang w:val="nl-NL"/>
        </w:rPr>
      </w:pPr>
      <w:r w:rsidRPr="00195AC0">
        <w:rPr>
          <w:rFonts w:ascii="Calibri" w:hAnsi="Calibri" w:cs="Calibri"/>
          <w:b/>
          <w:bCs/>
          <w:sz w:val="24"/>
          <w:szCs w:val="24"/>
          <w:lang w:val="nl-NL"/>
        </w:rPr>
        <w:t xml:space="preserve">TBWA en ENGIE zeggen OK GO! </w:t>
      </w:r>
      <w:r>
        <w:rPr>
          <w:rFonts w:ascii="Calibri" w:hAnsi="Calibri" w:cs="Calibri"/>
          <w:b/>
          <w:bCs/>
          <w:sz w:val="24"/>
          <w:szCs w:val="24"/>
          <w:lang w:val="nl-NL"/>
        </w:rPr>
        <w:t>aan</w:t>
      </w:r>
      <w:r w:rsidRPr="00195AC0">
        <w:rPr>
          <w:rFonts w:ascii="Calibri" w:hAnsi="Calibri" w:cs="Calibri"/>
          <w:b/>
          <w:bCs/>
          <w:sz w:val="24"/>
          <w:szCs w:val="24"/>
          <w:lang w:val="nl-NL"/>
        </w:rPr>
        <w:t xml:space="preserve"> de energietransitie</w:t>
      </w:r>
    </w:p>
    <w:p w14:paraId="5B221966" w14:textId="77777777" w:rsidR="00F214F5" w:rsidRDefault="00F214F5" w:rsidP="000D0A90">
      <w:pPr>
        <w:pStyle w:val="HTMLPreformatted"/>
        <w:spacing w:line="276" w:lineRule="auto"/>
        <w:rPr>
          <w:rFonts w:ascii="Calibri" w:hAnsi="Calibri" w:cs="Calibri"/>
          <w:sz w:val="24"/>
          <w:szCs w:val="24"/>
          <w:lang w:val="nl-NL"/>
        </w:rPr>
      </w:pPr>
    </w:p>
    <w:p w14:paraId="20B91EDC" w14:textId="77141E54" w:rsidR="000D0A90" w:rsidRPr="00195AC0" w:rsidRDefault="00F214F5" w:rsidP="000D0A90">
      <w:pPr>
        <w:pStyle w:val="HTMLPreformatted"/>
        <w:spacing w:line="276" w:lineRule="auto"/>
        <w:rPr>
          <w:rFonts w:ascii="Calibri" w:hAnsi="Calibri" w:cs="Calibri"/>
          <w:i/>
          <w:iCs/>
          <w:sz w:val="24"/>
          <w:szCs w:val="24"/>
          <w:lang w:val="nl-NL"/>
        </w:rPr>
      </w:pPr>
      <w:r>
        <w:rPr>
          <w:rFonts w:ascii="Calibri" w:hAnsi="Calibri" w:cs="Calibri"/>
          <w:i/>
          <w:iCs/>
          <w:sz w:val="24"/>
          <w:szCs w:val="24"/>
          <w:lang w:val="nl-NL"/>
        </w:rPr>
        <w:t>D</w:t>
      </w:r>
      <w:r w:rsidR="000D0A90" w:rsidRPr="00195AC0">
        <w:rPr>
          <w:rFonts w:ascii="Calibri" w:hAnsi="Calibri" w:cs="Calibri"/>
          <w:i/>
          <w:iCs/>
          <w:sz w:val="24"/>
          <w:szCs w:val="24"/>
          <w:lang w:val="nl-NL"/>
        </w:rPr>
        <w:t>e klimaatopwarming en de stijgende energieprijzen</w:t>
      </w:r>
      <w:r>
        <w:rPr>
          <w:rFonts w:ascii="Calibri" w:hAnsi="Calibri" w:cs="Calibri"/>
          <w:i/>
          <w:iCs/>
          <w:sz w:val="24"/>
          <w:szCs w:val="24"/>
          <w:lang w:val="nl-NL"/>
        </w:rPr>
        <w:t xml:space="preserve"> zijn vandaag twee grote uitdagingen</w:t>
      </w:r>
      <w:r w:rsidR="000D0A90" w:rsidRPr="00195AC0">
        <w:rPr>
          <w:rFonts w:ascii="Calibri" w:hAnsi="Calibri" w:cs="Calibri"/>
          <w:i/>
          <w:iCs/>
          <w:sz w:val="24"/>
          <w:szCs w:val="24"/>
          <w:lang w:val="nl-NL"/>
        </w:rPr>
        <w:t xml:space="preserve">. </w:t>
      </w:r>
      <w:r w:rsidR="000D0A90">
        <w:rPr>
          <w:rFonts w:ascii="Calibri" w:hAnsi="Calibri" w:cs="Calibri"/>
          <w:i/>
          <w:iCs/>
          <w:sz w:val="24"/>
          <w:szCs w:val="24"/>
          <w:lang w:val="nl-NL"/>
        </w:rPr>
        <w:t>Hét antwoord hierop?</w:t>
      </w:r>
      <w:r w:rsidR="000D0A90" w:rsidRPr="00195AC0">
        <w:rPr>
          <w:rFonts w:ascii="Calibri" w:hAnsi="Calibri" w:cs="Calibri"/>
          <w:i/>
          <w:iCs/>
          <w:sz w:val="24"/>
          <w:szCs w:val="24"/>
          <w:lang w:val="nl-NL"/>
        </w:rPr>
        <w:t xml:space="preserve"> </w:t>
      </w:r>
      <w:r w:rsidR="000D0A90">
        <w:rPr>
          <w:rFonts w:ascii="Calibri" w:hAnsi="Calibri" w:cs="Calibri"/>
          <w:i/>
          <w:iCs/>
          <w:sz w:val="24"/>
          <w:szCs w:val="24"/>
          <w:lang w:val="nl-NL"/>
        </w:rPr>
        <w:t>D</w:t>
      </w:r>
      <w:r w:rsidR="000D0A90" w:rsidRPr="00195AC0">
        <w:rPr>
          <w:rFonts w:ascii="Calibri" w:hAnsi="Calibri" w:cs="Calibri"/>
          <w:i/>
          <w:iCs/>
          <w:sz w:val="24"/>
          <w:szCs w:val="24"/>
          <w:lang w:val="nl-NL"/>
        </w:rPr>
        <w:t>e energietransitie</w:t>
      </w:r>
      <w:r w:rsidR="000D0A90">
        <w:rPr>
          <w:rFonts w:ascii="Calibri" w:hAnsi="Calibri" w:cs="Calibri"/>
          <w:i/>
          <w:iCs/>
          <w:sz w:val="24"/>
          <w:szCs w:val="24"/>
          <w:lang w:val="nl-NL"/>
        </w:rPr>
        <w:t xml:space="preserve">! </w:t>
      </w:r>
      <w:r w:rsidR="005F4489">
        <w:rPr>
          <w:rFonts w:ascii="Calibri" w:hAnsi="Calibri" w:cs="Calibri"/>
          <w:i/>
          <w:iCs/>
          <w:sz w:val="24"/>
          <w:szCs w:val="24"/>
          <w:lang w:val="nl-NL"/>
        </w:rPr>
        <w:t>Die</w:t>
      </w:r>
      <w:r w:rsidR="000D0A90">
        <w:rPr>
          <w:rFonts w:ascii="Calibri" w:hAnsi="Calibri" w:cs="Calibri"/>
          <w:i/>
          <w:iCs/>
          <w:sz w:val="24"/>
          <w:szCs w:val="24"/>
          <w:lang w:val="nl-NL"/>
        </w:rPr>
        <w:t xml:space="preserve"> is hoognodig om de overgang naar een CO2-neutrale economie te versnellen. </w:t>
      </w:r>
      <w:r w:rsidR="000D0A90" w:rsidRPr="00195AC0">
        <w:rPr>
          <w:rFonts w:ascii="Calibri" w:hAnsi="Calibri" w:cs="Calibri"/>
          <w:i/>
          <w:iCs/>
          <w:sz w:val="24"/>
          <w:szCs w:val="24"/>
          <w:lang w:val="nl-NL"/>
        </w:rPr>
        <w:t>Daarom lance</w:t>
      </w:r>
      <w:r w:rsidR="000D0A90">
        <w:rPr>
          <w:rFonts w:ascii="Calibri" w:hAnsi="Calibri" w:cs="Calibri"/>
          <w:i/>
          <w:iCs/>
          <w:sz w:val="24"/>
          <w:szCs w:val="24"/>
          <w:lang w:val="nl-NL"/>
        </w:rPr>
        <w:t>ert</w:t>
      </w:r>
      <w:r w:rsidR="000D0A90" w:rsidRPr="00195AC0">
        <w:rPr>
          <w:rFonts w:ascii="Calibri" w:hAnsi="Calibri" w:cs="Calibri"/>
          <w:i/>
          <w:iCs/>
          <w:sz w:val="24"/>
          <w:szCs w:val="24"/>
          <w:lang w:val="nl-NL"/>
        </w:rPr>
        <w:t xml:space="preserve"> ENGIE </w:t>
      </w:r>
      <w:r w:rsidR="000D0A90">
        <w:rPr>
          <w:rFonts w:ascii="Calibri" w:hAnsi="Calibri" w:cs="Calibri"/>
          <w:i/>
          <w:iCs/>
          <w:sz w:val="24"/>
          <w:szCs w:val="24"/>
          <w:lang w:val="nl-NL"/>
        </w:rPr>
        <w:t>samen met</w:t>
      </w:r>
      <w:r w:rsidR="000D0A90" w:rsidRPr="00195AC0">
        <w:rPr>
          <w:rFonts w:ascii="Calibri" w:hAnsi="Calibri" w:cs="Calibri"/>
          <w:i/>
          <w:iCs/>
          <w:sz w:val="24"/>
          <w:szCs w:val="24"/>
          <w:lang w:val="nl-NL"/>
        </w:rPr>
        <w:t xml:space="preserve"> TBWA ‘OKGO!’: een </w:t>
      </w:r>
      <w:r w:rsidR="000D0A90">
        <w:rPr>
          <w:rFonts w:ascii="Calibri" w:hAnsi="Calibri" w:cs="Calibri"/>
          <w:i/>
          <w:iCs/>
          <w:sz w:val="24"/>
          <w:szCs w:val="24"/>
          <w:lang w:val="nl-NL"/>
        </w:rPr>
        <w:t>campagne</w:t>
      </w:r>
      <w:r w:rsidR="000D0A90" w:rsidRPr="00195AC0">
        <w:rPr>
          <w:rFonts w:ascii="Calibri" w:hAnsi="Calibri" w:cs="Calibri"/>
          <w:i/>
          <w:iCs/>
          <w:sz w:val="24"/>
          <w:szCs w:val="24"/>
          <w:lang w:val="nl-NL"/>
        </w:rPr>
        <w:t xml:space="preserve"> </w:t>
      </w:r>
      <w:r w:rsidR="000D0A90">
        <w:rPr>
          <w:rFonts w:ascii="Calibri" w:hAnsi="Calibri" w:cs="Calibri"/>
          <w:i/>
          <w:iCs/>
          <w:sz w:val="24"/>
          <w:szCs w:val="24"/>
          <w:lang w:val="nl-NL"/>
        </w:rPr>
        <w:t>die</w:t>
      </w:r>
      <w:r w:rsidR="000D0A90" w:rsidRPr="00195AC0">
        <w:rPr>
          <w:rFonts w:ascii="Calibri" w:hAnsi="Calibri" w:cs="Calibri"/>
          <w:i/>
          <w:iCs/>
          <w:sz w:val="24"/>
          <w:szCs w:val="24"/>
          <w:lang w:val="nl-NL"/>
        </w:rPr>
        <w:t xml:space="preserve"> je helpt om in alle eenvoud actie te ondernemen.</w:t>
      </w:r>
      <w:r w:rsidR="00B05F13">
        <w:rPr>
          <w:rFonts w:ascii="Calibri" w:hAnsi="Calibri" w:cs="Calibri"/>
          <w:i/>
          <w:iCs/>
          <w:sz w:val="24"/>
          <w:szCs w:val="24"/>
          <w:lang w:val="nl-NL"/>
        </w:rPr>
        <w:t xml:space="preserve"> </w:t>
      </w:r>
    </w:p>
    <w:p w14:paraId="2DBE845B" w14:textId="00E86477" w:rsidR="00781F75" w:rsidRDefault="00781F75" w:rsidP="00195AC0">
      <w:pPr>
        <w:pStyle w:val="HTMLPreformatted"/>
        <w:spacing w:line="276" w:lineRule="auto"/>
        <w:rPr>
          <w:rFonts w:ascii="Calibri" w:hAnsi="Calibri" w:cs="Calibri"/>
          <w:i/>
          <w:iCs/>
          <w:sz w:val="24"/>
          <w:szCs w:val="24"/>
          <w:lang w:val="nl-NL"/>
        </w:rPr>
      </w:pPr>
    </w:p>
    <w:p w14:paraId="781D2DF4" w14:textId="78E1A6AD" w:rsidR="00707E58" w:rsidRPr="00F214F5" w:rsidRDefault="00707E58" w:rsidP="00195AC0">
      <w:pPr>
        <w:pStyle w:val="HTMLPreformatted"/>
        <w:spacing w:line="276" w:lineRule="auto"/>
        <w:rPr>
          <w:rFonts w:ascii="Calibri" w:hAnsi="Calibri" w:cs="Calibri"/>
          <w:sz w:val="24"/>
          <w:szCs w:val="24"/>
          <w:lang w:val="nl-NL"/>
        </w:rPr>
      </w:pPr>
      <w:r>
        <w:rPr>
          <w:rFonts w:ascii="Calibri" w:hAnsi="Calibri" w:cs="Calibri"/>
          <w:sz w:val="24"/>
          <w:szCs w:val="24"/>
          <w:lang w:val="nl-NL"/>
        </w:rPr>
        <w:t xml:space="preserve">Er </w:t>
      </w:r>
      <w:r w:rsidR="00376C64">
        <w:rPr>
          <w:rFonts w:ascii="Calibri" w:hAnsi="Calibri" w:cs="Calibri"/>
          <w:sz w:val="24"/>
          <w:szCs w:val="24"/>
          <w:lang w:val="nl-NL"/>
        </w:rPr>
        <w:t>zijn</w:t>
      </w:r>
      <w:r>
        <w:rPr>
          <w:rFonts w:ascii="Calibri" w:hAnsi="Calibri" w:cs="Calibri"/>
          <w:sz w:val="24"/>
          <w:szCs w:val="24"/>
          <w:lang w:val="nl-NL"/>
        </w:rPr>
        <w:t xml:space="preserve"> vandaag al </w:t>
      </w:r>
      <w:r w:rsidR="00376C64">
        <w:rPr>
          <w:rFonts w:ascii="Calibri" w:hAnsi="Calibri" w:cs="Calibri"/>
          <w:sz w:val="24"/>
          <w:szCs w:val="24"/>
          <w:lang w:val="nl-NL"/>
        </w:rPr>
        <w:t xml:space="preserve">verschillende </w:t>
      </w:r>
      <w:r>
        <w:rPr>
          <w:rFonts w:ascii="Calibri" w:hAnsi="Calibri" w:cs="Calibri"/>
          <w:sz w:val="24"/>
          <w:szCs w:val="24"/>
          <w:lang w:val="nl-NL"/>
        </w:rPr>
        <w:t>oplossingen</w:t>
      </w:r>
      <w:r w:rsidR="00376C64">
        <w:rPr>
          <w:rFonts w:ascii="Calibri" w:hAnsi="Calibri" w:cs="Calibri"/>
          <w:sz w:val="24"/>
          <w:szCs w:val="24"/>
          <w:lang w:val="nl-NL"/>
        </w:rPr>
        <w:t xml:space="preserve"> mogelijk</w:t>
      </w:r>
      <w:r>
        <w:rPr>
          <w:rFonts w:ascii="Calibri" w:hAnsi="Calibri" w:cs="Calibri"/>
          <w:sz w:val="24"/>
          <w:szCs w:val="24"/>
          <w:lang w:val="nl-NL"/>
        </w:rPr>
        <w:t xml:space="preserve">. Zelfs kleine ingrepen </w:t>
      </w:r>
      <w:r w:rsidR="0089693C">
        <w:rPr>
          <w:rFonts w:ascii="Calibri" w:hAnsi="Calibri" w:cs="Calibri"/>
          <w:sz w:val="24"/>
          <w:szCs w:val="24"/>
          <w:lang w:val="nl-NL"/>
        </w:rPr>
        <w:t>zorgen voor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="0089693C">
        <w:rPr>
          <w:rFonts w:ascii="Calibri" w:hAnsi="Calibri" w:cs="Calibri"/>
          <w:sz w:val="24"/>
          <w:szCs w:val="24"/>
          <w:lang w:val="nl-NL"/>
        </w:rPr>
        <w:t xml:space="preserve">een grote impact. Het komt erop aan nieuwe gewoonten aan te </w:t>
      </w:r>
      <w:r w:rsidR="00DD731A">
        <w:rPr>
          <w:rFonts w:ascii="Calibri" w:hAnsi="Calibri" w:cs="Calibri"/>
          <w:sz w:val="24"/>
          <w:szCs w:val="24"/>
          <w:lang w:val="nl-NL"/>
        </w:rPr>
        <w:t>leren</w:t>
      </w:r>
      <w:r w:rsidR="0089693C">
        <w:rPr>
          <w:rFonts w:ascii="Calibri" w:hAnsi="Calibri" w:cs="Calibri"/>
          <w:sz w:val="24"/>
          <w:szCs w:val="24"/>
          <w:lang w:val="nl-NL"/>
        </w:rPr>
        <w:t xml:space="preserve">, </w:t>
      </w:r>
      <w:r w:rsidR="00DD4FFA">
        <w:rPr>
          <w:rFonts w:ascii="Calibri" w:hAnsi="Calibri" w:cs="Calibri"/>
          <w:sz w:val="24"/>
          <w:szCs w:val="24"/>
          <w:lang w:val="nl-NL"/>
        </w:rPr>
        <w:t xml:space="preserve">voor </w:t>
      </w:r>
      <w:r w:rsidR="0089693C">
        <w:rPr>
          <w:rFonts w:ascii="Calibri" w:hAnsi="Calibri" w:cs="Calibri"/>
          <w:sz w:val="24"/>
          <w:szCs w:val="24"/>
          <w:lang w:val="nl-NL"/>
        </w:rPr>
        <w:t>groene en lokale energie</w:t>
      </w:r>
      <w:r w:rsidR="00D46E8D">
        <w:rPr>
          <w:rFonts w:ascii="Calibri" w:hAnsi="Calibri" w:cs="Calibri"/>
          <w:sz w:val="24"/>
          <w:szCs w:val="24"/>
          <w:lang w:val="nl-NL"/>
        </w:rPr>
        <w:t xml:space="preserve"> te kiezen</w:t>
      </w:r>
      <w:r w:rsidR="0089693C">
        <w:rPr>
          <w:rFonts w:ascii="Calibri" w:hAnsi="Calibri" w:cs="Calibri"/>
          <w:sz w:val="24"/>
          <w:szCs w:val="24"/>
          <w:lang w:val="nl-NL"/>
        </w:rPr>
        <w:t xml:space="preserve">, leefgewoonten, </w:t>
      </w:r>
      <w:r w:rsidR="00352459">
        <w:rPr>
          <w:rFonts w:ascii="Calibri" w:hAnsi="Calibri" w:cs="Calibri"/>
          <w:sz w:val="24"/>
          <w:szCs w:val="24"/>
          <w:lang w:val="nl-NL"/>
        </w:rPr>
        <w:t>transportkeuzes</w:t>
      </w:r>
      <w:r w:rsidR="0089693C">
        <w:rPr>
          <w:rFonts w:ascii="Calibri" w:hAnsi="Calibri" w:cs="Calibri"/>
          <w:sz w:val="24"/>
          <w:szCs w:val="24"/>
          <w:lang w:val="nl-NL"/>
        </w:rPr>
        <w:t xml:space="preserve">… </w:t>
      </w:r>
      <w:r w:rsidR="00352459">
        <w:rPr>
          <w:rFonts w:ascii="Calibri" w:hAnsi="Calibri" w:cs="Calibri"/>
          <w:sz w:val="24"/>
          <w:szCs w:val="24"/>
          <w:lang w:val="nl-NL"/>
        </w:rPr>
        <w:t>te veranderen</w:t>
      </w:r>
      <w:r w:rsidR="00D46E8D">
        <w:rPr>
          <w:rFonts w:ascii="Calibri" w:hAnsi="Calibri" w:cs="Calibri"/>
          <w:sz w:val="24"/>
          <w:szCs w:val="24"/>
          <w:lang w:val="nl-NL"/>
        </w:rPr>
        <w:t xml:space="preserve">. </w:t>
      </w:r>
      <w:r w:rsidR="00352459">
        <w:rPr>
          <w:rFonts w:ascii="Calibri" w:hAnsi="Calibri" w:cs="Calibri"/>
          <w:sz w:val="24"/>
          <w:szCs w:val="24"/>
          <w:lang w:val="nl-NL"/>
        </w:rPr>
        <w:t>K</w:t>
      </w:r>
      <w:r w:rsidR="0089693C">
        <w:rPr>
          <w:rFonts w:ascii="Calibri" w:hAnsi="Calibri" w:cs="Calibri"/>
          <w:sz w:val="24"/>
          <w:szCs w:val="24"/>
          <w:lang w:val="nl-NL"/>
        </w:rPr>
        <w:t>ortom</w:t>
      </w:r>
      <w:r w:rsidR="00352459">
        <w:rPr>
          <w:rFonts w:ascii="Calibri" w:hAnsi="Calibri" w:cs="Calibri"/>
          <w:sz w:val="24"/>
          <w:szCs w:val="24"/>
          <w:lang w:val="nl-NL"/>
        </w:rPr>
        <w:t>,</w:t>
      </w:r>
      <w:r w:rsidR="0089693C">
        <w:rPr>
          <w:rFonts w:ascii="Calibri" w:hAnsi="Calibri" w:cs="Calibri"/>
          <w:sz w:val="24"/>
          <w:szCs w:val="24"/>
          <w:lang w:val="nl-NL"/>
        </w:rPr>
        <w:t xml:space="preserve"> </w:t>
      </w:r>
      <w:r w:rsidR="00D46E8D" w:rsidRPr="00F214F5">
        <w:rPr>
          <w:rFonts w:ascii="Calibri" w:hAnsi="Calibri" w:cs="Calibri"/>
          <w:sz w:val="24"/>
          <w:szCs w:val="24"/>
          <w:lang w:val="nl-NL"/>
        </w:rPr>
        <w:t xml:space="preserve">alles wat energie vergt, grondig </w:t>
      </w:r>
      <w:r w:rsidR="00DD731A" w:rsidRPr="00F214F5">
        <w:rPr>
          <w:rFonts w:ascii="Calibri" w:hAnsi="Calibri" w:cs="Calibri"/>
          <w:sz w:val="24"/>
          <w:szCs w:val="24"/>
          <w:lang w:val="nl-NL"/>
        </w:rPr>
        <w:t xml:space="preserve">te </w:t>
      </w:r>
      <w:r w:rsidR="00D46E8D" w:rsidRPr="00F214F5">
        <w:rPr>
          <w:rFonts w:ascii="Calibri" w:hAnsi="Calibri" w:cs="Calibri"/>
          <w:sz w:val="24"/>
          <w:szCs w:val="24"/>
          <w:lang w:val="nl-NL"/>
        </w:rPr>
        <w:t xml:space="preserve">herdenken. </w:t>
      </w:r>
    </w:p>
    <w:p w14:paraId="03C42301" w14:textId="77777777" w:rsidR="000D0A90" w:rsidRPr="00F214F5" w:rsidRDefault="000D0A90" w:rsidP="00195AC0">
      <w:pPr>
        <w:pStyle w:val="HTMLPreformatted"/>
        <w:spacing w:line="276" w:lineRule="auto"/>
        <w:rPr>
          <w:rFonts w:ascii="Calibri" w:hAnsi="Calibri" w:cs="Calibri"/>
          <w:sz w:val="24"/>
          <w:szCs w:val="24"/>
          <w:lang w:val="nl-NL"/>
        </w:rPr>
      </w:pPr>
    </w:p>
    <w:p w14:paraId="33F30E63" w14:textId="5E689E16" w:rsidR="000D0A90" w:rsidRPr="00F214F5" w:rsidRDefault="0093267B" w:rsidP="00195AC0">
      <w:pPr>
        <w:pStyle w:val="HTMLPreformatted"/>
        <w:spacing w:line="276" w:lineRule="auto"/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</w:pPr>
      <w:r w:rsidRPr="00F214F5">
        <w:rPr>
          <w:rFonts w:ascii="Calibri" w:hAnsi="Calibri" w:cs="Calibri"/>
          <w:sz w:val="24"/>
          <w:szCs w:val="24"/>
          <w:lang w:val="nl-NL"/>
        </w:rPr>
        <w:t xml:space="preserve">De </w:t>
      </w:r>
      <w:r w:rsidR="00D46E8D" w:rsidRPr="00F214F5">
        <w:rPr>
          <w:rFonts w:ascii="Calibri" w:hAnsi="Calibri" w:cs="Calibri"/>
          <w:sz w:val="24"/>
          <w:szCs w:val="24"/>
          <w:lang w:val="nl-NL"/>
        </w:rPr>
        <w:t xml:space="preserve">toon </w:t>
      </w:r>
      <w:r w:rsidR="00DD4FFA" w:rsidRPr="00F214F5">
        <w:rPr>
          <w:rFonts w:ascii="Calibri" w:hAnsi="Calibri" w:cs="Calibri"/>
          <w:sz w:val="24"/>
          <w:szCs w:val="24"/>
          <w:lang w:val="nl-NL"/>
        </w:rPr>
        <w:t>die ENGIE en TBWA aanslaan</w:t>
      </w:r>
      <w:r w:rsidRPr="00F214F5">
        <w:rPr>
          <w:rFonts w:ascii="Calibri" w:hAnsi="Calibri" w:cs="Calibri"/>
          <w:sz w:val="24"/>
          <w:szCs w:val="24"/>
          <w:lang w:val="nl-NL"/>
        </w:rPr>
        <w:t xml:space="preserve"> is</w:t>
      </w:r>
      <w:r w:rsidR="00DD4FFA" w:rsidRPr="00F214F5">
        <w:rPr>
          <w:rFonts w:ascii="Calibri" w:hAnsi="Calibri" w:cs="Calibri"/>
          <w:sz w:val="24"/>
          <w:szCs w:val="24"/>
          <w:lang w:val="nl-NL"/>
        </w:rPr>
        <w:t xml:space="preserve"> uitgesproken positief</w:t>
      </w:r>
      <w:r w:rsidRPr="00F214F5">
        <w:rPr>
          <w:rFonts w:ascii="Calibri" w:hAnsi="Calibri" w:cs="Calibri"/>
          <w:sz w:val="24"/>
          <w:szCs w:val="24"/>
          <w:lang w:val="nl-NL"/>
        </w:rPr>
        <w:t xml:space="preserve"> omdat er </w:t>
      </w:r>
      <w:r w:rsidR="00710DC6" w:rsidRPr="00F214F5">
        <w:rPr>
          <w:rFonts w:ascii="Calibri" w:hAnsi="Calibri" w:cs="Calibri"/>
          <w:sz w:val="24"/>
          <w:szCs w:val="24"/>
          <w:lang w:val="nl-NL"/>
        </w:rPr>
        <w:t xml:space="preserve">nu </w:t>
      </w:r>
      <w:r w:rsidRPr="00F214F5">
        <w:rPr>
          <w:rFonts w:ascii="Calibri" w:hAnsi="Calibri" w:cs="Calibri"/>
          <w:sz w:val="24"/>
          <w:szCs w:val="24"/>
          <w:lang w:val="nl-NL"/>
        </w:rPr>
        <w:t>al veel mogelijk is</w:t>
      </w:r>
      <w:r w:rsidR="00710DC6" w:rsidRPr="00F214F5">
        <w:rPr>
          <w:rFonts w:ascii="Calibri" w:hAnsi="Calibri" w:cs="Calibri"/>
          <w:sz w:val="24"/>
          <w:szCs w:val="24"/>
          <w:lang w:val="nl-NL"/>
        </w:rPr>
        <w:t xml:space="preserve">. </w:t>
      </w:r>
      <w:r w:rsidR="00D46E8D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>"</w:t>
      </w:r>
      <w:r w:rsidR="000D0A90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>Door de kleine ingrepen – zoals de temperatuur van de verwarming verlagen en apparaten uitzetten - te combineren met de grote, zoals het installeren van zonnepanelen, kunnen we direct reageren op ons verbruik en bijdragen aan koolstofneutraliteit</w:t>
      </w:r>
      <w:r w:rsidR="00D46E8D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>", zegt Gaetano Palermo, Brand &amp; Campaign Manager bij ENGIE</w:t>
      </w:r>
      <w:r w:rsidR="00DD4FFA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>.</w:t>
      </w:r>
      <w:r w:rsidR="00DD4FFA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br/>
      </w:r>
      <w:r w:rsidR="00DD4FFA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br/>
        <w:t>De sterkhouder van de</w:t>
      </w:r>
      <w:r w:rsidR="000D0A90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>ze nieuwe</w:t>
      </w:r>
      <w:r w:rsidR="00DD4FFA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 campagne is een eenvoudig, pakkend lied</w:t>
      </w:r>
      <w:r w:rsidR="00876A46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. </w:t>
      </w:r>
      <w:r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>Daarin wordt uitgelegd</w:t>
      </w:r>
      <w:r w:rsidR="00E4108A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 </w:t>
      </w:r>
      <w:r w:rsidR="00DD4FFA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>dat</w:t>
      </w:r>
      <w:r w:rsidR="00E4108A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 het maken van</w:t>
      </w:r>
      <w:r w:rsidR="00DD4FFA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 </w:t>
      </w:r>
      <w:r w:rsidR="00876A46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je </w:t>
      </w:r>
      <w:r w:rsidR="00E4108A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eigen </w:t>
      </w:r>
      <w:r w:rsidR="00876A46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>energietransitie minder ingewikkeld is dan het lijkt</w:t>
      </w:r>
      <w:r w:rsidR="000D0A90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 én dat we dit samen moeten aanpakken. </w:t>
      </w:r>
      <w:r w:rsidR="0047061F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OK GO! </w:t>
      </w:r>
      <w:r w:rsidR="005C5C90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>t</w:t>
      </w:r>
      <w:r w:rsidR="0047061F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oont dit op een optimistische manier. </w:t>
      </w:r>
      <w:r w:rsidR="000D0A90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Een website biedt advies aangepast </w:t>
      </w:r>
      <w:r w:rsidR="009A4673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>voor iedereen, of je nu een huurder of eigenaar bent</w:t>
      </w:r>
      <w:r w:rsidR="000D0A90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 van een huis of appartement.</w:t>
      </w:r>
    </w:p>
    <w:p w14:paraId="48C276E1" w14:textId="2D3562B6" w:rsidR="00D46E8D" w:rsidRPr="00F214F5" w:rsidRDefault="00597C43" w:rsidP="00195AC0">
      <w:pPr>
        <w:pStyle w:val="HTMLPreformatted"/>
        <w:spacing w:line="276" w:lineRule="auto"/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</w:pPr>
      <w:r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 </w:t>
      </w:r>
    </w:p>
    <w:p w14:paraId="2CA102DB" w14:textId="776120B8" w:rsidR="00F05C6B" w:rsidRDefault="00376C64" w:rsidP="00195AC0">
      <w:pPr>
        <w:pStyle w:val="HTMLPreformatted"/>
        <w:spacing w:line="276" w:lineRule="auto"/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</w:pPr>
      <w:r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>De</w:t>
      </w:r>
      <w:r w:rsidR="00597C43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 tv-spot – </w:t>
      </w:r>
      <w:r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>in een regie van</w:t>
      </w:r>
      <w:r w:rsidR="00597C43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 Floris Kingma van CZAR – bruist van optimisme. </w:t>
      </w:r>
      <w:r w:rsidR="00F05C6B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Het lied uit de tv-spot </w:t>
      </w:r>
      <w:r w:rsidR="00195AC0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>hoor je ook</w:t>
      </w:r>
      <w:r w:rsidR="00F05C6B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 in de radiospots. </w:t>
      </w:r>
      <w:r w:rsidR="00195AC0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De campagne leeft </w:t>
      </w:r>
      <w:r w:rsidR="00DD731A" w:rsidRPr="00F214F5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>verder</w:t>
      </w:r>
      <w:r w:rsidR="00195AC0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 online en op posters, met </w:t>
      </w:r>
      <w:r w:rsidR="00DD731A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>foto’s</w:t>
      </w:r>
      <w:r w:rsidR="00195AC0"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 van Lisa Carletta. </w:t>
      </w:r>
    </w:p>
    <w:p w14:paraId="2F396659" w14:textId="77777777" w:rsidR="00DD731A" w:rsidRDefault="00DD731A" w:rsidP="00195AC0">
      <w:pPr>
        <w:pStyle w:val="HTMLPreformatted"/>
        <w:spacing w:line="276" w:lineRule="auto"/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</w:pPr>
    </w:p>
    <w:p w14:paraId="240904A2" w14:textId="48183EB2" w:rsidR="00F05C6B" w:rsidRPr="00376C64" w:rsidRDefault="00F05C6B" w:rsidP="00195AC0">
      <w:pPr>
        <w:pStyle w:val="HTMLPreformatted"/>
        <w:spacing w:line="276" w:lineRule="auto"/>
        <w:rPr>
          <w:rStyle w:val="y2iqfc"/>
          <w:rFonts w:ascii="Calibri" w:hAnsi="Calibri" w:cs="Calibri"/>
          <w:color w:val="202124"/>
          <w:sz w:val="24"/>
          <w:szCs w:val="24"/>
          <w:lang w:val="en-US"/>
        </w:rPr>
      </w:pPr>
      <w:r>
        <w:rPr>
          <w:rStyle w:val="y2iqfc"/>
          <w:rFonts w:ascii="Calibri" w:hAnsi="Calibri" w:cs="Calibri"/>
          <w:color w:val="202124"/>
          <w:sz w:val="24"/>
          <w:szCs w:val="24"/>
          <w:lang w:val="nl-NL"/>
        </w:rPr>
        <w:t xml:space="preserve">Klaar om deze nieuwe campagne te ontdekken? </w:t>
      </w:r>
      <w:r w:rsidRPr="00376C64">
        <w:rPr>
          <w:rStyle w:val="y2iqfc"/>
          <w:rFonts w:ascii="Calibri" w:hAnsi="Calibri" w:cs="Calibri"/>
          <w:color w:val="202124"/>
          <w:sz w:val="24"/>
          <w:szCs w:val="24"/>
          <w:lang w:val="en-US"/>
        </w:rPr>
        <w:t>OK GO!</w:t>
      </w:r>
    </w:p>
    <w:p w14:paraId="652A0EC0" w14:textId="1984BEA8" w:rsidR="00DD731A" w:rsidRPr="00376C64" w:rsidRDefault="00DD731A" w:rsidP="00195AC0">
      <w:pPr>
        <w:pStyle w:val="HTMLPreformatted"/>
        <w:spacing w:line="276" w:lineRule="auto"/>
        <w:rPr>
          <w:rStyle w:val="y2iqfc"/>
          <w:rFonts w:ascii="Calibri" w:hAnsi="Calibri" w:cs="Calibri"/>
          <w:color w:val="202124"/>
          <w:sz w:val="24"/>
          <w:szCs w:val="24"/>
          <w:lang w:val="en-US"/>
        </w:rPr>
      </w:pPr>
    </w:p>
    <w:p w14:paraId="6D4B45E2" w14:textId="77777777" w:rsidR="00EA6329" w:rsidRPr="004E76C1" w:rsidRDefault="00EA6329" w:rsidP="00EA6329">
      <w:pPr>
        <w:rPr>
          <w:rFonts w:ascii="Averta for TBWA Extrabold" w:hAnsi="Averta for TBWA Extrabold"/>
          <w:b/>
          <w:bCs/>
          <w:sz w:val="20"/>
          <w:szCs w:val="20"/>
        </w:rPr>
      </w:pPr>
      <w:r w:rsidRPr="004E76C1">
        <w:rPr>
          <w:rFonts w:ascii="Averta for TBWA Extrabold" w:hAnsi="Averta for TBWA Extrabold"/>
          <w:b/>
          <w:bCs/>
          <w:sz w:val="20"/>
          <w:szCs w:val="20"/>
        </w:rPr>
        <w:t xml:space="preserve">&lt;Insert contact TBWA: </w:t>
      </w:r>
      <w:r>
        <w:rPr>
          <w:rFonts w:ascii="Averta for TBWA Extrabold" w:hAnsi="Averta for TBWA Extrabold"/>
          <w:b/>
          <w:bCs/>
          <w:sz w:val="20"/>
          <w:szCs w:val="20"/>
        </w:rPr>
        <w:t>Hien Molly Vu Duc</w:t>
      </w:r>
      <w:r w:rsidRPr="004E76C1">
        <w:rPr>
          <w:rFonts w:ascii="Averta for TBWA Extrabold" w:hAnsi="Averta for TBWA Extrabold"/>
          <w:b/>
          <w:bCs/>
          <w:sz w:val="20"/>
          <w:szCs w:val="20"/>
        </w:rPr>
        <w:t>&gt;</w:t>
      </w:r>
    </w:p>
    <w:p w14:paraId="7BC4E5EF" w14:textId="77777777" w:rsidR="00EA6329" w:rsidRPr="00123BC8" w:rsidRDefault="00EA6329" w:rsidP="00EA6329">
      <w:pPr>
        <w:rPr>
          <w:rFonts w:ascii="Averta for TBWA Extrabold" w:hAnsi="Averta for TBWA Extrabold"/>
          <w:b/>
          <w:bCs/>
          <w:sz w:val="20"/>
          <w:szCs w:val="20"/>
          <w:lang w:val="fr-FR"/>
        </w:rPr>
      </w:pPr>
      <w:r w:rsidRPr="00123BC8">
        <w:rPr>
          <w:rFonts w:ascii="Averta for TBWA Extrabold" w:hAnsi="Averta for TBWA Extrabold"/>
          <w:b/>
          <w:bCs/>
          <w:sz w:val="20"/>
          <w:szCs w:val="20"/>
          <w:lang w:val="fr-FR"/>
        </w:rPr>
        <w:t xml:space="preserve">&lt;Insert contact TBWA: </w:t>
      </w:r>
      <w:r>
        <w:rPr>
          <w:rFonts w:ascii="Averta for TBWA Extrabold" w:hAnsi="Averta for TBWA Extrabold"/>
          <w:b/>
          <w:bCs/>
          <w:sz w:val="20"/>
          <w:szCs w:val="20"/>
          <w:lang w:val="fr-FR"/>
        </w:rPr>
        <w:t>Nell Dumortier</w:t>
      </w:r>
      <w:r w:rsidRPr="00123BC8">
        <w:rPr>
          <w:rFonts w:ascii="Averta for TBWA Extrabold" w:hAnsi="Averta for TBWA Extrabold"/>
          <w:b/>
          <w:bCs/>
          <w:sz w:val="20"/>
          <w:szCs w:val="20"/>
          <w:lang w:val="fr-FR"/>
        </w:rPr>
        <w:t>&gt;</w:t>
      </w:r>
    </w:p>
    <w:p w14:paraId="4BB60553" w14:textId="77777777" w:rsidR="00EA6329" w:rsidRPr="00123BC8" w:rsidRDefault="00EA6329" w:rsidP="00EA6329">
      <w:pPr>
        <w:rPr>
          <w:rFonts w:ascii="Averta for TBWA Extrabold" w:hAnsi="Averta for TBWA Extrabold"/>
          <w:b/>
          <w:bCs/>
          <w:sz w:val="20"/>
          <w:szCs w:val="20"/>
          <w:lang w:val="fr-FR"/>
        </w:rPr>
      </w:pPr>
      <w:r w:rsidRPr="00123BC8">
        <w:rPr>
          <w:rFonts w:ascii="Averta for TBWA Extrabold" w:hAnsi="Averta for TBWA Extrabold"/>
          <w:b/>
          <w:bCs/>
          <w:sz w:val="20"/>
          <w:szCs w:val="20"/>
          <w:lang w:val="fr-FR"/>
        </w:rPr>
        <w:t xml:space="preserve">&lt;Insert contact </w:t>
      </w:r>
      <w:r>
        <w:rPr>
          <w:rFonts w:ascii="Averta for TBWA Extrabold" w:hAnsi="Averta for TBWA Extrabold"/>
          <w:b/>
          <w:bCs/>
          <w:sz w:val="20"/>
          <w:szCs w:val="20"/>
          <w:lang w:val="fr-FR"/>
        </w:rPr>
        <w:t>Gaetano Palermo</w:t>
      </w:r>
      <w:r w:rsidRPr="00123BC8">
        <w:rPr>
          <w:rFonts w:ascii="Averta for TBWA Extrabold" w:hAnsi="Averta for TBWA Extrabold"/>
          <w:b/>
          <w:bCs/>
          <w:sz w:val="20"/>
          <w:szCs w:val="20"/>
          <w:lang w:val="fr-FR"/>
        </w:rPr>
        <w:t>&gt;</w:t>
      </w:r>
    </w:p>
    <w:p w14:paraId="53C342A0" w14:textId="40F0B48C" w:rsidR="00707E58" w:rsidRPr="000128F9" w:rsidRDefault="00707E58" w:rsidP="00EA6329">
      <w:pPr>
        <w:pStyle w:val="HTMLPreformatted"/>
        <w:spacing w:line="276" w:lineRule="auto"/>
        <w:rPr>
          <w:rFonts w:ascii="Calibri" w:hAnsi="Calibri" w:cs="Calibri"/>
          <w:color w:val="202124"/>
          <w:sz w:val="24"/>
          <w:szCs w:val="24"/>
          <w:lang w:val="en-US"/>
        </w:rPr>
      </w:pPr>
    </w:p>
    <w:sectPr w:rsidR="00707E58" w:rsidRPr="000128F9" w:rsidSect="00AD1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1038" w14:textId="77777777" w:rsidR="007C0DC3" w:rsidRDefault="007C0DC3" w:rsidP="0061795A">
      <w:r>
        <w:separator/>
      </w:r>
    </w:p>
  </w:endnote>
  <w:endnote w:type="continuationSeparator" w:id="0">
    <w:p w14:paraId="3DD335FF" w14:textId="77777777" w:rsidR="007C0DC3" w:rsidRDefault="007C0DC3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317F" w14:textId="77777777" w:rsidR="00163C44" w:rsidRDefault="00163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17E5" w14:textId="77777777" w:rsidR="00AD16AD" w:rsidRPr="00342F55" w:rsidRDefault="00AD16AD" w:rsidP="00AD16AD">
    <w:pPr>
      <w:pStyle w:val="-TBWAHeaderFooter"/>
      <w:ind w:left="-1134"/>
      <w:rPr>
        <w:rFonts w:asciiTheme="minorHAnsi" w:hAnsiTheme="minorHAnsi"/>
        <w:szCs w:val="15"/>
        <w:u w:color="2152A8"/>
        <w:lang w:val="nl-BE"/>
      </w:rPr>
    </w:pPr>
    <w:r w:rsidRPr="00342F55">
      <w:rPr>
        <w:rFonts w:asciiTheme="minorHAnsi" w:hAnsiTheme="minorHAnsi"/>
        <w:szCs w:val="15"/>
        <w:lang w:val="nl-BE"/>
      </w:rPr>
      <w:t xml:space="preserve">TBWA </w:t>
    </w:r>
    <w:r w:rsidRPr="00342F55">
      <w:rPr>
        <w:rFonts w:asciiTheme="minorHAnsi" w:hAnsiTheme="minorHAnsi"/>
        <w:color w:val="FFCC00" w:themeColor="accent2"/>
        <w:szCs w:val="15"/>
        <w:lang w:val="nl-BE"/>
      </w:rPr>
      <w:t>\</w:t>
    </w:r>
    <w:r w:rsidRPr="00342F55">
      <w:rPr>
        <w:rFonts w:asciiTheme="minorHAnsi" w:hAnsiTheme="minorHAnsi"/>
        <w:szCs w:val="15"/>
        <w:lang w:val="nl-BE"/>
      </w:rPr>
      <w:t xml:space="preserve"> Kroonlaan 165 Avenue de la Couronne </w:t>
    </w:r>
    <w:r w:rsidRPr="00342F55">
      <w:rPr>
        <w:rFonts w:asciiTheme="minorHAnsi" w:hAnsiTheme="minorHAnsi"/>
        <w:color w:val="FFCC00" w:themeColor="accent2"/>
        <w:szCs w:val="15"/>
        <w:lang w:val="nl-BE"/>
      </w:rPr>
      <w:t>\</w:t>
    </w:r>
    <w:r w:rsidRPr="00342F55">
      <w:rPr>
        <w:rFonts w:asciiTheme="minorHAnsi" w:hAnsiTheme="minorHAnsi"/>
        <w:szCs w:val="15"/>
        <w:lang w:val="nl-BE"/>
      </w:rPr>
      <w:t xml:space="preserve"> B-1050 Brussels </w:t>
    </w:r>
    <w:r w:rsidRPr="00342F55">
      <w:rPr>
        <w:rFonts w:asciiTheme="minorHAnsi" w:hAnsiTheme="minorHAnsi"/>
        <w:color w:val="FFCC00" w:themeColor="accent2"/>
        <w:szCs w:val="15"/>
        <w:lang w:val="nl-BE"/>
      </w:rPr>
      <w:t>\</w:t>
    </w:r>
    <w:r w:rsidRPr="00342F55">
      <w:rPr>
        <w:rFonts w:asciiTheme="minorHAnsi" w:hAnsiTheme="minorHAnsi"/>
        <w:szCs w:val="15"/>
        <w:lang w:val="nl-BE"/>
      </w:rPr>
      <w:t xml:space="preserve"> Belgium </w:t>
    </w:r>
    <w:r w:rsidRPr="00342F55">
      <w:rPr>
        <w:rFonts w:asciiTheme="minorHAnsi" w:hAnsiTheme="minorHAnsi"/>
        <w:color w:val="FFCC00" w:themeColor="accent2"/>
        <w:szCs w:val="15"/>
        <w:lang w:val="nl-BE"/>
      </w:rPr>
      <w:t>\</w:t>
    </w:r>
    <w:r w:rsidRPr="00342F55">
      <w:rPr>
        <w:rFonts w:asciiTheme="minorHAnsi" w:hAnsiTheme="minorHAnsi"/>
        <w:szCs w:val="15"/>
        <w:lang w:val="nl-BE"/>
      </w:rPr>
      <w:t xml:space="preserve"> +32 2 679 75 00 </w:t>
    </w:r>
    <w:r w:rsidRPr="00342F55">
      <w:rPr>
        <w:rFonts w:asciiTheme="minorHAnsi" w:hAnsiTheme="minorHAnsi"/>
        <w:color w:val="FFCC00" w:themeColor="accent2"/>
        <w:szCs w:val="15"/>
        <w:lang w:val="nl-BE"/>
      </w:rPr>
      <w:t>\</w:t>
    </w:r>
    <w:r w:rsidRPr="00342F55">
      <w:rPr>
        <w:rFonts w:asciiTheme="minorHAnsi" w:hAnsiTheme="minorHAnsi"/>
        <w:szCs w:val="15"/>
        <w:lang w:val="nl-BE"/>
      </w:rPr>
      <w:t xml:space="preserve"> </w:t>
    </w:r>
    <w:r w:rsidRPr="00342F55">
      <w:rPr>
        <w:rFonts w:asciiTheme="minorHAnsi" w:hAnsiTheme="minorHAnsi"/>
        <w:szCs w:val="15"/>
        <w:u w:color="2152A8"/>
        <w:lang w:val="nl-BE"/>
      </w:rPr>
      <w:t>www.tbwagroup.be</w:t>
    </w:r>
    <w:r w:rsidRPr="00342F55">
      <w:rPr>
        <w:rFonts w:asciiTheme="minorHAnsi" w:hAnsiTheme="minorHAnsi"/>
        <w:szCs w:val="15"/>
        <w:u w:color="2152A8"/>
        <w:lang w:val="nl-BE"/>
      </w:rPr>
      <w:tab/>
      <w:t xml:space="preserve">page </w:t>
    </w:r>
    <w:r w:rsidRPr="002011E8">
      <w:rPr>
        <w:rFonts w:asciiTheme="minorHAnsi" w:hAnsiTheme="minorHAnsi"/>
        <w:szCs w:val="15"/>
        <w:u w:color="2152A8"/>
      </w:rPr>
      <w:fldChar w:fldCharType="begin"/>
    </w:r>
    <w:r w:rsidRPr="00342F55">
      <w:rPr>
        <w:rFonts w:asciiTheme="minorHAnsi" w:hAnsiTheme="minorHAnsi"/>
        <w:szCs w:val="15"/>
        <w:u w:color="2152A8"/>
        <w:lang w:val="nl-BE"/>
      </w:rPr>
      <w:instrText xml:space="preserve"> PAGE  \* MERGEFORMAT </w:instrText>
    </w:r>
    <w:r w:rsidRPr="002011E8">
      <w:rPr>
        <w:rFonts w:asciiTheme="minorHAnsi" w:hAnsiTheme="minorHAnsi"/>
        <w:szCs w:val="15"/>
        <w:u w:color="2152A8"/>
      </w:rPr>
      <w:fldChar w:fldCharType="separate"/>
    </w:r>
    <w:r w:rsidR="002011E8" w:rsidRPr="00342F55">
      <w:rPr>
        <w:rFonts w:asciiTheme="minorHAnsi" w:hAnsiTheme="minorHAnsi"/>
        <w:szCs w:val="15"/>
        <w:u w:color="2152A8"/>
        <w:lang w:val="nl-BE"/>
      </w:rPr>
      <w:t>1</w:t>
    </w:r>
    <w:r w:rsidRPr="002011E8">
      <w:rPr>
        <w:rFonts w:asciiTheme="minorHAnsi" w:hAnsiTheme="minorHAnsi"/>
        <w:szCs w:val="15"/>
        <w:u w:color="2152A8"/>
      </w:rPr>
      <w:fldChar w:fldCharType="end"/>
    </w:r>
    <w:r w:rsidRPr="00342F55">
      <w:rPr>
        <w:rFonts w:asciiTheme="minorHAnsi" w:hAnsiTheme="minorHAnsi"/>
        <w:szCs w:val="15"/>
        <w:u w:color="2152A8"/>
        <w:lang w:val="nl-BE"/>
      </w:rPr>
      <w:t>/</w:t>
    </w:r>
    <w:r w:rsidRPr="002011E8">
      <w:rPr>
        <w:rFonts w:asciiTheme="minorHAnsi" w:hAnsiTheme="minorHAnsi"/>
        <w:szCs w:val="15"/>
        <w:u w:color="2152A8"/>
      </w:rPr>
      <w:fldChar w:fldCharType="begin"/>
    </w:r>
    <w:r w:rsidRPr="00342F55">
      <w:rPr>
        <w:rFonts w:asciiTheme="minorHAnsi" w:hAnsiTheme="minorHAnsi"/>
        <w:szCs w:val="15"/>
        <w:u w:color="2152A8"/>
        <w:lang w:val="nl-BE"/>
      </w:rPr>
      <w:instrText xml:space="preserve"> NUMPAGES  \* MERGEFORMAT </w:instrText>
    </w:r>
    <w:r w:rsidRPr="002011E8">
      <w:rPr>
        <w:rFonts w:asciiTheme="minorHAnsi" w:hAnsiTheme="minorHAnsi"/>
        <w:szCs w:val="15"/>
        <w:u w:color="2152A8"/>
      </w:rPr>
      <w:fldChar w:fldCharType="separate"/>
    </w:r>
    <w:r w:rsidR="002011E8" w:rsidRPr="00342F55">
      <w:rPr>
        <w:rFonts w:asciiTheme="minorHAnsi" w:hAnsiTheme="minorHAnsi"/>
        <w:szCs w:val="15"/>
        <w:u w:color="2152A8"/>
        <w:lang w:val="nl-BE"/>
      </w:rPr>
      <w:t>1</w:t>
    </w:r>
    <w:r w:rsidRPr="002011E8">
      <w:rPr>
        <w:rFonts w:asciiTheme="minorHAnsi" w:hAnsiTheme="minorHAnsi"/>
        <w:szCs w:val="15"/>
        <w:u w:color="2152A8"/>
      </w:rPr>
      <w:fldChar w:fldCharType="end"/>
    </w:r>
  </w:p>
  <w:p w14:paraId="0EFE9997" w14:textId="77777777" w:rsidR="000516E6" w:rsidRPr="002011E8" w:rsidRDefault="00AD16AD" w:rsidP="002011E8">
    <w:pPr>
      <w:pStyle w:val="-TBWAHeaderFooter"/>
      <w:tabs>
        <w:tab w:val="clear" w:pos="4820"/>
        <w:tab w:val="clear" w:pos="9639"/>
        <w:tab w:val="left" w:pos="1232"/>
      </w:tabs>
      <w:ind w:left="-1134"/>
      <w:rPr>
        <w:rFonts w:asciiTheme="minorHAnsi" w:hAnsiTheme="minorHAnsi"/>
        <w:szCs w:val="15"/>
      </w:rPr>
    </w:pPr>
    <w:r w:rsidRPr="002011E8">
      <w:rPr>
        <w:rFonts w:asciiTheme="minorHAnsi" w:hAnsiTheme="minorHAnsi"/>
        <w:szCs w:val="15"/>
        <w:u w:color="2152A8"/>
      </w:rPr>
      <w:drawing>
        <wp:inline distT="0" distB="0" distL="0" distR="0" wp14:anchorId="4EA4E47B" wp14:editId="26DE2C69">
          <wp:extent cx="993648" cy="89916"/>
          <wp:effectExtent l="0" t="0" r="0" b="1206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 w:rsidR="002011E8" w:rsidRPr="002011E8">
      <w:rPr>
        <w:rFonts w:asciiTheme="minorHAnsi" w:hAnsiTheme="minorHAnsi"/>
        <w:szCs w:val="15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868A" w14:textId="77777777" w:rsidR="00300E18" w:rsidRPr="00477F70" w:rsidRDefault="00300E18" w:rsidP="00300E1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1B1E20FF" w14:textId="77777777" w:rsidR="00745BD6" w:rsidRPr="00300E18" w:rsidRDefault="00300E18" w:rsidP="00300E1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73D6" w14:textId="77777777" w:rsidR="007C0DC3" w:rsidRDefault="007C0DC3" w:rsidP="0061795A">
      <w:r>
        <w:separator/>
      </w:r>
    </w:p>
  </w:footnote>
  <w:footnote w:type="continuationSeparator" w:id="0">
    <w:p w14:paraId="28138304" w14:textId="77777777" w:rsidR="007C0DC3" w:rsidRDefault="007C0DC3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F5D1" w14:textId="77777777" w:rsidR="000516E6" w:rsidRDefault="000516E6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C63AB3" w14:textId="77777777" w:rsidR="000516E6" w:rsidRDefault="000516E6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566D" w14:textId="77777777" w:rsidR="000516E6" w:rsidRPr="002011E8" w:rsidRDefault="00AD16AD" w:rsidP="00AD16AD">
    <w:pPr>
      <w:pStyle w:val="Header"/>
      <w:rPr>
        <w:rFonts w:asciiTheme="minorHAnsi" w:hAnsiTheme="minorHAnsi"/>
      </w:rPr>
    </w:pPr>
    <w:r w:rsidRPr="002011E8">
      <w:rPr>
        <w:rFonts w:asciiTheme="minorHAnsi" w:hAnsiTheme="minorHAnsi"/>
        <w:noProof/>
        <w:color w:val="717171"/>
        <w:sz w:val="20"/>
        <w:szCs w:val="20"/>
        <w:lang w:val="en-US" w:eastAsia="en-US"/>
      </w:rPr>
      <w:drawing>
        <wp:anchor distT="0" distB="0" distL="114300" distR="114300" simplePos="0" relativeHeight="251663360" behindDoc="1" locked="0" layoutInCell="1" allowOverlap="1" wp14:anchorId="04B218C5" wp14:editId="3F6CDE9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A69F" w14:textId="77777777" w:rsidR="00745BD6" w:rsidRPr="00300E18" w:rsidRDefault="00967DA1" w:rsidP="00300E18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1" locked="0" layoutInCell="1" allowOverlap="1" wp14:anchorId="345A76EF" wp14:editId="0D9190E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55"/>
    <w:rsid w:val="000128F9"/>
    <w:rsid w:val="000516E6"/>
    <w:rsid w:val="00067EC5"/>
    <w:rsid w:val="000D0A90"/>
    <w:rsid w:val="000D2730"/>
    <w:rsid w:val="00142919"/>
    <w:rsid w:val="00163C44"/>
    <w:rsid w:val="00195AC0"/>
    <w:rsid w:val="002011E8"/>
    <w:rsid w:val="00204365"/>
    <w:rsid w:val="00295847"/>
    <w:rsid w:val="002A2729"/>
    <w:rsid w:val="002A77AA"/>
    <w:rsid w:val="00300E18"/>
    <w:rsid w:val="00332519"/>
    <w:rsid w:val="00342F55"/>
    <w:rsid w:val="00352459"/>
    <w:rsid w:val="00376C64"/>
    <w:rsid w:val="003A2B2A"/>
    <w:rsid w:val="003F54D5"/>
    <w:rsid w:val="00407DB6"/>
    <w:rsid w:val="0047061F"/>
    <w:rsid w:val="004774D4"/>
    <w:rsid w:val="0048020D"/>
    <w:rsid w:val="00496AA6"/>
    <w:rsid w:val="0057625F"/>
    <w:rsid w:val="00597C43"/>
    <w:rsid w:val="005C5C90"/>
    <w:rsid w:val="005F4489"/>
    <w:rsid w:val="0061795A"/>
    <w:rsid w:val="0066248A"/>
    <w:rsid w:val="00676E01"/>
    <w:rsid w:val="006C238C"/>
    <w:rsid w:val="006E2266"/>
    <w:rsid w:val="007079DF"/>
    <w:rsid w:val="00707E58"/>
    <w:rsid w:val="00710DC6"/>
    <w:rsid w:val="0072256C"/>
    <w:rsid w:val="007266CC"/>
    <w:rsid w:val="00740375"/>
    <w:rsid w:val="00745BD6"/>
    <w:rsid w:val="00781F75"/>
    <w:rsid w:val="007C0DC3"/>
    <w:rsid w:val="00876A46"/>
    <w:rsid w:val="00881912"/>
    <w:rsid w:val="0089693C"/>
    <w:rsid w:val="0093267B"/>
    <w:rsid w:val="00967DA1"/>
    <w:rsid w:val="009A4673"/>
    <w:rsid w:val="009B1BB8"/>
    <w:rsid w:val="009F000D"/>
    <w:rsid w:val="00A73A16"/>
    <w:rsid w:val="00AD16AD"/>
    <w:rsid w:val="00AF3616"/>
    <w:rsid w:val="00B05F13"/>
    <w:rsid w:val="00C45431"/>
    <w:rsid w:val="00C66B16"/>
    <w:rsid w:val="00CC2A95"/>
    <w:rsid w:val="00CF486D"/>
    <w:rsid w:val="00D46E8D"/>
    <w:rsid w:val="00DD4FFA"/>
    <w:rsid w:val="00DD731A"/>
    <w:rsid w:val="00DF58AE"/>
    <w:rsid w:val="00E06740"/>
    <w:rsid w:val="00E4108A"/>
    <w:rsid w:val="00E473C7"/>
    <w:rsid w:val="00E509A5"/>
    <w:rsid w:val="00EA6329"/>
    <w:rsid w:val="00F05C6B"/>
    <w:rsid w:val="00F214F5"/>
    <w:rsid w:val="00F61B6C"/>
    <w:rsid w:val="00F747BF"/>
    <w:rsid w:val="00FC6443"/>
    <w:rsid w:val="00FD5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1A15DC53"/>
  <w14:defaultImageDpi w14:val="300"/>
  <w15:docId w15:val="{CF70DAE7-96A7-0D48-820A-5B2A8529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HTMLPreformatted">
    <w:name w:val="HTML Preformatted"/>
    <w:basedOn w:val="Normal"/>
    <w:link w:val="HTMLPreformattedChar"/>
    <w:uiPriority w:val="99"/>
    <w:unhideWhenUsed/>
    <w:rsid w:val="00342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BE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2F55"/>
    <w:rPr>
      <w:rFonts w:ascii="Courier New" w:eastAsia="Times New Roman" w:hAnsi="Courier New" w:cs="Courier New"/>
      <w:lang w:val="en-BE" w:eastAsia="en-GB"/>
    </w:rPr>
  </w:style>
  <w:style w:type="character" w:customStyle="1" w:styleId="y2iqfc">
    <w:name w:val="y2iqfc"/>
    <w:basedOn w:val="DefaultParagraphFont"/>
    <w:rsid w:val="0034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788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757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erle.blykers/OneDrive%20-%20OneWorkplace/TBWA%20Copy.dotx" TargetMode="External"/></Relationships>
</file>

<file path=word/theme/theme1.xml><?xml version="1.0" encoding="utf-8"?>
<a:theme xmlns:a="http://schemas.openxmlformats.org/drawingml/2006/main" name="TBW">
  <a:themeElements>
    <a:clrScheme name="TBWA">
      <a:dk1>
        <a:srgbClr val="000000"/>
      </a:dk1>
      <a:lt1>
        <a:srgbClr val="FFFFFF"/>
      </a:lt1>
      <a:dk2>
        <a:srgbClr val="717171"/>
      </a:dk2>
      <a:lt2>
        <a:srgbClr val="DDDDDD"/>
      </a:lt2>
      <a:accent1>
        <a:srgbClr val="DA1934"/>
      </a:accent1>
      <a:accent2>
        <a:srgbClr val="FFCC00"/>
      </a:accent2>
      <a:accent3>
        <a:srgbClr val="393939"/>
      </a:accent3>
      <a:accent4>
        <a:srgbClr val="717171"/>
      </a:accent4>
      <a:accent5>
        <a:srgbClr val="AAAAAA"/>
      </a:accent5>
      <a:accent6>
        <a:srgbClr val="E6E6E6"/>
      </a:accent6>
      <a:hlink>
        <a:srgbClr val="009999"/>
      </a:hlink>
      <a:folHlink>
        <a:srgbClr val="99CC00"/>
      </a:folHlink>
    </a:clrScheme>
    <a:fontScheme name="-TBWA Group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elvetic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2E8FA4-80A6-F840-A9B7-1B1512B8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Copy.dotx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Blykers</dc:creator>
  <cp:keywords/>
  <dc:description/>
  <cp:lastModifiedBy>Molly Vu Duc</cp:lastModifiedBy>
  <cp:revision>3</cp:revision>
  <cp:lastPrinted>2022-04-05T14:05:00Z</cp:lastPrinted>
  <dcterms:created xsi:type="dcterms:W3CDTF">2022-04-14T07:48:00Z</dcterms:created>
  <dcterms:modified xsi:type="dcterms:W3CDTF">2022-04-14T12:39:00Z</dcterms:modified>
</cp:coreProperties>
</file>