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4A5C8" w14:textId="69BF852E" w:rsidR="00F61214" w:rsidRDefault="00F61214" w:rsidP="1C11630C">
      <w:pPr>
        <w:spacing w:line="276" w:lineRule="auto"/>
        <w:jc w:val="center"/>
        <w:rPr>
          <w:rFonts w:ascii="Arial" w:eastAsia="Arial" w:hAnsi="Arial" w:cs="Arial"/>
          <w:color w:val="000000" w:themeColor="text1"/>
          <w:sz w:val="28"/>
          <w:szCs w:val="28"/>
        </w:rPr>
      </w:pPr>
    </w:p>
    <w:p w14:paraId="2BD7DE63" w14:textId="5D11F222" w:rsidR="6B6F30E9" w:rsidRDefault="3337B370" w:rsidP="135E8787">
      <w:pPr>
        <w:shd w:val="clear" w:color="auto" w:fill="FFFFFF" w:themeFill="background1"/>
        <w:spacing w:after="0" w:line="276" w:lineRule="auto"/>
        <w:jc w:val="center"/>
      </w:pPr>
      <w:r>
        <w:rPr>
          <w:noProof/>
        </w:rPr>
        <w:drawing>
          <wp:inline distT="0" distB="0" distL="0" distR="0" wp14:anchorId="68238F1D" wp14:editId="285009FA">
            <wp:extent cx="1857375" cy="400050"/>
            <wp:effectExtent l="0" t="0" r="0" b="0"/>
            <wp:docPr id="1462404807" name="Picture 1462404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2404807"/>
                    <pic:cNvPicPr/>
                  </pic:nvPicPr>
                  <pic:blipFill>
                    <a:blip r:embed="rId10">
                      <a:extLst>
                        <a:ext uri="{28A0092B-C50C-407E-A947-70E740481C1C}">
                          <a14:useLocalDpi xmlns:a14="http://schemas.microsoft.com/office/drawing/2010/main" val="0"/>
                        </a:ext>
                      </a:extLst>
                    </a:blip>
                    <a:stretch>
                      <a:fillRect/>
                    </a:stretch>
                  </pic:blipFill>
                  <pic:spPr>
                    <a:xfrm>
                      <a:off x="0" y="0"/>
                      <a:ext cx="1857375" cy="400050"/>
                    </a:xfrm>
                    <a:prstGeom prst="rect">
                      <a:avLst/>
                    </a:prstGeom>
                  </pic:spPr>
                </pic:pic>
              </a:graphicData>
            </a:graphic>
          </wp:inline>
        </w:drawing>
      </w:r>
    </w:p>
    <w:p w14:paraId="539F02DC" w14:textId="448865C2" w:rsidR="135E8787" w:rsidRDefault="135E8787" w:rsidP="135E8787">
      <w:pPr>
        <w:shd w:val="clear" w:color="auto" w:fill="FFFFFF" w:themeFill="background1"/>
        <w:spacing w:after="0" w:line="276" w:lineRule="auto"/>
        <w:jc w:val="center"/>
      </w:pPr>
    </w:p>
    <w:p w14:paraId="4EA597CD" w14:textId="6E9669D1" w:rsidR="6DB4527D" w:rsidRDefault="6DB4527D" w:rsidP="135E8787">
      <w:pPr>
        <w:spacing w:after="0" w:line="276" w:lineRule="auto"/>
        <w:jc w:val="center"/>
        <w:rPr>
          <w:rFonts w:ascii="Arial" w:eastAsia="Arial" w:hAnsi="Arial" w:cs="Arial"/>
          <w:b/>
          <w:bCs/>
          <w:color w:val="000000" w:themeColor="text1"/>
          <w:sz w:val="28"/>
          <w:szCs w:val="28"/>
          <w:lang w:val="es-MX"/>
        </w:rPr>
      </w:pPr>
      <w:r w:rsidRPr="135E8787">
        <w:rPr>
          <w:rFonts w:ascii="Arial" w:eastAsia="Arial" w:hAnsi="Arial" w:cs="Arial"/>
          <w:b/>
          <w:bCs/>
          <w:color w:val="000000" w:themeColor="text1"/>
          <w:sz w:val="28"/>
          <w:szCs w:val="28"/>
          <w:lang w:val="es-MX"/>
        </w:rPr>
        <w:t>Grupo Volkswagen presenta resultados sólidos en 2023: los programas de rendimiento y el récord de lanzamientos de nuevos productos estabilizan su desarrollo hacia el futuro</w:t>
      </w:r>
    </w:p>
    <w:p w14:paraId="32FEF48B" w14:textId="53D7E10A" w:rsidR="6CFEFD97" w:rsidRDefault="6CFEFD97" w:rsidP="6CFEFD97">
      <w:pPr>
        <w:spacing w:after="0" w:line="276" w:lineRule="auto"/>
        <w:jc w:val="both"/>
        <w:rPr>
          <w:rFonts w:ascii="Arial" w:eastAsia="Arial" w:hAnsi="Arial" w:cs="Arial"/>
          <w:color w:val="000000" w:themeColor="text1"/>
          <w:lang w:val="es-MX"/>
        </w:rPr>
      </w:pPr>
    </w:p>
    <w:p w14:paraId="13FCF2D1" w14:textId="1DA0B15B" w:rsidR="32D7865D" w:rsidRDefault="32D7865D" w:rsidP="135E8787">
      <w:pPr>
        <w:pStyle w:val="Prrafodelista"/>
        <w:numPr>
          <w:ilvl w:val="0"/>
          <w:numId w:val="2"/>
        </w:numPr>
        <w:spacing w:after="0" w:line="276" w:lineRule="auto"/>
        <w:jc w:val="both"/>
        <w:rPr>
          <w:rFonts w:ascii="Arial" w:eastAsia="Arial" w:hAnsi="Arial" w:cs="Arial"/>
          <w:i/>
          <w:iCs/>
          <w:color w:val="000000" w:themeColor="text1"/>
          <w:lang w:val="es-MX"/>
        </w:rPr>
      </w:pPr>
      <w:r w:rsidRPr="135E8787">
        <w:rPr>
          <w:rFonts w:ascii="Arial" w:eastAsia="Arial" w:hAnsi="Arial" w:cs="Arial"/>
          <w:i/>
          <w:iCs/>
          <w:color w:val="000000" w:themeColor="text1"/>
          <w:lang w:val="es-MX"/>
        </w:rPr>
        <w:t>Los sólidos resultados financieros de 2023 muestran que Grupo</w:t>
      </w:r>
      <w:r w:rsidR="5FF660D0" w:rsidRPr="135E8787">
        <w:rPr>
          <w:rFonts w:ascii="Arial" w:eastAsia="Arial" w:hAnsi="Arial" w:cs="Arial"/>
          <w:i/>
          <w:iCs/>
          <w:color w:val="000000" w:themeColor="text1"/>
          <w:lang w:val="es-MX"/>
        </w:rPr>
        <w:t xml:space="preserve"> Volkswagen</w:t>
      </w:r>
      <w:r w:rsidRPr="135E8787">
        <w:rPr>
          <w:rFonts w:ascii="Arial" w:eastAsia="Arial" w:hAnsi="Arial" w:cs="Arial"/>
          <w:i/>
          <w:iCs/>
          <w:color w:val="000000" w:themeColor="text1"/>
          <w:lang w:val="es-MX"/>
        </w:rPr>
        <w:t xml:space="preserve"> se desempeña de manera confiable en un entorno desafiante</w:t>
      </w:r>
      <w:r w:rsidR="5D845503" w:rsidRPr="135E8787">
        <w:rPr>
          <w:rFonts w:ascii="Arial" w:eastAsia="Arial" w:hAnsi="Arial" w:cs="Arial"/>
          <w:i/>
          <w:iCs/>
          <w:color w:val="000000" w:themeColor="text1"/>
          <w:lang w:val="es-MX"/>
        </w:rPr>
        <w:t>.</w:t>
      </w:r>
    </w:p>
    <w:p w14:paraId="00B699AE" w14:textId="37BD4B57" w:rsidR="32D7865D" w:rsidRDefault="32D7865D" w:rsidP="135E8787">
      <w:pPr>
        <w:pStyle w:val="Prrafodelista"/>
        <w:numPr>
          <w:ilvl w:val="0"/>
          <w:numId w:val="2"/>
        </w:numPr>
        <w:spacing w:after="0" w:line="276" w:lineRule="auto"/>
        <w:jc w:val="both"/>
        <w:rPr>
          <w:rFonts w:ascii="Arial" w:eastAsia="Arial" w:hAnsi="Arial" w:cs="Arial"/>
          <w:i/>
          <w:iCs/>
          <w:color w:val="000000" w:themeColor="text1"/>
          <w:lang w:val="es-MX"/>
        </w:rPr>
      </w:pPr>
      <w:r w:rsidRPr="135E8787">
        <w:rPr>
          <w:rFonts w:ascii="Arial" w:eastAsia="Arial" w:hAnsi="Arial" w:cs="Arial"/>
          <w:i/>
          <w:iCs/>
          <w:color w:val="000000" w:themeColor="text1"/>
          <w:lang w:val="es-MX"/>
        </w:rPr>
        <w:t>Todas las marcas contribuyeron al beneficio operativo de 22.6 mil millones de euros; el beneficio operativo alcanzó los 25.8 mil millones de euros, ajustados por efectos de valoración, en particular, derivados de</w:t>
      </w:r>
      <w:r w:rsidR="633EF58C" w:rsidRPr="135E8787">
        <w:rPr>
          <w:rFonts w:ascii="Arial" w:eastAsia="Arial" w:hAnsi="Arial" w:cs="Arial"/>
          <w:i/>
          <w:iCs/>
          <w:color w:val="000000" w:themeColor="text1"/>
          <w:lang w:val="es-MX"/>
        </w:rPr>
        <w:t xml:space="preserve"> la</w:t>
      </w:r>
      <w:r w:rsidRPr="135E8787">
        <w:rPr>
          <w:rFonts w:ascii="Arial" w:eastAsia="Arial" w:hAnsi="Arial" w:cs="Arial"/>
          <w:i/>
          <w:iCs/>
          <w:color w:val="000000" w:themeColor="text1"/>
          <w:lang w:val="es-MX"/>
        </w:rPr>
        <w:t xml:space="preserve"> cobertura de productos básicos.</w:t>
      </w:r>
    </w:p>
    <w:p w14:paraId="2A26B8EF" w14:textId="1C2D00AC" w:rsidR="78278A65" w:rsidRDefault="78278A65" w:rsidP="135E8787">
      <w:pPr>
        <w:pStyle w:val="Prrafodelista"/>
        <w:numPr>
          <w:ilvl w:val="0"/>
          <w:numId w:val="2"/>
        </w:numPr>
        <w:spacing w:after="0" w:line="276" w:lineRule="auto"/>
        <w:jc w:val="both"/>
        <w:rPr>
          <w:rFonts w:ascii="Arial" w:eastAsia="Arial" w:hAnsi="Arial" w:cs="Arial"/>
          <w:i/>
          <w:iCs/>
          <w:color w:val="000000" w:themeColor="text1"/>
          <w:lang w:val="es-MX"/>
        </w:rPr>
      </w:pPr>
      <w:r w:rsidRPr="135E8787">
        <w:rPr>
          <w:rFonts w:ascii="Arial" w:eastAsia="Arial" w:hAnsi="Arial" w:cs="Arial"/>
          <w:i/>
          <w:iCs/>
          <w:color w:val="000000" w:themeColor="text1"/>
          <w:lang w:val="es-MX"/>
        </w:rPr>
        <w:t xml:space="preserve">El </w:t>
      </w:r>
      <w:r w:rsidR="32D7865D" w:rsidRPr="135E8787">
        <w:rPr>
          <w:rFonts w:ascii="Arial" w:eastAsia="Arial" w:hAnsi="Arial" w:cs="Arial"/>
          <w:i/>
          <w:iCs/>
          <w:color w:val="000000" w:themeColor="text1"/>
          <w:lang w:val="es-MX"/>
        </w:rPr>
        <w:t>2023 fue un año de reestructuración, con la implementación consistente del programa TOP-10.</w:t>
      </w:r>
    </w:p>
    <w:p w14:paraId="4497CD18" w14:textId="63A51FFE" w:rsidR="32D7865D" w:rsidRDefault="32D7865D" w:rsidP="135E8787">
      <w:pPr>
        <w:pStyle w:val="Prrafodelista"/>
        <w:numPr>
          <w:ilvl w:val="0"/>
          <w:numId w:val="2"/>
        </w:numPr>
        <w:spacing w:after="0" w:line="276" w:lineRule="auto"/>
        <w:jc w:val="both"/>
        <w:rPr>
          <w:rFonts w:ascii="Arial" w:eastAsia="Arial" w:hAnsi="Arial" w:cs="Arial"/>
          <w:i/>
          <w:iCs/>
          <w:color w:val="000000" w:themeColor="text1"/>
          <w:lang w:val="es-MX"/>
        </w:rPr>
      </w:pPr>
      <w:r w:rsidRPr="135E8787">
        <w:rPr>
          <w:rFonts w:ascii="Arial" w:eastAsia="Arial" w:hAnsi="Arial" w:cs="Arial"/>
          <w:i/>
          <w:iCs/>
          <w:color w:val="000000" w:themeColor="text1"/>
          <w:lang w:val="es-MX"/>
        </w:rPr>
        <w:t xml:space="preserve">Se lanzaron programas integrales de ingresos; </w:t>
      </w:r>
      <w:r w:rsidR="3E92B960" w:rsidRPr="135E8787">
        <w:rPr>
          <w:rFonts w:ascii="Arial" w:eastAsia="Arial" w:hAnsi="Arial" w:cs="Arial"/>
          <w:i/>
          <w:iCs/>
          <w:color w:val="000000" w:themeColor="text1"/>
          <w:lang w:val="es-MX"/>
        </w:rPr>
        <w:t>se</w:t>
      </w:r>
      <w:r w:rsidRPr="135E8787">
        <w:rPr>
          <w:rFonts w:ascii="Arial" w:eastAsia="Arial" w:hAnsi="Arial" w:cs="Arial"/>
          <w:i/>
          <w:iCs/>
          <w:color w:val="000000" w:themeColor="text1"/>
          <w:lang w:val="es-MX"/>
        </w:rPr>
        <w:t xml:space="preserve"> estren</w:t>
      </w:r>
      <w:r w:rsidR="22B835F8" w:rsidRPr="135E8787">
        <w:rPr>
          <w:rFonts w:ascii="Arial" w:eastAsia="Arial" w:hAnsi="Arial" w:cs="Arial"/>
          <w:i/>
          <w:iCs/>
          <w:color w:val="000000" w:themeColor="text1"/>
          <w:lang w:val="es-MX"/>
        </w:rPr>
        <w:t>ó</w:t>
      </w:r>
      <w:r w:rsidRPr="135E8787">
        <w:rPr>
          <w:rFonts w:ascii="Arial" w:eastAsia="Arial" w:hAnsi="Arial" w:cs="Arial"/>
          <w:i/>
          <w:iCs/>
          <w:color w:val="000000" w:themeColor="text1"/>
          <w:lang w:val="es-MX"/>
        </w:rPr>
        <w:t xml:space="preserve"> la plataforma premium totalmente eléctrica PPE y un número récord de estrenos de modelos </w:t>
      </w:r>
      <w:r w:rsidR="6593B35C" w:rsidRPr="135E8787">
        <w:rPr>
          <w:rFonts w:ascii="Arial" w:eastAsia="Arial" w:hAnsi="Arial" w:cs="Arial"/>
          <w:i/>
          <w:iCs/>
          <w:color w:val="000000" w:themeColor="text1"/>
          <w:lang w:val="es-MX"/>
        </w:rPr>
        <w:t xml:space="preserve">que </w:t>
      </w:r>
      <w:r w:rsidRPr="135E8787">
        <w:rPr>
          <w:rFonts w:ascii="Arial" w:eastAsia="Arial" w:hAnsi="Arial" w:cs="Arial"/>
          <w:i/>
          <w:iCs/>
          <w:color w:val="000000" w:themeColor="text1"/>
          <w:lang w:val="es-MX"/>
        </w:rPr>
        <w:t>inspiran confianza para 2024.</w:t>
      </w:r>
    </w:p>
    <w:p w14:paraId="030B44CF" w14:textId="0E5314D6" w:rsidR="32D7865D" w:rsidRDefault="32D7865D" w:rsidP="135E8787">
      <w:pPr>
        <w:pStyle w:val="Prrafodelista"/>
        <w:numPr>
          <w:ilvl w:val="0"/>
          <w:numId w:val="2"/>
        </w:numPr>
        <w:spacing w:after="0" w:line="276" w:lineRule="auto"/>
        <w:jc w:val="both"/>
        <w:rPr>
          <w:rFonts w:ascii="Arial" w:eastAsia="Arial" w:hAnsi="Arial" w:cs="Arial"/>
          <w:i/>
          <w:iCs/>
          <w:color w:val="000000" w:themeColor="text1"/>
          <w:lang w:val="es-MX"/>
        </w:rPr>
      </w:pPr>
      <w:r w:rsidRPr="135E8787">
        <w:rPr>
          <w:rFonts w:ascii="Arial" w:eastAsia="Arial" w:hAnsi="Arial" w:cs="Arial"/>
          <w:i/>
          <w:iCs/>
          <w:color w:val="000000" w:themeColor="text1"/>
          <w:lang w:val="es-MX"/>
        </w:rPr>
        <w:t>Con regenerate+, el Grupo está estableciendo una estrategia integral de sostenibilidad y asumiendo responsabilidad social.</w:t>
      </w:r>
    </w:p>
    <w:p w14:paraId="4FC0012B" w14:textId="7CFD4470" w:rsidR="32D7865D" w:rsidRDefault="32D7865D" w:rsidP="135E8787">
      <w:pPr>
        <w:pStyle w:val="Prrafodelista"/>
        <w:numPr>
          <w:ilvl w:val="0"/>
          <w:numId w:val="2"/>
        </w:numPr>
        <w:spacing w:after="0" w:line="276" w:lineRule="auto"/>
        <w:jc w:val="both"/>
        <w:rPr>
          <w:rFonts w:ascii="Arial" w:eastAsia="Arial" w:hAnsi="Arial" w:cs="Arial"/>
          <w:i/>
          <w:iCs/>
          <w:color w:val="000000" w:themeColor="text1"/>
          <w:lang w:val="es-MX"/>
        </w:rPr>
      </w:pPr>
      <w:r w:rsidRPr="135E8787">
        <w:rPr>
          <w:rFonts w:ascii="Arial" w:eastAsia="Arial" w:hAnsi="Arial" w:cs="Arial"/>
          <w:i/>
          <w:iCs/>
          <w:color w:val="000000" w:themeColor="text1"/>
          <w:lang w:val="es-MX"/>
        </w:rPr>
        <w:t>Oliver Blume, CEO del Grupo Volkswagen</w:t>
      </w:r>
      <w:r w:rsidR="44F94FC4" w:rsidRPr="135E8787">
        <w:rPr>
          <w:rFonts w:ascii="Arial" w:eastAsia="Arial" w:hAnsi="Arial" w:cs="Arial"/>
          <w:i/>
          <w:iCs/>
          <w:color w:val="000000" w:themeColor="text1"/>
          <w:lang w:val="es-MX"/>
        </w:rPr>
        <w:t>, comentó</w:t>
      </w:r>
      <w:r w:rsidR="68B36AD7" w:rsidRPr="135E8787">
        <w:rPr>
          <w:rFonts w:ascii="Arial" w:eastAsia="Arial" w:hAnsi="Arial" w:cs="Arial"/>
          <w:i/>
          <w:iCs/>
          <w:color w:val="000000" w:themeColor="text1"/>
          <w:lang w:val="es-MX"/>
        </w:rPr>
        <w:t>:</w:t>
      </w:r>
      <w:r w:rsidR="44F94FC4" w:rsidRPr="135E8787">
        <w:rPr>
          <w:rFonts w:ascii="Arial" w:eastAsia="Arial" w:hAnsi="Arial" w:cs="Arial"/>
          <w:i/>
          <w:iCs/>
          <w:color w:val="000000" w:themeColor="text1"/>
          <w:lang w:val="es-MX"/>
        </w:rPr>
        <w:t xml:space="preserve"> “</w:t>
      </w:r>
      <w:r w:rsidR="5BF4C65C" w:rsidRPr="135E8787">
        <w:rPr>
          <w:rFonts w:ascii="Arial" w:eastAsia="Arial" w:hAnsi="Arial" w:cs="Arial"/>
          <w:i/>
          <w:iCs/>
          <w:color w:val="000000" w:themeColor="text1"/>
          <w:lang w:val="es-MX"/>
        </w:rPr>
        <w:t>E</w:t>
      </w:r>
      <w:r w:rsidRPr="135E8787">
        <w:rPr>
          <w:rFonts w:ascii="Arial" w:eastAsia="Arial" w:hAnsi="Arial" w:cs="Arial"/>
          <w:i/>
          <w:iCs/>
          <w:color w:val="000000" w:themeColor="text1"/>
          <w:lang w:val="es-MX"/>
        </w:rPr>
        <w:t xml:space="preserve">n 2023, hemos establecido una base sólida. Somos conscientes de nuestros desafíos actuales y los estamos abordando rigurosamente para aprovechar el enorme potencial del Grupo Volkswagen. Con productos inspiradores, una estrategia consistente y un enfoque claro en la implementación, esperamos con confianza el </w:t>
      </w:r>
      <w:r w:rsidR="127EF47C" w:rsidRPr="135E8787">
        <w:rPr>
          <w:rFonts w:ascii="Arial" w:eastAsia="Arial" w:hAnsi="Arial" w:cs="Arial"/>
          <w:i/>
          <w:iCs/>
          <w:color w:val="000000" w:themeColor="text1"/>
          <w:lang w:val="es-MX"/>
        </w:rPr>
        <w:t>ejercicio</w:t>
      </w:r>
      <w:r w:rsidRPr="135E8787">
        <w:rPr>
          <w:rFonts w:ascii="Arial" w:eastAsia="Arial" w:hAnsi="Arial" w:cs="Arial"/>
          <w:i/>
          <w:iCs/>
          <w:color w:val="000000" w:themeColor="text1"/>
          <w:lang w:val="es-MX"/>
        </w:rPr>
        <w:t xml:space="preserve"> financiero 2024. El Grupo Volkswagen está ingresando a</w:t>
      </w:r>
      <w:r w:rsidR="3FF9AEAB" w:rsidRPr="135E8787">
        <w:rPr>
          <w:rFonts w:ascii="Arial" w:eastAsia="Arial" w:hAnsi="Arial" w:cs="Arial"/>
          <w:i/>
          <w:iCs/>
          <w:color w:val="000000" w:themeColor="text1"/>
          <w:lang w:val="es-MX"/>
        </w:rPr>
        <w:t xml:space="preserve"> una</w:t>
      </w:r>
      <w:r w:rsidRPr="135E8787">
        <w:rPr>
          <w:rFonts w:ascii="Arial" w:eastAsia="Arial" w:hAnsi="Arial" w:cs="Arial"/>
          <w:i/>
          <w:iCs/>
          <w:color w:val="000000" w:themeColor="text1"/>
          <w:lang w:val="es-MX"/>
        </w:rPr>
        <w:t xml:space="preserve"> carrer</w:t>
      </w:r>
      <w:r w:rsidR="0480F81F" w:rsidRPr="135E8787">
        <w:rPr>
          <w:rFonts w:ascii="Arial" w:eastAsia="Arial" w:hAnsi="Arial" w:cs="Arial"/>
          <w:i/>
          <w:iCs/>
          <w:color w:val="000000" w:themeColor="text1"/>
          <w:lang w:val="es-MX"/>
        </w:rPr>
        <w:t xml:space="preserve">a </w:t>
      </w:r>
      <w:r w:rsidR="4E411BA0" w:rsidRPr="135E8787">
        <w:rPr>
          <w:rFonts w:ascii="Arial" w:eastAsia="Arial" w:hAnsi="Arial" w:cs="Arial"/>
          <w:i/>
          <w:iCs/>
          <w:color w:val="000000" w:themeColor="text1"/>
          <w:lang w:val="es-MX"/>
        </w:rPr>
        <w:t xml:space="preserve">de transformación a largo plazo desde </w:t>
      </w:r>
      <w:r w:rsidR="7DE09849" w:rsidRPr="135E8787">
        <w:rPr>
          <w:rFonts w:ascii="Arial" w:eastAsia="Arial" w:hAnsi="Arial" w:cs="Arial"/>
          <w:i/>
          <w:iCs/>
          <w:color w:val="000000" w:themeColor="text1"/>
          <w:lang w:val="es-MX"/>
        </w:rPr>
        <w:t>un</w:t>
      </w:r>
      <w:r w:rsidR="44EF94B0" w:rsidRPr="135E8787">
        <w:rPr>
          <w:rFonts w:ascii="Arial" w:eastAsia="Arial" w:hAnsi="Arial" w:cs="Arial"/>
          <w:i/>
          <w:iCs/>
          <w:color w:val="000000" w:themeColor="text1"/>
          <w:lang w:val="es-MX"/>
        </w:rPr>
        <w:t xml:space="preserve">a </w:t>
      </w:r>
      <w:r w:rsidRPr="135E8787">
        <w:rPr>
          <w:rFonts w:ascii="Arial" w:eastAsia="Arial" w:hAnsi="Arial" w:cs="Arial"/>
          <w:i/>
          <w:iCs/>
          <w:color w:val="000000" w:themeColor="text1"/>
          <w:lang w:val="es-MX"/>
        </w:rPr>
        <w:t>posición de fortaleza</w:t>
      </w:r>
      <w:r w:rsidR="1802C7B7" w:rsidRPr="135E8787">
        <w:rPr>
          <w:rFonts w:ascii="Arial" w:eastAsia="Arial" w:hAnsi="Arial" w:cs="Arial"/>
          <w:i/>
          <w:iCs/>
          <w:color w:val="000000" w:themeColor="text1"/>
          <w:lang w:val="es-MX"/>
        </w:rPr>
        <w:t>”.</w:t>
      </w:r>
    </w:p>
    <w:p w14:paraId="571546FD" w14:textId="33B9B19D" w:rsidR="32D7865D" w:rsidRDefault="32D7865D" w:rsidP="277AEF6D">
      <w:pPr>
        <w:pStyle w:val="Prrafodelista"/>
        <w:numPr>
          <w:ilvl w:val="0"/>
          <w:numId w:val="2"/>
        </w:numPr>
        <w:spacing w:after="0" w:line="276" w:lineRule="auto"/>
        <w:jc w:val="both"/>
        <w:rPr>
          <w:rFonts w:ascii="Arial" w:eastAsia="Arial" w:hAnsi="Arial" w:cs="Arial"/>
          <w:i/>
          <w:iCs/>
          <w:color w:val="000000" w:themeColor="text1"/>
          <w:lang w:val="es-MX"/>
        </w:rPr>
      </w:pPr>
      <w:r w:rsidRPr="277AEF6D">
        <w:rPr>
          <w:rFonts w:ascii="Arial" w:eastAsia="Arial" w:hAnsi="Arial" w:cs="Arial"/>
          <w:i/>
          <w:iCs/>
          <w:color w:val="000000" w:themeColor="text1"/>
          <w:lang w:val="es-MX"/>
        </w:rPr>
        <w:t>Arno Antlitz, CFO y COO del Grupo Volkswagen</w:t>
      </w:r>
      <w:r w:rsidR="3AA15C35" w:rsidRPr="277AEF6D">
        <w:rPr>
          <w:rFonts w:ascii="Arial" w:eastAsia="Arial" w:hAnsi="Arial" w:cs="Arial"/>
          <w:i/>
          <w:iCs/>
          <w:color w:val="000000" w:themeColor="text1"/>
          <w:lang w:val="es-MX"/>
        </w:rPr>
        <w:t xml:space="preserve"> dijo que “</w:t>
      </w:r>
      <w:r w:rsidRPr="277AEF6D">
        <w:rPr>
          <w:rFonts w:ascii="Arial" w:eastAsia="Arial" w:hAnsi="Arial" w:cs="Arial"/>
          <w:i/>
          <w:iCs/>
          <w:color w:val="000000" w:themeColor="text1"/>
          <w:lang w:val="es-MX"/>
        </w:rPr>
        <w:t xml:space="preserve">En un entorno desafiante, el Grupo Volkswagen entregó resultados sólidos en 2023. Eso es en lo que queremos construir este año. Para asegurar </w:t>
      </w:r>
      <w:r w:rsidR="583AFBF4" w:rsidRPr="277AEF6D">
        <w:rPr>
          <w:rFonts w:ascii="Arial" w:eastAsia="Arial" w:hAnsi="Arial" w:cs="Arial"/>
          <w:i/>
          <w:iCs/>
          <w:color w:val="000000" w:themeColor="text1"/>
          <w:lang w:val="es-MX"/>
        </w:rPr>
        <w:t>el</w:t>
      </w:r>
      <w:r w:rsidRPr="277AEF6D">
        <w:rPr>
          <w:rFonts w:ascii="Arial" w:eastAsia="Arial" w:hAnsi="Arial" w:cs="Arial"/>
          <w:i/>
          <w:iCs/>
          <w:color w:val="000000" w:themeColor="text1"/>
          <w:lang w:val="es-MX"/>
        </w:rPr>
        <w:t xml:space="preserve"> éxito sostenible, nos enfocaremos en 2024 </w:t>
      </w:r>
      <w:r w:rsidR="512F209B" w:rsidRPr="277AEF6D">
        <w:rPr>
          <w:rFonts w:ascii="Arial" w:eastAsia="Arial" w:hAnsi="Arial" w:cs="Arial"/>
          <w:i/>
          <w:iCs/>
          <w:color w:val="000000" w:themeColor="text1"/>
          <w:lang w:val="es-MX"/>
        </w:rPr>
        <w:t>con la</w:t>
      </w:r>
      <w:r w:rsidRPr="277AEF6D">
        <w:rPr>
          <w:rFonts w:ascii="Arial" w:eastAsia="Arial" w:hAnsi="Arial" w:cs="Arial"/>
          <w:i/>
          <w:iCs/>
          <w:color w:val="000000" w:themeColor="text1"/>
          <w:lang w:val="es-MX"/>
        </w:rPr>
        <w:t xml:space="preserve"> puesta en marcha de nuevos vehículos, reducción de costos, aprovechamiento de mayores sinergias dentro del Grupo y establecimiento de una posición regional más sólida, también </w:t>
      </w:r>
      <w:r w:rsidR="1C1D0073" w:rsidRPr="277AEF6D">
        <w:rPr>
          <w:rFonts w:ascii="Arial" w:eastAsia="Arial" w:hAnsi="Arial" w:cs="Arial"/>
          <w:i/>
          <w:iCs/>
          <w:color w:val="000000" w:themeColor="text1"/>
          <w:lang w:val="es-MX"/>
        </w:rPr>
        <w:t>continuáremos</w:t>
      </w:r>
      <w:r w:rsidRPr="277AEF6D">
        <w:rPr>
          <w:rFonts w:ascii="Arial" w:eastAsia="Arial" w:hAnsi="Arial" w:cs="Arial"/>
          <w:i/>
          <w:iCs/>
          <w:color w:val="000000" w:themeColor="text1"/>
          <w:lang w:val="es-MX"/>
        </w:rPr>
        <w:t xml:space="preserve"> con el crecimiento rentable en</w:t>
      </w:r>
      <w:r w:rsidR="376C7D12" w:rsidRPr="277AEF6D">
        <w:rPr>
          <w:rFonts w:ascii="Arial" w:eastAsia="Arial" w:hAnsi="Arial" w:cs="Arial"/>
          <w:i/>
          <w:iCs/>
          <w:color w:val="000000" w:themeColor="text1"/>
          <w:lang w:val="es-MX"/>
        </w:rPr>
        <w:t xml:space="preserve"> </w:t>
      </w:r>
      <w:r w:rsidR="1EFC0609" w:rsidRPr="277AEF6D">
        <w:rPr>
          <w:rFonts w:ascii="Arial" w:eastAsia="Arial" w:hAnsi="Arial" w:cs="Arial"/>
          <w:i/>
          <w:iCs/>
          <w:color w:val="000000" w:themeColor="text1"/>
          <w:lang w:val="es-MX"/>
        </w:rPr>
        <w:t>Norteamérica</w:t>
      </w:r>
      <w:r w:rsidR="3C31454D" w:rsidRPr="277AEF6D">
        <w:rPr>
          <w:rFonts w:ascii="Arial" w:eastAsia="Arial" w:hAnsi="Arial" w:cs="Arial"/>
          <w:i/>
          <w:iCs/>
          <w:color w:val="000000" w:themeColor="text1"/>
          <w:lang w:val="es-MX"/>
        </w:rPr>
        <w:t>”.</w:t>
      </w:r>
    </w:p>
    <w:p w14:paraId="5AF60342" w14:textId="713F1728" w:rsidR="6CFEFD97" w:rsidRDefault="6CFEFD97" w:rsidP="6B6F30E9">
      <w:pPr>
        <w:spacing w:after="0" w:line="276" w:lineRule="auto"/>
        <w:jc w:val="both"/>
        <w:rPr>
          <w:rFonts w:ascii="Arial" w:eastAsia="Arial" w:hAnsi="Arial" w:cs="Arial"/>
          <w:i/>
          <w:iCs/>
          <w:color w:val="000000" w:themeColor="text1"/>
          <w:lang w:val="es-MX"/>
        </w:rPr>
      </w:pPr>
    </w:p>
    <w:p w14:paraId="44A9E271" w14:textId="32E52772" w:rsidR="2DFF5EF3" w:rsidRDefault="2DFF5EF3" w:rsidP="135E8787">
      <w:pPr>
        <w:spacing w:after="0" w:line="276" w:lineRule="auto"/>
        <w:jc w:val="both"/>
        <w:rPr>
          <w:rFonts w:ascii="Arial" w:eastAsia="Arial" w:hAnsi="Arial" w:cs="Arial"/>
          <w:color w:val="000000" w:themeColor="text1"/>
          <w:lang w:val="es-MX"/>
        </w:rPr>
      </w:pPr>
      <w:r w:rsidRPr="277AEF6D">
        <w:rPr>
          <w:rFonts w:ascii="Arial" w:eastAsia="Arial" w:hAnsi="Arial" w:cs="Arial"/>
          <w:b/>
          <w:bCs/>
          <w:color w:val="000000" w:themeColor="text1"/>
          <w:lang w:val="es-MX"/>
        </w:rPr>
        <w:t>Wolfsburg,</w:t>
      </w:r>
      <w:r w:rsidR="77553A4F" w:rsidRPr="277AEF6D">
        <w:rPr>
          <w:rFonts w:ascii="Arial" w:eastAsia="Arial" w:hAnsi="Arial" w:cs="Arial"/>
          <w:b/>
          <w:bCs/>
          <w:color w:val="000000" w:themeColor="text1"/>
          <w:lang w:val="es-MX"/>
        </w:rPr>
        <w:t xml:space="preserve"> Alemania,</w:t>
      </w:r>
      <w:r w:rsidRPr="277AEF6D">
        <w:rPr>
          <w:rFonts w:ascii="Arial" w:eastAsia="Arial" w:hAnsi="Arial" w:cs="Arial"/>
          <w:b/>
          <w:bCs/>
          <w:color w:val="000000" w:themeColor="text1"/>
          <w:lang w:val="es-MX"/>
        </w:rPr>
        <w:t xml:space="preserve"> 13 de marzo de 2024. –</w:t>
      </w:r>
      <w:r w:rsidRPr="277AEF6D">
        <w:rPr>
          <w:rFonts w:ascii="Arial" w:eastAsia="Arial" w:hAnsi="Arial" w:cs="Arial"/>
          <w:color w:val="000000" w:themeColor="text1"/>
          <w:lang w:val="es-MX"/>
        </w:rPr>
        <w:t xml:space="preserve"> </w:t>
      </w:r>
      <w:r w:rsidR="58D51609" w:rsidRPr="277AEF6D">
        <w:rPr>
          <w:rFonts w:ascii="Arial" w:eastAsia="Arial" w:hAnsi="Arial" w:cs="Arial"/>
          <w:color w:val="000000" w:themeColor="text1"/>
          <w:lang w:val="es-MX"/>
        </w:rPr>
        <w:t>El Grupo Volkswagen logró resultados financieros sólidos en un entorno desafiante que marcó el 2023. Gracias al progreso en la electrificación y una estrategia flexible de producto, el Grupo logró satisfacer con éxito las necesidades de los clientes en todo el mundo. Al mismo tiempo, 2023 fue un año de reestructuración. En muchas áreas del programa TOP-10, el Grupo avanzó más rápido de lo planeado originalmente. Así, con más de 30 productos nuevos, 2024 será el año de presentaciones mundiales relevantes, como los vehículos eléctricos de alto rendimiento basados en la nueva plataforma premium PPE</w:t>
      </w:r>
      <w:r w:rsidR="5EAA77C2" w:rsidRPr="277AEF6D">
        <w:rPr>
          <w:rFonts w:ascii="Arial" w:eastAsia="Arial" w:hAnsi="Arial" w:cs="Arial"/>
          <w:color w:val="000000" w:themeColor="text1"/>
          <w:lang w:val="es-MX"/>
        </w:rPr>
        <w:t xml:space="preserve"> </w:t>
      </w:r>
      <w:r w:rsidR="58D51609" w:rsidRPr="277AEF6D">
        <w:rPr>
          <w:rFonts w:ascii="Arial" w:eastAsia="Arial" w:hAnsi="Arial" w:cs="Arial"/>
          <w:color w:val="000000" w:themeColor="text1"/>
          <w:lang w:val="es-MX"/>
        </w:rPr>
        <w:t>El Grupo Volkswagen está, por lo tanto, confiado en el año actual y en una aceleración en la puesta en marcha a partir de 2025. El objetivo general sigue siendo un crecimiento sostenible y generador de valor</w:t>
      </w:r>
      <w:r w:rsidR="730DC007" w:rsidRPr="277AEF6D">
        <w:rPr>
          <w:rFonts w:ascii="Arial" w:eastAsia="Arial" w:hAnsi="Arial" w:cs="Arial"/>
          <w:color w:val="000000" w:themeColor="text1"/>
          <w:lang w:val="es-MX"/>
        </w:rPr>
        <w:t>.</w:t>
      </w:r>
    </w:p>
    <w:p w14:paraId="0FD59E9D" w14:textId="048426C4" w:rsidR="135E8787" w:rsidRDefault="135E8787" w:rsidP="135E8787">
      <w:pPr>
        <w:spacing w:after="0" w:line="276" w:lineRule="auto"/>
        <w:jc w:val="both"/>
        <w:rPr>
          <w:rFonts w:ascii="Arial" w:eastAsia="Arial" w:hAnsi="Arial" w:cs="Arial"/>
          <w:color w:val="000000" w:themeColor="text1"/>
          <w:lang w:val="es-MX"/>
        </w:rPr>
      </w:pPr>
    </w:p>
    <w:p w14:paraId="1BB055D5" w14:textId="57C3A42C" w:rsidR="1920AFED" w:rsidRDefault="1920AFED" w:rsidP="135E8787">
      <w:pPr>
        <w:spacing w:after="0" w:line="276" w:lineRule="auto"/>
        <w:jc w:val="both"/>
        <w:rPr>
          <w:rFonts w:ascii="Arial" w:eastAsia="Arial" w:hAnsi="Arial" w:cs="Arial"/>
          <w:color w:val="000000" w:themeColor="text1"/>
          <w:lang w:val="es-MX"/>
        </w:rPr>
      </w:pPr>
      <w:r w:rsidRPr="135E8787">
        <w:rPr>
          <w:rFonts w:ascii="Arial" w:eastAsia="Arial" w:hAnsi="Arial" w:cs="Arial"/>
          <w:color w:val="000000" w:themeColor="text1"/>
          <w:lang w:val="es-MX"/>
        </w:rPr>
        <w:lastRenderedPageBreak/>
        <w:t xml:space="preserve">Oliver Blume, CEO del Grupo Volkswagen, dijo: “En 2023, hemos establecido una base sólida. Somos conscientes de nuestros desafíos actuales y los estamos abordando rigurosamente para aprovechar el enorme potencial del Grupo Volkswagen. Con productos inspiradores, una estrategia consistente y un enfoque claro en la implementación, esperamos con confianza el </w:t>
      </w:r>
      <w:r w:rsidR="22B52940" w:rsidRPr="135E8787">
        <w:rPr>
          <w:rFonts w:ascii="Arial" w:eastAsia="Arial" w:hAnsi="Arial" w:cs="Arial"/>
          <w:color w:val="000000" w:themeColor="text1"/>
          <w:lang w:val="es-MX"/>
        </w:rPr>
        <w:t>ejercicio</w:t>
      </w:r>
      <w:r w:rsidRPr="135E8787">
        <w:rPr>
          <w:rFonts w:ascii="Arial" w:eastAsia="Arial" w:hAnsi="Arial" w:cs="Arial"/>
          <w:color w:val="000000" w:themeColor="text1"/>
          <w:lang w:val="es-MX"/>
        </w:rPr>
        <w:t xml:space="preserve"> financiero de 2024. El Grupo Volkswagen está ingresando a la carrera de transformación desde una posición de fortaleza. Ahora estamos preparando al Grupo para un desarrollo positivo y sostenible. Con nuestro amplio y constantemente creciente portafolio de productos, podemos satisfacer los deseos de todos nuestros clientes a nivel mundial como ningún otro fabricante. Esta flexibilidad es una verdadera ventaja competitiva que nos permitirá seguir siendo exitosos en el futuro”.</w:t>
      </w:r>
    </w:p>
    <w:p w14:paraId="65A868CC" w14:textId="3EEB91E5" w:rsidR="135E8787" w:rsidRDefault="135E8787" w:rsidP="135E8787">
      <w:pPr>
        <w:spacing w:after="0" w:line="276" w:lineRule="auto"/>
        <w:jc w:val="both"/>
        <w:rPr>
          <w:rFonts w:ascii="Arial" w:eastAsia="Arial" w:hAnsi="Arial" w:cs="Arial"/>
          <w:color w:val="000000" w:themeColor="text1"/>
          <w:lang w:val="es-MX"/>
        </w:rPr>
      </w:pPr>
    </w:p>
    <w:p w14:paraId="2F8F224B" w14:textId="7E218014" w:rsidR="3CFA6BF9" w:rsidRDefault="3CFA6BF9" w:rsidP="135E8787">
      <w:pPr>
        <w:spacing w:after="0" w:line="276" w:lineRule="auto"/>
        <w:jc w:val="both"/>
        <w:rPr>
          <w:rFonts w:ascii="Arial" w:eastAsia="Arial" w:hAnsi="Arial" w:cs="Arial"/>
          <w:b/>
          <w:bCs/>
          <w:color w:val="000000" w:themeColor="text1"/>
          <w:lang w:val="es-MX"/>
        </w:rPr>
      </w:pPr>
      <w:r w:rsidRPr="135E8787">
        <w:rPr>
          <w:rFonts w:ascii="Arial" w:eastAsia="Arial" w:hAnsi="Arial" w:cs="Arial"/>
          <w:b/>
          <w:bCs/>
          <w:color w:val="000000" w:themeColor="text1"/>
          <w:lang w:val="es-MX"/>
        </w:rPr>
        <w:t>Resultados sólidos y programas de rendimiento estabilizan el desarrollo futuro</w:t>
      </w:r>
    </w:p>
    <w:p w14:paraId="7FD11BF4" w14:textId="4AF64B51" w:rsidR="135E8787" w:rsidRDefault="135E8787" w:rsidP="135E8787">
      <w:pPr>
        <w:spacing w:after="0" w:line="276" w:lineRule="auto"/>
        <w:jc w:val="both"/>
        <w:rPr>
          <w:rFonts w:ascii="Arial" w:eastAsia="Arial" w:hAnsi="Arial" w:cs="Arial"/>
          <w:color w:val="000000" w:themeColor="text1"/>
          <w:lang w:val="es-MX"/>
        </w:rPr>
      </w:pPr>
    </w:p>
    <w:p w14:paraId="26AC6631" w14:textId="2BBDF286" w:rsidR="0C943D46" w:rsidRDefault="0C943D46" w:rsidP="135E8787">
      <w:pPr>
        <w:spacing w:after="0" w:line="276" w:lineRule="auto"/>
        <w:jc w:val="both"/>
        <w:rPr>
          <w:rFonts w:ascii="Arial" w:eastAsia="Arial" w:hAnsi="Arial" w:cs="Arial"/>
          <w:color w:val="000000" w:themeColor="text1"/>
          <w:lang w:val="es-MX"/>
        </w:rPr>
      </w:pPr>
      <w:r w:rsidRPr="135E8787">
        <w:rPr>
          <w:rFonts w:ascii="Arial" w:eastAsia="Arial" w:hAnsi="Arial" w:cs="Arial"/>
          <w:color w:val="000000" w:themeColor="text1"/>
          <w:lang w:val="es-MX"/>
        </w:rPr>
        <w:t xml:space="preserve">En 2023, el Grupo Volkswagen logró resultados sólidos en un entorno desafiante, </w:t>
      </w:r>
      <w:r w:rsidR="265E3285" w:rsidRPr="135E8787">
        <w:rPr>
          <w:rFonts w:ascii="Arial" w:eastAsia="Arial" w:hAnsi="Arial" w:cs="Arial"/>
          <w:color w:val="000000" w:themeColor="text1"/>
          <w:lang w:val="es-MX"/>
        </w:rPr>
        <w:t>reafirmando</w:t>
      </w:r>
      <w:r w:rsidRPr="135E8787">
        <w:rPr>
          <w:rFonts w:ascii="Arial" w:eastAsia="Arial" w:hAnsi="Arial" w:cs="Arial"/>
          <w:color w:val="000000" w:themeColor="text1"/>
          <w:lang w:val="es-MX"/>
        </w:rPr>
        <w:t xml:space="preserve"> la </w:t>
      </w:r>
      <w:r w:rsidR="390DC38F" w:rsidRPr="135E8787">
        <w:rPr>
          <w:rFonts w:ascii="Arial" w:eastAsia="Arial" w:hAnsi="Arial" w:cs="Arial"/>
          <w:color w:val="000000" w:themeColor="text1"/>
          <w:lang w:val="es-MX"/>
        </w:rPr>
        <w:t>potencia</w:t>
      </w:r>
      <w:r w:rsidR="1E477586" w:rsidRPr="135E8787">
        <w:rPr>
          <w:rFonts w:ascii="Arial" w:eastAsia="Arial" w:hAnsi="Arial" w:cs="Arial"/>
          <w:color w:val="000000" w:themeColor="text1"/>
          <w:lang w:val="es-MX"/>
        </w:rPr>
        <w:t xml:space="preserve"> </w:t>
      </w:r>
      <w:r w:rsidR="68D36C4F" w:rsidRPr="135E8787">
        <w:rPr>
          <w:rFonts w:ascii="Arial" w:eastAsia="Arial" w:hAnsi="Arial" w:cs="Arial"/>
          <w:color w:val="000000" w:themeColor="text1"/>
          <w:lang w:val="es-MX"/>
        </w:rPr>
        <w:t xml:space="preserve">de </w:t>
      </w:r>
      <w:r w:rsidR="1E477586" w:rsidRPr="135E8787">
        <w:rPr>
          <w:rFonts w:ascii="Arial" w:eastAsia="Arial" w:hAnsi="Arial" w:cs="Arial"/>
          <w:color w:val="000000" w:themeColor="text1"/>
          <w:lang w:val="es-MX"/>
        </w:rPr>
        <w:t>sus</w:t>
      </w:r>
      <w:r w:rsidR="1ED8EA39" w:rsidRPr="135E8787">
        <w:rPr>
          <w:rFonts w:ascii="Arial" w:eastAsia="Arial" w:hAnsi="Arial" w:cs="Arial"/>
          <w:color w:val="000000" w:themeColor="text1"/>
          <w:lang w:val="es-MX"/>
        </w:rPr>
        <w:t xml:space="preserve"> fuertes</w:t>
      </w:r>
      <w:r w:rsidR="1E477586" w:rsidRPr="135E8787">
        <w:rPr>
          <w:rFonts w:ascii="Arial" w:eastAsia="Arial" w:hAnsi="Arial" w:cs="Arial"/>
          <w:color w:val="000000" w:themeColor="text1"/>
          <w:lang w:val="es-MX"/>
        </w:rPr>
        <w:t xml:space="preserve"> ma</w:t>
      </w:r>
      <w:r w:rsidR="4BE2427E" w:rsidRPr="135E8787">
        <w:rPr>
          <w:rFonts w:ascii="Arial" w:eastAsia="Arial" w:hAnsi="Arial" w:cs="Arial"/>
          <w:color w:val="000000" w:themeColor="text1"/>
          <w:lang w:val="es-MX"/>
        </w:rPr>
        <w:t>rcas.</w:t>
      </w:r>
      <w:r w:rsidRPr="135E8787">
        <w:rPr>
          <w:rFonts w:ascii="Arial" w:eastAsia="Arial" w:hAnsi="Arial" w:cs="Arial"/>
          <w:color w:val="000000" w:themeColor="text1"/>
          <w:lang w:val="es-MX"/>
        </w:rPr>
        <w:t xml:space="preserve"> Las entregas aumentaron un 12</w:t>
      </w:r>
      <w:r w:rsidR="7B642C1D" w:rsidRPr="135E8787">
        <w:rPr>
          <w:rFonts w:ascii="Arial" w:eastAsia="Arial" w:hAnsi="Arial" w:cs="Arial"/>
          <w:color w:val="000000" w:themeColor="text1"/>
          <w:lang w:val="es-MX"/>
        </w:rPr>
        <w:t xml:space="preserve"> por ciento</w:t>
      </w:r>
      <w:r w:rsidRPr="135E8787">
        <w:rPr>
          <w:rFonts w:ascii="Arial" w:eastAsia="Arial" w:hAnsi="Arial" w:cs="Arial"/>
          <w:color w:val="000000" w:themeColor="text1"/>
          <w:lang w:val="es-MX"/>
        </w:rPr>
        <w:t xml:space="preserve"> 9.24 millones de vehículos, con todas las regiones contribuyendo a este incremento. Con ingresos por ventas de 322.3 mil millones de euros, un beneficio operativo de 22.6 mil millones de euros y un beneficio después de impuestos de 17.9 mil millones de euros, el Grupo Volkswagen demostró la </w:t>
      </w:r>
      <w:r w:rsidR="23BFD1D2" w:rsidRPr="135E8787">
        <w:rPr>
          <w:rFonts w:ascii="Arial" w:eastAsia="Arial" w:hAnsi="Arial" w:cs="Arial"/>
          <w:color w:val="000000" w:themeColor="text1"/>
          <w:lang w:val="es-MX"/>
        </w:rPr>
        <w:t xml:space="preserve">fortaleza </w:t>
      </w:r>
      <w:r w:rsidRPr="135E8787">
        <w:rPr>
          <w:rFonts w:ascii="Arial" w:eastAsia="Arial" w:hAnsi="Arial" w:cs="Arial"/>
          <w:color w:val="000000" w:themeColor="text1"/>
          <w:lang w:val="es-MX"/>
        </w:rPr>
        <w:t>de su modelo de negocios. El rendimiento operativo sobre las ventas antes de elementos especiales alcanzó el 7</w:t>
      </w:r>
      <w:r w:rsidR="5AB69EB6" w:rsidRPr="135E8787">
        <w:rPr>
          <w:rFonts w:ascii="Arial" w:eastAsia="Arial" w:hAnsi="Arial" w:cs="Arial"/>
          <w:color w:val="000000" w:themeColor="text1"/>
          <w:lang w:val="es-MX"/>
        </w:rPr>
        <w:t xml:space="preserve"> por ciento</w:t>
      </w:r>
      <w:r w:rsidRPr="135E8787">
        <w:rPr>
          <w:rFonts w:ascii="Arial" w:eastAsia="Arial" w:hAnsi="Arial" w:cs="Arial"/>
          <w:color w:val="000000" w:themeColor="text1"/>
          <w:lang w:val="es-MX"/>
        </w:rPr>
        <w:t xml:space="preserve"> a pesar de los vientos en contra de la valoración de derivados de productos básicos. Ajustado por estos efectos de valoración, el beneficio operativo alcanzó los 25.8 mil millones de euros, correspondiente a un margen del 8</w:t>
      </w:r>
      <w:r w:rsidR="2C614A9E" w:rsidRPr="135E8787">
        <w:rPr>
          <w:rFonts w:ascii="Arial" w:eastAsia="Arial" w:hAnsi="Arial" w:cs="Arial"/>
          <w:color w:val="000000" w:themeColor="text1"/>
          <w:lang w:val="es-MX"/>
        </w:rPr>
        <w:t xml:space="preserve"> por ciento</w:t>
      </w:r>
      <w:r w:rsidRPr="135E8787">
        <w:rPr>
          <w:rFonts w:ascii="Arial" w:eastAsia="Arial" w:hAnsi="Arial" w:cs="Arial"/>
          <w:color w:val="000000" w:themeColor="text1"/>
          <w:lang w:val="es-MX"/>
        </w:rPr>
        <w:t>. El flujo de efectivo neto de la División Automotriz aumentó a 10.7 mil millones de euros, y con una liquidez neta de 40.3 mil millones de euros al final del año, el Grupo se encuentra en una posición financiera muy sólida. El beneficio por acción preferente aumentó 2.26 euros a 31.98 euros (+8</w:t>
      </w:r>
      <w:r w:rsidR="1F732023" w:rsidRPr="135E8787">
        <w:rPr>
          <w:rFonts w:ascii="Arial" w:eastAsia="Arial" w:hAnsi="Arial" w:cs="Arial"/>
          <w:color w:val="000000" w:themeColor="text1"/>
          <w:lang w:val="es-MX"/>
        </w:rPr>
        <w:t xml:space="preserve"> por ciento</w:t>
      </w:r>
      <w:r w:rsidRPr="135E8787">
        <w:rPr>
          <w:rFonts w:ascii="Arial" w:eastAsia="Arial" w:hAnsi="Arial" w:cs="Arial"/>
          <w:color w:val="000000" w:themeColor="text1"/>
          <w:lang w:val="es-MX"/>
        </w:rPr>
        <w:t>).</w:t>
      </w:r>
    </w:p>
    <w:p w14:paraId="32B49EE7" w14:textId="4B0329FA" w:rsidR="135E8787" w:rsidRDefault="135E8787" w:rsidP="135E8787">
      <w:pPr>
        <w:spacing w:after="0" w:line="276" w:lineRule="auto"/>
        <w:jc w:val="both"/>
        <w:rPr>
          <w:rFonts w:ascii="Arial" w:eastAsia="Arial" w:hAnsi="Arial" w:cs="Arial"/>
          <w:color w:val="000000" w:themeColor="text1"/>
          <w:lang w:val="es-MX"/>
        </w:rPr>
      </w:pPr>
    </w:p>
    <w:p w14:paraId="75F8B903" w14:textId="327FFE60" w:rsidR="5CE77F9B" w:rsidRDefault="5CE77F9B" w:rsidP="135E8787">
      <w:pPr>
        <w:spacing w:after="0" w:line="276" w:lineRule="auto"/>
        <w:jc w:val="both"/>
        <w:rPr>
          <w:rFonts w:ascii="Arial" w:eastAsia="Arial" w:hAnsi="Arial" w:cs="Arial"/>
          <w:color w:val="000000" w:themeColor="text1"/>
          <w:lang w:val="es-MX"/>
        </w:rPr>
      </w:pPr>
      <w:r w:rsidRPr="135E8787">
        <w:rPr>
          <w:rFonts w:ascii="Arial" w:eastAsia="Arial" w:hAnsi="Arial" w:cs="Arial"/>
          <w:color w:val="000000" w:themeColor="text1"/>
          <w:lang w:val="es-MX"/>
        </w:rPr>
        <w:t>Es importante destacar que el 1 de marzo de 2024 el Grupo Volkswagen ya había publicado las cifras clave del Grupo para el pasado año financiero y una perspectiva para este año.</w:t>
      </w:r>
    </w:p>
    <w:p w14:paraId="26973AB9" w14:textId="30B8D456" w:rsidR="135E8787" w:rsidRDefault="135E8787" w:rsidP="135E8787">
      <w:pPr>
        <w:spacing w:after="0" w:line="276" w:lineRule="auto"/>
        <w:jc w:val="both"/>
        <w:rPr>
          <w:rFonts w:ascii="Arial" w:eastAsia="Arial" w:hAnsi="Arial" w:cs="Arial"/>
          <w:color w:val="000000" w:themeColor="text1"/>
          <w:lang w:val="es-MX"/>
        </w:rPr>
      </w:pPr>
    </w:p>
    <w:p w14:paraId="3A9240A5" w14:textId="07AB7D48" w:rsidR="5CE77F9B" w:rsidRDefault="5CE77F9B" w:rsidP="135E8787">
      <w:pPr>
        <w:spacing w:after="0" w:line="276" w:lineRule="auto"/>
        <w:jc w:val="both"/>
        <w:rPr>
          <w:rFonts w:ascii="Arial" w:eastAsia="Arial" w:hAnsi="Arial" w:cs="Arial"/>
          <w:color w:val="000000" w:themeColor="text1"/>
          <w:lang w:val="es-MX"/>
        </w:rPr>
      </w:pPr>
      <w:r w:rsidRPr="135E8787">
        <w:rPr>
          <w:rFonts w:ascii="Arial" w:eastAsia="Arial" w:hAnsi="Arial" w:cs="Arial"/>
          <w:color w:val="000000" w:themeColor="text1"/>
          <w:lang w:val="es-MX"/>
        </w:rPr>
        <w:t>El Consejo de Administración y el Consejo de Supervisión proponen un dividendo de 9 euros por acción ordinaria y 9.06 euros por acción preferente a la Junta General Anual, lo que representa un aumento de 0.30 euros por acción ordinaria y preferente, respectivamente, en comparación con las cifras del año anterior. La proporción de pago corresponde al 28</w:t>
      </w:r>
      <w:r w:rsidR="7F892F21" w:rsidRPr="135E8787">
        <w:rPr>
          <w:rFonts w:ascii="Arial" w:eastAsia="Arial" w:hAnsi="Arial" w:cs="Arial"/>
          <w:color w:val="000000" w:themeColor="text1"/>
          <w:lang w:val="es-MX"/>
        </w:rPr>
        <w:t xml:space="preserve"> por ciento</w:t>
      </w:r>
      <w:r w:rsidRPr="135E8787">
        <w:rPr>
          <w:rFonts w:ascii="Arial" w:eastAsia="Arial" w:hAnsi="Arial" w:cs="Arial"/>
          <w:color w:val="000000" w:themeColor="text1"/>
          <w:lang w:val="es-MX"/>
        </w:rPr>
        <w:t>.</w:t>
      </w:r>
    </w:p>
    <w:p w14:paraId="1B6DA458" w14:textId="31523204" w:rsidR="135E8787" w:rsidRDefault="135E8787" w:rsidP="135E8787">
      <w:pPr>
        <w:spacing w:after="0" w:line="276" w:lineRule="auto"/>
        <w:jc w:val="both"/>
        <w:rPr>
          <w:rFonts w:ascii="Arial" w:eastAsia="Arial" w:hAnsi="Arial" w:cs="Arial"/>
          <w:color w:val="000000" w:themeColor="text1"/>
          <w:lang w:val="es-MX"/>
        </w:rPr>
      </w:pPr>
    </w:p>
    <w:p w14:paraId="08E96144" w14:textId="5C87587E" w:rsidR="30EBEF37" w:rsidRDefault="30EBEF37" w:rsidP="135E8787">
      <w:pPr>
        <w:spacing w:after="0" w:line="276" w:lineRule="auto"/>
        <w:jc w:val="both"/>
        <w:rPr>
          <w:rFonts w:ascii="Arial" w:eastAsia="Arial" w:hAnsi="Arial" w:cs="Arial"/>
          <w:b/>
          <w:bCs/>
          <w:color w:val="000000" w:themeColor="text1"/>
          <w:lang w:val="es-MX"/>
        </w:rPr>
      </w:pPr>
      <w:r w:rsidRPr="135E8787">
        <w:rPr>
          <w:rFonts w:ascii="Arial" w:eastAsia="Arial" w:hAnsi="Arial" w:cs="Arial"/>
          <w:b/>
          <w:bCs/>
          <w:color w:val="000000" w:themeColor="text1"/>
          <w:lang w:val="es-MX"/>
        </w:rPr>
        <w:t xml:space="preserve">Aumenta la participación de vehículos eléctricos en </w:t>
      </w:r>
      <w:r w:rsidR="63CD1B51" w:rsidRPr="135E8787">
        <w:rPr>
          <w:rFonts w:ascii="Arial" w:eastAsia="Arial" w:hAnsi="Arial" w:cs="Arial"/>
          <w:b/>
          <w:bCs/>
          <w:color w:val="000000" w:themeColor="text1"/>
          <w:lang w:val="es-MX"/>
        </w:rPr>
        <w:t>entrega</w:t>
      </w:r>
    </w:p>
    <w:p w14:paraId="1B26F2FA" w14:textId="0348E1DA" w:rsidR="135E8787" w:rsidRDefault="135E8787" w:rsidP="135E8787">
      <w:pPr>
        <w:spacing w:after="0" w:line="276" w:lineRule="auto"/>
        <w:jc w:val="both"/>
        <w:rPr>
          <w:rFonts w:ascii="Arial" w:eastAsia="Arial" w:hAnsi="Arial" w:cs="Arial"/>
          <w:b/>
          <w:bCs/>
          <w:color w:val="000000" w:themeColor="text1"/>
          <w:lang w:val="es-MX"/>
        </w:rPr>
      </w:pPr>
    </w:p>
    <w:p w14:paraId="4A5D9409" w14:textId="5EA162A0" w:rsidR="63DE26C4" w:rsidRDefault="63DE26C4" w:rsidP="135E8787">
      <w:pPr>
        <w:spacing w:after="0" w:line="276" w:lineRule="auto"/>
        <w:jc w:val="both"/>
        <w:rPr>
          <w:rFonts w:ascii="Arial" w:eastAsia="Arial" w:hAnsi="Arial" w:cs="Arial"/>
          <w:color w:val="000000" w:themeColor="text1"/>
          <w:lang w:val="es-MX"/>
        </w:rPr>
      </w:pPr>
      <w:r w:rsidRPr="135E8787">
        <w:rPr>
          <w:rFonts w:ascii="Arial" w:eastAsia="Arial" w:hAnsi="Arial" w:cs="Arial"/>
          <w:color w:val="000000" w:themeColor="text1"/>
          <w:lang w:val="es-MX"/>
        </w:rPr>
        <w:t>La electrificación ganó un impulso significativo en el año pasado. A lo largo de todos los trimestres, la participación de vehículos eléctricos con batería en las entregas aumentó sucesivamente, alcanzando un máximo de alrededor del 10</w:t>
      </w:r>
      <w:r w:rsidR="082F44B8" w:rsidRPr="135E8787">
        <w:rPr>
          <w:rFonts w:ascii="Arial" w:eastAsia="Arial" w:hAnsi="Arial" w:cs="Arial"/>
          <w:color w:val="000000" w:themeColor="text1"/>
          <w:lang w:val="es-MX"/>
        </w:rPr>
        <w:t xml:space="preserve"> por ciento</w:t>
      </w:r>
      <w:r w:rsidRPr="135E8787">
        <w:rPr>
          <w:rFonts w:ascii="Arial" w:eastAsia="Arial" w:hAnsi="Arial" w:cs="Arial"/>
          <w:color w:val="000000" w:themeColor="text1"/>
          <w:lang w:val="es-MX"/>
        </w:rPr>
        <w:t xml:space="preserve"> el cuarto trimestre. En el año completo, la participación de vehículos eléctricos con batería alcanzó el 8.3</w:t>
      </w:r>
      <w:r w:rsidR="3686026D" w:rsidRPr="135E8787">
        <w:rPr>
          <w:rFonts w:ascii="Arial" w:eastAsia="Arial" w:hAnsi="Arial" w:cs="Arial"/>
          <w:color w:val="000000" w:themeColor="text1"/>
          <w:lang w:val="es-MX"/>
        </w:rPr>
        <w:t xml:space="preserve"> por ciento</w:t>
      </w:r>
      <w:r w:rsidRPr="135E8787">
        <w:rPr>
          <w:rFonts w:ascii="Arial" w:eastAsia="Arial" w:hAnsi="Arial" w:cs="Arial"/>
          <w:color w:val="000000" w:themeColor="text1"/>
          <w:lang w:val="es-MX"/>
        </w:rPr>
        <w:t xml:space="preserve">, un </w:t>
      </w:r>
      <w:bookmarkStart w:id="0" w:name="_Int_W7hMne8T"/>
      <w:r w:rsidRPr="135E8787">
        <w:rPr>
          <w:rFonts w:ascii="Arial" w:eastAsia="Arial" w:hAnsi="Arial" w:cs="Arial"/>
          <w:color w:val="000000" w:themeColor="text1"/>
          <w:lang w:val="es-MX"/>
        </w:rPr>
        <w:t>nuevo récord</w:t>
      </w:r>
      <w:bookmarkEnd w:id="0"/>
      <w:r w:rsidRPr="135E8787">
        <w:rPr>
          <w:rFonts w:ascii="Arial" w:eastAsia="Arial" w:hAnsi="Arial" w:cs="Arial"/>
          <w:color w:val="000000" w:themeColor="text1"/>
          <w:lang w:val="es-MX"/>
        </w:rPr>
        <w:t>. En cifras absolutas, el Grupo Volkswagen entregó 771,100 vehículos eléctricos con batería el año pasado, lo que corresponde a un aumento del 35</w:t>
      </w:r>
      <w:r w:rsidR="46520BF5" w:rsidRPr="135E8787">
        <w:rPr>
          <w:rFonts w:ascii="Arial" w:eastAsia="Arial" w:hAnsi="Arial" w:cs="Arial"/>
          <w:color w:val="000000" w:themeColor="text1"/>
          <w:lang w:val="es-MX"/>
        </w:rPr>
        <w:t xml:space="preserve"> por ciento</w:t>
      </w:r>
      <w:r w:rsidRPr="135E8787">
        <w:rPr>
          <w:rFonts w:ascii="Arial" w:eastAsia="Arial" w:hAnsi="Arial" w:cs="Arial"/>
          <w:color w:val="000000" w:themeColor="text1"/>
          <w:lang w:val="es-MX"/>
        </w:rPr>
        <w:t xml:space="preserve"> en comparación con 2022, impulsado por el crecimiento en todas las regiones. Una vez más, el Grupo ha confirmado su posición líder en este segmento en Europa.</w:t>
      </w:r>
    </w:p>
    <w:p w14:paraId="2BF5F2BD" w14:textId="25EC7B99" w:rsidR="135E8787" w:rsidRDefault="135E8787" w:rsidP="135E8787">
      <w:pPr>
        <w:spacing w:after="0" w:line="276" w:lineRule="auto"/>
        <w:jc w:val="both"/>
        <w:rPr>
          <w:rFonts w:ascii="Arial" w:eastAsia="Arial" w:hAnsi="Arial" w:cs="Arial"/>
          <w:color w:val="000000" w:themeColor="text1"/>
          <w:lang w:val="es-MX"/>
        </w:rPr>
      </w:pPr>
    </w:p>
    <w:p w14:paraId="5DBDA451" w14:textId="5B6516EE" w:rsidR="63DE26C4" w:rsidRDefault="63DE26C4" w:rsidP="135E8787">
      <w:pPr>
        <w:spacing w:after="0" w:line="276" w:lineRule="auto"/>
        <w:jc w:val="both"/>
        <w:rPr>
          <w:rFonts w:ascii="Arial" w:eastAsia="Arial" w:hAnsi="Arial" w:cs="Arial"/>
          <w:color w:val="000000" w:themeColor="text1"/>
          <w:lang w:val="es-MX"/>
        </w:rPr>
      </w:pPr>
      <w:r w:rsidRPr="135E8787">
        <w:rPr>
          <w:rFonts w:ascii="Arial" w:eastAsia="Arial" w:hAnsi="Arial" w:cs="Arial"/>
          <w:color w:val="000000" w:themeColor="text1"/>
          <w:lang w:val="es-MX"/>
        </w:rPr>
        <w:lastRenderedPageBreak/>
        <w:t>Arno Antlitz, CFO y COO del Grupo Volkswagen, afirmó: “En un entorno desafiante, el Grupo Volkswagen logró resultados sólidos en 2023. Eso es lo que queremos construir este año. El Grupo está bien posicionado y opera desde una posición financiera sólida. Sobre esta base, impulsaremos consistentemente nuestra transformación hacia la electromovilidad y la digitalización. Para asegurarnos de que sigamos siendo exitosos de manera sostenible, en 2024 nos enfocaremos en la puesta en marcha de nuevos vehículos, la reducción de costos, aprovechar más las sinergias dentro del Grupo y establecer una posición regional más sólida también al continuar creciendo de manera rentable en América del Norte”,</w:t>
      </w:r>
    </w:p>
    <w:p w14:paraId="54E40E4A" w14:textId="7BA7ACD4" w:rsidR="135E8787" w:rsidRDefault="135E8787" w:rsidP="135E8787">
      <w:pPr>
        <w:spacing w:after="0" w:line="276" w:lineRule="auto"/>
        <w:jc w:val="both"/>
        <w:rPr>
          <w:rFonts w:ascii="Arial" w:eastAsia="Arial" w:hAnsi="Arial" w:cs="Arial"/>
          <w:color w:val="000000" w:themeColor="text1"/>
          <w:lang w:val="es-MX"/>
        </w:rPr>
      </w:pPr>
    </w:p>
    <w:p w14:paraId="78125CD1" w14:textId="74CC33DB" w:rsidR="63DE26C4" w:rsidRDefault="63DE26C4" w:rsidP="135E8787">
      <w:pPr>
        <w:spacing w:after="0" w:line="276" w:lineRule="auto"/>
        <w:jc w:val="both"/>
        <w:rPr>
          <w:rFonts w:ascii="Arial" w:eastAsia="Arial" w:hAnsi="Arial" w:cs="Arial"/>
          <w:b/>
          <w:bCs/>
          <w:color w:val="000000" w:themeColor="text1"/>
          <w:lang w:val="es-MX"/>
        </w:rPr>
      </w:pPr>
      <w:r w:rsidRPr="135E8787">
        <w:rPr>
          <w:rFonts w:ascii="Arial" w:eastAsia="Arial" w:hAnsi="Arial" w:cs="Arial"/>
          <w:b/>
          <w:bCs/>
          <w:color w:val="000000" w:themeColor="text1"/>
          <w:lang w:val="es-MX"/>
        </w:rPr>
        <w:t>Las inversiones alcanzarán su punto máximo este año y disminuirán en los próximos períodos</w:t>
      </w:r>
    </w:p>
    <w:p w14:paraId="7E4811DE" w14:textId="0E21AF81" w:rsidR="135E8787" w:rsidRDefault="135E8787" w:rsidP="135E8787">
      <w:pPr>
        <w:spacing w:after="0" w:line="276" w:lineRule="auto"/>
        <w:jc w:val="both"/>
        <w:rPr>
          <w:rFonts w:ascii="Arial" w:eastAsia="Arial" w:hAnsi="Arial" w:cs="Arial"/>
          <w:color w:val="000000" w:themeColor="text1"/>
          <w:lang w:val="es-MX"/>
        </w:rPr>
      </w:pPr>
    </w:p>
    <w:p w14:paraId="695F08B2" w14:textId="5E70797E" w:rsidR="63DE26C4" w:rsidRDefault="63DE26C4" w:rsidP="135E8787">
      <w:pPr>
        <w:spacing w:after="0" w:line="276" w:lineRule="auto"/>
        <w:jc w:val="both"/>
        <w:rPr>
          <w:rFonts w:ascii="Arial" w:eastAsia="Arial" w:hAnsi="Arial" w:cs="Arial"/>
          <w:color w:val="000000" w:themeColor="text1"/>
          <w:lang w:val="es-MX"/>
        </w:rPr>
      </w:pPr>
      <w:r w:rsidRPr="135E8787">
        <w:rPr>
          <w:rFonts w:ascii="Arial" w:eastAsia="Arial" w:hAnsi="Arial" w:cs="Arial"/>
          <w:color w:val="000000" w:themeColor="text1"/>
          <w:lang w:val="es-MX"/>
        </w:rPr>
        <w:t>El Grupo continúa persiguiendo de manera consistente la planificación estratégica de inversiones para aumentar aún más la competitividad, expandir sus actividades en los mercados de mayor crecimiento y fortalecer todo el portafolio de productos. Al mismo tiempo, mediante un mayor uso de las sinergias del Grupo, las inversiones en el</w:t>
      </w:r>
      <w:r w:rsidR="25A47E8E" w:rsidRPr="135E8787">
        <w:rPr>
          <w:rFonts w:ascii="Arial" w:eastAsia="Arial" w:hAnsi="Arial" w:cs="Arial"/>
          <w:color w:val="000000" w:themeColor="text1"/>
          <w:lang w:val="es-MX"/>
        </w:rPr>
        <w:t xml:space="preserve"> </w:t>
      </w:r>
      <w:r w:rsidR="04F6F127" w:rsidRPr="135E8787">
        <w:rPr>
          <w:rFonts w:ascii="Arial" w:eastAsia="Arial" w:hAnsi="Arial" w:cs="Arial"/>
          <w:color w:val="000000" w:themeColor="text1"/>
          <w:lang w:val="es-MX"/>
        </w:rPr>
        <w:t xml:space="preserve">plan contemplado </w:t>
      </w:r>
      <w:r w:rsidRPr="135E8787">
        <w:rPr>
          <w:rFonts w:ascii="Arial" w:eastAsia="Arial" w:hAnsi="Arial" w:cs="Arial"/>
          <w:color w:val="000000" w:themeColor="text1"/>
          <w:lang w:val="es-MX"/>
        </w:rPr>
        <w:t xml:space="preserve">para los </w:t>
      </w:r>
      <w:r w:rsidR="7A0E79C8" w:rsidRPr="135E8787">
        <w:rPr>
          <w:rFonts w:ascii="Arial" w:eastAsia="Arial" w:hAnsi="Arial" w:cs="Arial"/>
          <w:color w:val="000000" w:themeColor="text1"/>
          <w:lang w:val="es-MX"/>
        </w:rPr>
        <w:t>próximos cinco hasta</w:t>
      </w:r>
      <w:r w:rsidRPr="135E8787">
        <w:rPr>
          <w:rFonts w:ascii="Arial" w:eastAsia="Arial" w:hAnsi="Arial" w:cs="Arial"/>
          <w:color w:val="000000" w:themeColor="text1"/>
          <w:lang w:val="es-MX"/>
        </w:rPr>
        <w:t xml:space="preserve"> 2029 llegarán a los 170 mil millones de euros. Esto se invertirá principalmente en nuevos productos, fortalecimiento de las regiones, en el negocio de baterías y plataformas para vehículos eléctricos con batería y en modelos con motores de combustión modernos y cada vez más hibridados. Se espera que las inversiones alcancen su punto máximo en 2024 y luego se acerquen al nivel objetivo del 11</w:t>
      </w:r>
      <w:r w:rsidR="378B98D1" w:rsidRPr="135E8787">
        <w:rPr>
          <w:rFonts w:ascii="Arial" w:eastAsia="Arial" w:hAnsi="Arial" w:cs="Arial"/>
          <w:color w:val="000000" w:themeColor="text1"/>
          <w:lang w:val="es-MX"/>
        </w:rPr>
        <w:t xml:space="preserve"> por ciento</w:t>
      </w:r>
      <w:r w:rsidRPr="135E8787">
        <w:rPr>
          <w:rFonts w:ascii="Arial" w:eastAsia="Arial" w:hAnsi="Arial" w:cs="Arial"/>
          <w:color w:val="000000" w:themeColor="text1"/>
          <w:lang w:val="es-MX"/>
        </w:rPr>
        <w:t xml:space="preserve"> de los ingresos por ventas para 2027.</w:t>
      </w:r>
    </w:p>
    <w:p w14:paraId="23B94FB3" w14:textId="3863AEBA" w:rsidR="135E8787" w:rsidRDefault="135E8787" w:rsidP="135E8787">
      <w:pPr>
        <w:spacing w:after="0" w:line="276" w:lineRule="auto"/>
        <w:jc w:val="both"/>
        <w:rPr>
          <w:rFonts w:ascii="Arial" w:eastAsia="Arial" w:hAnsi="Arial" w:cs="Arial"/>
          <w:color w:val="000000" w:themeColor="text1"/>
          <w:lang w:val="es-MX"/>
        </w:rPr>
      </w:pPr>
    </w:p>
    <w:p w14:paraId="7A950C35" w14:textId="6FAC3373" w:rsidR="5F72EF70" w:rsidRDefault="5F72EF70" w:rsidP="135E8787">
      <w:pPr>
        <w:spacing w:after="0" w:line="276" w:lineRule="auto"/>
        <w:jc w:val="both"/>
        <w:rPr>
          <w:rFonts w:ascii="Arial" w:eastAsia="Arial" w:hAnsi="Arial" w:cs="Arial"/>
          <w:b/>
          <w:bCs/>
          <w:color w:val="000000" w:themeColor="text1"/>
          <w:lang w:val="es-MX"/>
        </w:rPr>
      </w:pPr>
      <w:r w:rsidRPr="135E8787">
        <w:rPr>
          <w:rFonts w:ascii="Arial" w:eastAsia="Arial" w:hAnsi="Arial" w:cs="Arial"/>
          <w:b/>
          <w:bCs/>
          <w:color w:val="000000" w:themeColor="text1"/>
          <w:lang w:val="es-MX"/>
        </w:rPr>
        <w:t>Programas de rendimiento con un efecto sostenible en los resultados</w:t>
      </w:r>
    </w:p>
    <w:p w14:paraId="68A12115" w14:textId="357E0BA3" w:rsidR="135E8787" w:rsidRDefault="135E8787" w:rsidP="135E8787">
      <w:pPr>
        <w:spacing w:after="0" w:line="276" w:lineRule="auto"/>
        <w:jc w:val="both"/>
        <w:rPr>
          <w:rFonts w:ascii="Arial" w:eastAsia="Arial" w:hAnsi="Arial" w:cs="Arial"/>
          <w:color w:val="000000" w:themeColor="text1"/>
          <w:lang w:val="es-MX"/>
        </w:rPr>
      </w:pPr>
    </w:p>
    <w:p w14:paraId="33A15420" w14:textId="7ED4BBD5" w:rsidR="5F72EF70" w:rsidRDefault="5F72EF70" w:rsidP="135E8787">
      <w:pPr>
        <w:spacing w:after="0" w:line="276" w:lineRule="auto"/>
        <w:jc w:val="both"/>
        <w:rPr>
          <w:rFonts w:ascii="Arial" w:eastAsia="Arial" w:hAnsi="Arial" w:cs="Arial"/>
          <w:color w:val="000000" w:themeColor="text1"/>
          <w:lang w:val="es-MX"/>
        </w:rPr>
      </w:pPr>
      <w:r w:rsidRPr="135E8787">
        <w:rPr>
          <w:rFonts w:ascii="Arial" w:eastAsia="Arial" w:hAnsi="Arial" w:cs="Arial"/>
          <w:color w:val="000000" w:themeColor="text1"/>
          <w:lang w:val="es-MX"/>
        </w:rPr>
        <w:t>El Grupo Volkswagen está implementando el programa de ganancias más grande jamás iniciado en el Grupo, con el objetivo de lograr un efecto sostenible de más de 10 mil millones de euros en todo el Grupo para finales de 2024. Esto también proporcionará amortiguación para efectos adversos como la inflación y el aumento de costos. La compañía se está centrando en medidas para aumentar el rendimiento y reducir costos mediante la optimización de costos de material y producto, la reducción de costos fijos y de producción, y el aumento de las ganancias, tanto en ventas como en posventa.</w:t>
      </w:r>
    </w:p>
    <w:p w14:paraId="613A5479" w14:textId="5C6954C0" w:rsidR="135E8787" w:rsidRDefault="135E8787" w:rsidP="135E8787">
      <w:pPr>
        <w:spacing w:after="0" w:line="276" w:lineRule="auto"/>
        <w:jc w:val="both"/>
        <w:rPr>
          <w:rFonts w:ascii="Arial" w:eastAsia="Arial" w:hAnsi="Arial" w:cs="Arial"/>
          <w:color w:val="000000" w:themeColor="text1"/>
          <w:lang w:val="es-MX"/>
        </w:rPr>
      </w:pPr>
    </w:p>
    <w:p w14:paraId="07EC260E" w14:textId="336FB6ED" w:rsidR="5F72EF70" w:rsidRDefault="5F72EF70" w:rsidP="135E8787">
      <w:pPr>
        <w:spacing w:after="0" w:line="276" w:lineRule="auto"/>
        <w:jc w:val="both"/>
        <w:rPr>
          <w:rFonts w:ascii="Arial" w:eastAsia="Arial" w:hAnsi="Arial" w:cs="Arial"/>
          <w:color w:val="000000" w:themeColor="text1"/>
          <w:lang w:val="es-MX"/>
        </w:rPr>
      </w:pPr>
      <w:r w:rsidRPr="135E8787">
        <w:rPr>
          <w:rFonts w:ascii="Arial" w:eastAsia="Arial" w:hAnsi="Arial" w:cs="Arial"/>
          <w:color w:val="000000" w:themeColor="text1"/>
          <w:lang w:val="es-MX"/>
        </w:rPr>
        <w:t>Los programas de rendimiento, desarrollados en todas las marcas</w:t>
      </w:r>
      <w:r w:rsidR="123DA2A6" w:rsidRPr="135E8787">
        <w:rPr>
          <w:rFonts w:ascii="Arial" w:eastAsia="Arial" w:hAnsi="Arial" w:cs="Arial"/>
          <w:color w:val="000000" w:themeColor="text1"/>
          <w:lang w:val="es-MX"/>
        </w:rPr>
        <w:t xml:space="preserve"> del Grupo</w:t>
      </w:r>
      <w:r w:rsidRPr="135E8787">
        <w:rPr>
          <w:rFonts w:ascii="Arial" w:eastAsia="Arial" w:hAnsi="Arial" w:cs="Arial"/>
          <w:color w:val="000000" w:themeColor="text1"/>
          <w:lang w:val="es-MX"/>
        </w:rPr>
        <w:t>, ofrecen una oportunidad triple. Están destinados no solo a aumentar la competitividad y mejorar la eficiencia, sino también a liberar recursos financieros para invertir en productos y nuevas áreas comerciales para satisfacer mejor los requisitos globales de los clientes a largo plazo. Además, ayudan a garantizar empleos y</w:t>
      </w:r>
      <w:r w:rsidR="490138D6" w:rsidRPr="135E8787">
        <w:rPr>
          <w:rFonts w:ascii="Arial" w:eastAsia="Arial" w:hAnsi="Arial" w:cs="Arial"/>
          <w:color w:val="000000" w:themeColor="text1"/>
          <w:lang w:val="es-MX"/>
        </w:rPr>
        <w:t xml:space="preserve"> localizaciones</w:t>
      </w:r>
      <w:r w:rsidRPr="135E8787">
        <w:rPr>
          <w:rFonts w:ascii="Arial" w:eastAsia="Arial" w:hAnsi="Arial" w:cs="Arial"/>
          <w:color w:val="000000" w:themeColor="text1"/>
          <w:lang w:val="es-MX"/>
        </w:rPr>
        <w:t xml:space="preserve"> </w:t>
      </w:r>
      <w:r w:rsidR="6ADC7CF6" w:rsidRPr="135E8787">
        <w:rPr>
          <w:rFonts w:ascii="Arial" w:eastAsia="Arial" w:hAnsi="Arial" w:cs="Arial"/>
          <w:color w:val="000000" w:themeColor="text1"/>
          <w:lang w:val="es-MX"/>
        </w:rPr>
        <w:t>en el futuro.</w:t>
      </w:r>
      <w:r w:rsidRPr="135E8787">
        <w:rPr>
          <w:rFonts w:ascii="Arial" w:eastAsia="Arial" w:hAnsi="Arial" w:cs="Arial"/>
          <w:color w:val="000000" w:themeColor="text1"/>
          <w:lang w:val="es-MX"/>
        </w:rPr>
        <w:t xml:space="preserve"> Estos programas se desarrollan continuamente para poder operar con éxito en un mercado que cambia dinámicamente.</w:t>
      </w:r>
    </w:p>
    <w:p w14:paraId="259A891C" w14:textId="7B4C64E6" w:rsidR="135E8787" w:rsidRDefault="135E8787" w:rsidP="135E8787">
      <w:pPr>
        <w:spacing w:after="0" w:line="276" w:lineRule="auto"/>
        <w:jc w:val="both"/>
        <w:rPr>
          <w:rFonts w:ascii="Arial" w:eastAsia="Arial" w:hAnsi="Arial" w:cs="Arial"/>
          <w:color w:val="000000" w:themeColor="text1"/>
          <w:lang w:val="es-MX"/>
        </w:rPr>
      </w:pPr>
    </w:p>
    <w:p w14:paraId="43D72387" w14:textId="33E8680A" w:rsidR="442AC487" w:rsidRDefault="442AC487" w:rsidP="135E8787">
      <w:pPr>
        <w:spacing w:after="0" w:line="276" w:lineRule="auto"/>
        <w:jc w:val="both"/>
        <w:rPr>
          <w:rFonts w:ascii="Arial" w:eastAsia="Arial" w:hAnsi="Arial" w:cs="Arial"/>
          <w:b/>
          <w:bCs/>
          <w:color w:val="000000" w:themeColor="text1"/>
          <w:lang w:val="es-MX"/>
        </w:rPr>
      </w:pPr>
      <w:r w:rsidRPr="135E8787">
        <w:rPr>
          <w:rFonts w:ascii="Arial" w:eastAsia="Arial" w:hAnsi="Arial" w:cs="Arial"/>
          <w:b/>
          <w:bCs/>
          <w:color w:val="000000" w:themeColor="text1"/>
          <w:lang w:val="es-MX"/>
        </w:rPr>
        <w:t>Introducción de la plataforma PPE para obtener más rendimiento y flexibilidad</w:t>
      </w:r>
    </w:p>
    <w:p w14:paraId="46E9BD60" w14:textId="7F653F76" w:rsidR="135E8787" w:rsidRDefault="135E8787" w:rsidP="135E8787">
      <w:pPr>
        <w:spacing w:after="0" w:line="276" w:lineRule="auto"/>
        <w:jc w:val="both"/>
        <w:rPr>
          <w:rFonts w:ascii="Arial" w:eastAsia="Arial" w:hAnsi="Arial" w:cs="Arial"/>
          <w:color w:val="000000" w:themeColor="text1"/>
          <w:lang w:val="es-MX"/>
        </w:rPr>
      </w:pPr>
    </w:p>
    <w:p w14:paraId="3825B14C" w14:textId="7DC93420" w:rsidR="442AC487" w:rsidRDefault="442AC487" w:rsidP="135E8787">
      <w:pPr>
        <w:spacing w:after="0" w:line="276" w:lineRule="auto"/>
        <w:jc w:val="both"/>
        <w:rPr>
          <w:rFonts w:ascii="Arial" w:eastAsia="Arial" w:hAnsi="Arial" w:cs="Arial"/>
          <w:color w:val="000000" w:themeColor="text1"/>
          <w:lang w:val="es-MX"/>
        </w:rPr>
      </w:pPr>
      <w:r w:rsidRPr="135E8787">
        <w:rPr>
          <w:rFonts w:ascii="Arial" w:eastAsia="Arial" w:hAnsi="Arial" w:cs="Arial"/>
          <w:color w:val="000000" w:themeColor="text1"/>
          <w:lang w:val="es-MX"/>
        </w:rPr>
        <w:t>Los primeros frutos de la reorientación se pueden ver con el lanzamiento de la plataforma premium totalmente eléctrica PPE, que significa rendimiento, flexibilidad y escalabilidad. Siguiendo el ejemplo de la plataforma MEB, la plataforma PPE permite el uso eficiente de sinergias en los segmentos premium y de lujo.</w:t>
      </w:r>
    </w:p>
    <w:p w14:paraId="662E7E18" w14:textId="16DC1E1B" w:rsidR="135E8787" w:rsidRDefault="135E8787" w:rsidP="135E8787">
      <w:pPr>
        <w:spacing w:after="0" w:line="276" w:lineRule="auto"/>
        <w:jc w:val="both"/>
        <w:rPr>
          <w:rFonts w:ascii="Arial" w:eastAsia="Arial" w:hAnsi="Arial" w:cs="Arial"/>
          <w:color w:val="000000" w:themeColor="text1"/>
          <w:lang w:val="es-MX"/>
        </w:rPr>
      </w:pPr>
    </w:p>
    <w:p w14:paraId="09524D01" w14:textId="635AFB0A" w:rsidR="3B0DF886" w:rsidRDefault="3B0DF886" w:rsidP="135E8787">
      <w:pPr>
        <w:spacing w:after="0" w:line="276" w:lineRule="auto"/>
        <w:jc w:val="both"/>
        <w:rPr>
          <w:rFonts w:ascii="Arial" w:eastAsia="Arial" w:hAnsi="Arial" w:cs="Arial"/>
          <w:color w:val="000000" w:themeColor="text1"/>
          <w:lang w:val="es-MX"/>
        </w:rPr>
      </w:pPr>
      <w:r w:rsidRPr="135E8787">
        <w:rPr>
          <w:rFonts w:ascii="Arial" w:eastAsia="Arial" w:hAnsi="Arial" w:cs="Arial"/>
          <w:color w:val="000000" w:themeColor="text1"/>
          <w:lang w:val="es-MX"/>
        </w:rPr>
        <w:lastRenderedPageBreak/>
        <w:t xml:space="preserve">El portafolio se actualizará significativamente nuevamente en 2024 con importantes superventas como el Golf, Tiguan, Passat, Octavia y Superb, a menudo mejorados con tecnología híbrida moderna, y la familia totalmente eléctrica MEB. Todas las mejoras fortalecerán aún más la posición del Grupo. Además, habrá modelos </w:t>
      </w:r>
      <w:r w:rsidR="19462EE9" w:rsidRPr="135E8787">
        <w:rPr>
          <w:rFonts w:ascii="Arial" w:eastAsia="Arial" w:hAnsi="Arial" w:cs="Arial"/>
          <w:color w:val="000000" w:themeColor="text1"/>
          <w:lang w:val="es-MX"/>
        </w:rPr>
        <w:t>nu</w:t>
      </w:r>
      <w:r w:rsidR="064BC70B" w:rsidRPr="135E8787">
        <w:rPr>
          <w:rFonts w:ascii="Arial" w:eastAsia="Arial" w:hAnsi="Arial" w:cs="Arial"/>
          <w:color w:val="000000" w:themeColor="text1"/>
          <w:lang w:val="es-MX"/>
        </w:rPr>
        <w:t>e</w:t>
      </w:r>
      <w:r w:rsidR="19462EE9" w:rsidRPr="135E8787">
        <w:rPr>
          <w:rFonts w:ascii="Arial" w:eastAsia="Arial" w:hAnsi="Arial" w:cs="Arial"/>
          <w:color w:val="000000" w:themeColor="text1"/>
          <w:lang w:val="es-MX"/>
        </w:rPr>
        <w:t>vos totalmente eléctricos</w:t>
      </w:r>
      <w:r w:rsidRPr="135E8787">
        <w:rPr>
          <w:rFonts w:ascii="Arial" w:eastAsia="Arial" w:hAnsi="Arial" w:cs="Arial"/>
          <w:color w:val="000000" w:themeColor="text1"/>
          <w:lang w:val="es-MX"/>
        </w:rPr>
        <w:t>, como el Porsche Macan Electric y el Audi Q6 etron</w:t>
      </w:r>
      <w:r w:rsidRPr="135E8787">
        <w:rPr>
          <w:rStyle w:val="Refdenotaalpie"/>
          <w:rFonts w:ascii="Arial" w:eastAsia="Arial" w:hAnsi="Arial" w:cs="Arial"/>
          <w:color w:val="000000" w:themeColor="text1"/>
          <w:lang w:val="es-MX"/>
        </w:rPr>
        <w:footnoteReference w:id="2"/>
      </w:r>
      <w:r w:rsidR="04E19C28" w:rsidRPr="135E8787">
        <w:rPr>
          <w:rFonts w:ascii="Arial" w:eastAsia="Arial" w:hAnsi="Arial" w:cs="Arial"/>
          <w:color w:val="000000" w:themeColor="text1"/>
          <w:lang w:val="es-MX"/>
        </w:rPr>
        <w:t xml:space="preserve"> </w:t>
      </w:r>
      <w:r w:rsidRPr="135E8787">
        <w:rPr>
          <w:rFonts w:ascii="Arial" w:eastAsia="Arial" w:hAnsi="Arial" w:cs="Arial"/>
          <w:color w:val="000000" w:themeColor="text1"/>
          <w:lang w:val="es-MX"/>
        </w:rPr>
        <w:t>en la Plataforma Premium Eléctrica, así como el VW ID.7</w:t>
      </w:r>
      <w:r w:rsidRPr="135E8787">
        <w:rPr>
          <w:rStyle w:val="Refdenotaalpie"/>
          <w:rFonts w:ascii="Arial" w:eastAsia="Arial" w:hAnsi="Arial" w:cs="Arial"/>
          <w:color w:val="000000" w:themeColor="text1"/>
          <w:lang w:val="es-MX"/>
        </w:rPr>
        <w:footnoteReference w:id="3"/>
      </w:r>
      <w:r w:rsidRPr="135E8787">
        <w:rPr>
          <w:rFonts w:ascii="Arial" w:eastAsia="Arial" w:hAnsi="Arial" w:cs="Arial"/>
          <w:color w:val="000000" w:themeColor="text1"/>
          <w:lang w:val="es-MX"/>
        </w:rPr>
        <w:t xml:space="preserve"> y el ID.7 Tourer</w:t>
      </w:r>
      <w:r w:rsidRPr="135E8787">
        <w:rPr>
          <w:rStyle w:val="Refdenotaalpie"/>
          <w:rFonts w:ascii="Arial" w:eastAsia="Arial" w:hAnsi="Arial" w:cs="Arial"/>
          <w:color w:val="000000" w:themeColor="text1"/>
          <w:lang w:val="es-MX"/>
        </w:rPr>
        <w:footnoteReference w:id="4"/>
      </w:r>
      <w:r w:rsidRPr="135E8787">
        <w:rPr>
          <w:rFonts w:ascii="Arial" w:eastAsia="Arial" w:hAnsi="Arial" w:cs="Arial"/>
          <w:color w:val="000000" w:themeColor="text1"/>
          <w:lang w:val="es-MX"/>
        </w:rPr>
        <w:t xml:space="preserve"> basados en MEB, el CUPRA Tavascan</w:t>
      </w:r>
      <w:r w:rsidRPr="135E8787">
        <w:rPr>
          <w:rStyle w:val="Refdenotaalpie"/>
          <w:rFonts w:ascii="Arial" w:eastAsia="Arial" w:hAnsi="Arial" w:cs="Arial"/>
          <w:color w:val="000000" w:themeColor="text1"/>
          <w:lang w:val="es-MX"/>
        </w:rPr>
        <w:footnoteReference w:id="5"/>
      </w:r>
      <w:r w:rsidRPr="135E8787">
        <w:rPr>
          <w:rFonts w:ascii="Arial" w:eastAsia="Arial" w:hAnsi="Arial" w:cs="Arial"/>
          <w:color w:val="000000" w:themeColor="text1"/>
          <w:lang w:val="es-MX"/>
        </w:rPr>
        <w:t xml:space="preserve"> y el VW ID. Buzz</w:t>
      </w:r>
      <w:r w:rsidRPr="135E8787">
        <w:rPr>
          <w:rStyle w:val="Refdenotaalpie"/>
          <w:rFonts w:ascii="Arial" w:eastAsia="Arial" w:hAnsi="Arial" w:cs="Arial"/>
          <w:color w:val="000000" w:themeColor="text1"/>
          <w:lang w:val="es-MX"/>
        </w:rPr>
        <w:footnoteReference w:id="6"/>
      </w:r>
      <w:r w:rsidRPr="135E8787">
        <w:rPr>
          <w:rFonts w:ascii="Arial" w:eastAsia="Arial" w:hAnsi="Arial" w:cs="Arial"/>
          <w:color w:val="000000" w:themeColor="text1"/>
          <w:lang w:val="es-MX"/>
        </w:rPr>
        <w:t xml:space="preserve"> con una batalla larga.</w:t>
      </w:r>
    </w:p>
    <w:p w14:paraId="1AACB06B" w14:textId="23FEAE20" w:rsidR="135E8787" w:rsidRDefault="135E8787" w:rsidP="135E8787">
      <w:pPr>
        <w:spacing w:after="0" w:line="276" w:lineRule="auto"/>
        <w:jc w:val="both"/>
        <w:rPr>
          <w:rFonts w:ascii="Arial" w:eastAsia="Arial" w:hAnsi="Arial" w:cs="Arial"/>
          <w:color w:val="000000" w:themeColor="text1"/>
          <w:lang w:val="es-MX"/>
        </w:rPr>
      </w:pPr>
    </w:p>
    <w:p w14:paraId="19CCD0D6" w14:textId="37FB1FB3" w:rsidR="4EA898B0" w:rsidRDefault="4EA898B0" w:rsidP="135E8787">
      <w:pPr>
        <w:spacing w:after="0" w:line="276" w:lineRule="auto"/>
        <w:jc w:val="both"/>
        <w:rPr>
          <w:rFonts w:ascii="Arial" w:eastAsia="Arial" w:hAnsi="Arial" w:cs="Arial"/>
          <w:color w:val="000000" w:themeColor="text1"/>
          <w:lang w:val="es-MX"/>
        </w:rPr>
      </w:pPr>
      <w:r w:rsidRPr="135E8787">
        <w:rPr>
          <w:rFonts w:ascii="Arial" w:eastAsia="Arial" w:hAnsi="Arial" w:cs="Arial"/>
          <w:color w:val="000000" w:themeColor="text1"/>
          <w:lang w:val="es-MX"/>
        </w:rPr>
        <w:t>Debido a las numerosas novedades de productos, el Grupo espera que los pedidos en Europa Occidental ganen velocidad en los próximos meses en comparación con el año anterior. Esto también se aplica a los vehículos eléctricos ya disponibles y para los que el Grupo Volkswagen ha comenzado el nuevo año con una clara tendencia positiva frente al período del año anterior.</w:t>
      </w:r>
    </w:p>
    <w:p w14:paraId="7CC296C6" w14:textId="4400A13F" w:rsidR="135E8787" w:rsidRDefault="135E8787" w:rsidP="135E8787">
      <w:pPr>
        <w:spacing w:after="0" w:line="276" w:lineRule="auto"/>
        <w:jc w:val="both"/>
        <w:rPr>
          <w:rFonts w:ascii="Arial" w:eastAsia="Arial" w:hAnsi="Arial" w:cs="Arial"/>
          <w:color w:val="000000" w:themeColor="text1"/>
          <w:lang w:val="es-MX"/>
        </w:rPr>
      </w:pPr>
    </w:p>
    <w:p w14:paraId="1787DD8F" w14:textId="72157993" w:rsidR="37255233" w:rsidRDefault="37255233" w:rsidP="135E8787">
      <w:pPr>
        <w:spacing w:after="0" w:line="276" w:lineRule="auto"/>
        <w:jc w:val="both"/>
        <w:rPr>
          <w:rFonts w:ascii="Arial" w:eastAsia="Arial" w:hAnsi="Arial" w:cs="Arial"/>
          <w:b/>
          <w:bCs/>
          <w:color w:val="000000" w:themeColor="text1"/>
          <w:lang w:val="es-MX"/>
        </w:rPr>
      </w:pPr>
      <w:r w:rsidRPr="135E8787">
        <w:rPr>
          <w:rFonts w:ascii="Arial" w:eastAsia="Arial" w:hAnsi="Arial" w:cs="Arial"/>
          <w:b/>
          <w:bCs/>
          <w:color w:val="000000" w:themeColor="text1"/>
          <w:lang w:val="es-MX"/>
        </w:rPr>
        <w:t xml:space="preserve">Estrategia flexible </w:t>
      </w:r>
    </w:p>
    <w:p w14:paraId="5453F840" w14:textId="5A29163D" w:rsidR="135E8787" w:rsidRDefault="135E8787" w:rsidP="135E8787">
      <w:pPr>
        <w:spacing w:after="0" w:line="276" w:lineRule="auto"/>
        <w:jc w:val="both"/>
        <w:rPr>
          <w:rFonts w:ascii="Arial" w:eastAsia="Arial" w:hAnsi="Arial" w:cs="Arial"/>
          <w:color w:val="000000" w:themeColor="text1"/>
          <w:lang w:val="es-MX"/>
        </w:rPr>
      </w:pPr>
    </w:p>
    <w:p w14:paraId="712076A0" w14:textId="797E77C9" w:rsidR="37255233" w:rsidRDefault="37255233" w:rsidP="135E8787">
      <w:pPr>
        <w:spacing w:after="0" w:line="276" w:lineRule="auto"/>
        <w:jc w:val="both"/>
        <w:rPr>
          <w:rFonts w:ascii="Arial" w:eastAsia="Arial" w:hAnsi="Arial" w:cs="Arial"/>
          <w:color w:val="000000" w:themeColor="text1"/>
          <w:lang w:val="es-MX"/>
        </w:rPr>
      </w:pPr>
      <w:r w:rsidRPr="135E8787">
        <w:rPr>
          <w:rFonts w:ascii="Arial" w:eastAsia="Arial" w:hAnsi="Arial" w:cs="Arial"/>
          <w:color w:val="000000" w:themeColor="text1"/>
          <w:lang w:val="es-MX"/>
        </w:rPr>
        <w:t>El Grupo Volkswagen está convencido de que el futuro de la movilidad es eléctrico. Mientras algunos países continúan mostrando un ritmo impresionante de transformación, la expansión de la movilidad eléctrica en otras regiones se está desarrollando menos rápidamente de lo esperado. La estrategia del Grupo Volkswagen se caracteriza, por lo tanto, por la flexibilidad. Mientras se realizan inversiones extensas en la expansión de la movilidad eléctrica, modelos altamente competitivos, eficientes y atractivos con motores de combustión seguirán formando parte de la gama de productos durante la fase de transición. Mejorados y nuevos híbridos enchufables complementarán la oferta en muchos mercados.</w:t>
      </w:r>
    </w:p>
    <w:p w14:paraId="77B784DC" w14:textId="175867A9" w:rsidR="135E8787" w:rsidRDefault="135E8787" w:rsidP="135E8787">
      <w:pPr>
        <w:spacing w:after="0" w:line="276" w:lineRule="auto"/>
        <w:jc w:val="both"/>
        <w:rPr>
          <w:rFonts w:ascii="Arial" w:eastAsia="Arial" w:hAnsi="Arial" w:cs="Arial"/>
          <w:b/>
          <w:bCs/>
          <w:color w:val="000000" w:themeColor="text1"/>
          <w:lang w:val="es-MX"/>
        </w:rPr>
      </w:pPr>
    </w:p>
    <w:p w14:paraId="1BAC54DB" w14:textId="6F14C7A9" w:rsidR="3EAAA748" w:rsidRDefault="3EAAA748" w:rsidP="135E8787">
      <w:pPr>
        <w:spacing w:after="0" w:line="276" w:lineRule="auto"/>
        <w:jc w:val="both"/>
        <w:rPr>
          <w:rFonts w:ascii="Arial" w:eastAsia="Arial" w:hAnsi="Arial" w:cs="Arial"/>
          <w:b/>
          <w:bCs/>
          <w:color w:val="000000" w:themeColor="text1"/>
          <w:lang w:val="es-MX"/>
        </w:rPr>
      </w:pPr>
      <w:r w:rsidRPr="135E8787">
        <w:rPr>
          <w:rFonts w:ascii="Arial" w:eastAsia="Arial" w:hAnsi="Arial" w:cs="Arial"/>
          <w:b/>
          <w:bCs/>
          <w:color w:val="000000" w:themeColor="text1"/>
          <w:lang w:val="es-MX"/>
        </w:rPr>
        <w:t>Todas las marcas contribuyen al desarrollo de</w:t>
      </w:r>
      <w:r w:rsidR="5DF49028" w:rsidRPr="135E8787">
        <w:rPr>
          <w:rFonts w:ascii="Arial" w:eastAsia="Arial" w:hAnsi="Arial" w:cs="Arial"/>
          <w:b/>
          <w:bCs/>
          <w:color w:val="000000" w:themeColor="text1"/>
          <w:lang w:val="es-MX"/>
        </w:rPr>
        <w:t xml:space="preserve"> la ganancia </w:t>
      </w:r>
      <w:r w:rsidRPr="135E8787">
        <w:rPr>
          <w:rFonts w:ascii="Arial" w:eastAsia="Arial" w:hAnsi="Arial" w:cs="Arial"/>
          <w:b/>
          <w:bCs/>
          <w:color w:val="000000" w:themeColor="text1"/>
          <w:lang w:val="es-MX"/>
        </w:rPr>
        <w:t>operativ</w:t>
      </w:r>
      <w:r w:rsidR="17AE0C32" w:rsidRPr="135E8787">
        <w:rPr>
          <w:rFonts w:ascii="Arial" w:eastAsia="Arial" w:hAnsi="Arial" w:cs="Arial"/>
          <w:b/>
          <w:bCs/>
          <w:color w:val="000000" w:themeColor="text1"/>
          <w:lang w:val="es-MX"/>
        </w:rPr>
        <w:t>a</w:t>
      </w:r>
    </w:p>
    <w:p w14:paraId="5B167280" w14:textId="28072C48" w:rsidR="135E8787" w:rsidRDefault="135E8787" w:rsidP="135E8787">
      <w:pPr>
        <w:spacing w:after="0" w:line="276" w:lineRule="auto"/>
        <w:jc w:val="both"/>
        <w:rPr>
          <w:rFonts w:ascii="Arial" w:eastAsia="Arial" w:hAnsi="Arial" w:cs="Arial"/>
          <w:color w:val="000000" w:themeColor="text1"/>
          <w:lang w:val="es-MX"/>
        </w:rPr>
      </w:pPr>
    </w:p>
    <w:p w14:paraId="356C09FB" w14:textId="0619959C" w:rsidR="3EAAA748" w:rsidRDefault="3EAAA748" w:rsidP="135E8787">
      <w:pPr>
        <w:spacing w:after="0" w:line="276" w:lineRule="auto"/>
        <w:jc w:val="both"/>
        <w:rPr>
          <w:rFonts w:ascii="Arial" w:eastAsia="Arial" w:hAnsi="Arial" w:cs="Arial"/>
          <w:color w:val="000000" w:themeColor="text1"/>
          <w:lang w:val="es-MX"/>
        </w:rPr>
      </w:pPr>
      <w:r w:rsidRPr="135E8787">
        <w:rPr>
          <w:rFonts w:ascii="Arial" w:eastAsia="Arial" w:hAnsi="Arial" w:cs="Arial"/>
          <w:color w:val="000000" w:themeColor="text1"/>
          <w:lang w:val="es-MX"/>
        </w:rPr>
        <w:t xml:space="preserve">En el segmento de Automóviles de Pasajeros, todos los grupos de marcas lograron buenos resultados en 2023. No solo fue fuerte el crecimiento de las ventas, sino que </w:t>
      </w:r>
      <w:r w:rsidR="16A54E4B" w:rsidRPr="135E8787">
        <w:rPr>
          <w:rFonts w:ascii="Arial" w:eastAsia="Arial" w:hAnsi="Arial" w:cs="Arial"/>
          <w:color w:val="000000" w:themeColor="text1"/>
          <w:lang w:val="es-MX"/>
        </w:rPr>
        <w:t>la</w:t>
      </w:r>
      <w:r w:rsidR="6EEDC93D" w:rsidRPr="135E8787">
        <w:rPr>
          <w:rFonts w:ascii="Arial" w:eastAsia="Arial" w:hAnsi="Arial" w:cs="Arial"/>
          <w:color w:val="000000" w:themeColor="text1"/>
          <w:lang w:val="es-MX"/>
        </w:rPr>
        <w:t xml:space="preserve"> </w:t>
      </w:r>
      <w:r w:rsidR="16A54E4B" w:rsidRPr="135E8787">
        <w:rPr>
          <w:rFonts w:ascii="Arial" w:eastAsia="Arial" w:hAnsi="Arial" w:cs="Arial"/>
          <w:color w:val="000000" w:themeColor="text1"/>
          <w:lang w:val="es-MX"/>
        </w:rPr>
        <w:t>gan</w:t>
      </w:r>
      <w:r w:rsidR="2E8465F0" w:rsidRPr="135E8787">
        <w:rPr>
          <w:rFonts w:ascii="Arial" w:eastAsia="Arial" w:hAnsi="Arial" w:cs="Arial"/>
          <w:color w:val="000000" w:themeColor="text1"/>
          <w:lang w:val="es-MX"/>
        </w:rPr>
        <w:t>ancia</w:t>
      </w:r>
      <w:r w:rsidR="16A54E4B" w:rsidRPr="135E8787">
        <w:rPr>
          <w:rFonts w:ascii="Arial" w:eastAsia="Arial" w:hAnsi="Arial" w:cs="Arial"/>
          <w:color w:val="000000" w:themeColor="text1"/>
          <w:lang w:val="es-MX"/>
        </w:rPr>
        <w:t xml:space="preserve"> operativa</w:t>
      </w:r>
      <w:r w:rsidRPr="135E8787">
        <w:rPr>
          <w:rFonts w:ascii="Arial" w:eastAsia="Arial" w:hAnsi="Arial" w:cs="Arial"/>
          <w:color w:val="000000" w:themeColor="text1"/>
          <w:lang w:val="es-MX"/>
        </w:rPr>
        <w:t>, ajustado por elementos especiales y por los efectos de la cobertura de materias primas, también aumentó en todas las marcas.</w:t>
      </w:r>
    </w:p>
    <w:p w14:paraId="0401290C" w14:textId="4120858B" w:rsidR="135E8787" w:rsidRDefault="135E8787" w:rsidP="135E8787">
      <w:pPr>
        <w:spacing w:after="0" w:line="276" w:lineRule="auto"/>
        <w:jc w:val="both"/>
        <w:rPr>
          <w:rFonts w:ascii="Arial" w:eastAsia="Arial" w:hAnsi="Arial" w:cs="Arial"/>
          <w:color w:val="000000" w:themeColor="text1"/>
          <w:lang w:val="es-MX"/>
        </w:rPr>
      </w:pPr>
    </w:p>
    <w:p w14:paraId="5145D107" w14:textId="20796687" w:rsidR="6E4A23F1" w:rsidRDefault="6E4A23F1" w:rsidP="135E8787">
      <w:pPr>
        <w:spacing w:after="0" w:line="276" w:lineRule="auto"/>
        <w:jc w:val="both"/>
        <w:rPr>
          <w:rFonts w:ascii="Arial" w:eastAsia="Arial" w:hAnsi="Arial" w:cs="Arial"/>
          <w:color w:val="000000" w:themeColor="text1"/>
          <w:lang w:val="es-MX"/>
        </w:rPr>
      </w:pPr>
      <w:r w:rsidRPr="277AEF6D">
        <w:rPr>
          <w:rFonts w:ascii="Arial" w:eastAsia="Arial" w:hAnsi="Arial" w:cs="Arial"/>
          <w:color w:val="000000" w:themeColor="text1"/>
          <w:lang w:val="es-MX"/>
        </w:rPr>
        <w:t>La rentabilidad operativa de ventas del Grupo Principal de Marcas (Volkswagen, Volkswagen Vehículos Comerciales, Škoda, SEAT/CUPRA) aumentó al 5.3</w:t>
      </w:r>
      <w:r w:rsidR="3C915AC0" w:rsidRPr="277AEF6D">
        <w:rPr>
          <w:rFonts w:ascii="Arial" w:eastAsia="Arial" w:hAnsi="Arial" w:cs="Arial"/>
          <w:color w:val="000000" w:themeColor="text1"/>
          <w:lang w:val="es-MX"/>
        </w:rPr>
        <w:t xml:space="preserve"> por ciento</w:t>
      </w:r>
      <w:r w:rsidRPr="277AEF6D">
        <w:rPr>
          <w:rFonts w:ascii="Arial" w:eastAsia="Arial" w:hAnsi="Arial" w:cs="Arial"/>
          <w:color w:val="000000" w:themeColor="text1"/>
          <w:lang w:val="es-MX"/>
        </w:rPr>
        <w:t xml:space="preserve"> (3.6</w:t>
      </w:r>
      <w:r w:rsidR="6A8A3C58" w:rsidRPr="277AEF6D">
        <w:rPr>
          <w:rFonts w:ascii="Arial" w:eastAsia="Arial" w:hAnsi="Arial" w:cs="Arial"/>
          <w:color w:val="000000" w:themeColor="text1"/>
          <w:lang w:val="es-MX"/>
        </w:rPr>
        <w:t xml:space="preserve"> por ciento</w:t>
      </w:r>
      <w:r w:rsidRPr="277AEF6D">
        <w:rPr>
          <w:rFonts w:ascii="Arial" w:eastAsia="Arial" w:hAnsi="Arial" w:cs="Arial"/>
          <w:color w:val="000000" w:themeColor="text1"/>
          <w:lang w:val="es-MX"/>
        </w:rPr>
        <w:t>), lo que se atribuye principalmente al fuerte aumento en los ingresos por ventas del 2</w:t>
      </w:r>
      <w:r w:rsidR="19DFB60A" w:rsidRPr="277AEF6D">
        <w:rPr>
          <w:rFonts w:ascii="Arial" w:eastAsia="Arial" w:hAnsi="Arial" w:cs="Arial"/>
          <w:color w:val="000000" w:themeColor="text1"/>
          <w:lang w:val="es-MX"/>
        </w:rPr>
        <w:t xml:space="preserve"> por ciento</w:t>
      </w:r>
      <w:r w:rsidRPr="277AEF6D">
        <w:rPr>
          <w:rFonts w:ascii="Arial" w:eastAsia="Arial" w:hAnsi="Arial" w:cs="Arial"/>
          <w:color w:val="000000" w:themeColor="text1"/>
          <w:lang w:val="es-MX"/>
        </w:rPr>
        <w:t>, alcanzando los 137.8 mil millones de euros. Con est</w:t>
      </w:r>
      <w:r w:rsidR="2954DF55" w:rsidRPr="277AEF6D">
        <w:rPr>
          <w:rFonts w:ascii="Arial" w:eastAsia="Arial" w:hAnsi="Arial" w:cs="Arial"/>
          <w:color w:val="000000" w:themeColor="text1"/>
          <w:lang w:val="es-MX"/>
        </w:rPr>
        <w:t>a ganancia operativa,</w:t>
      </w:r>
      <w:r w:rsidRPr="277AEF6D">
        <w:rPr>
          <w:rFonts w:ascii="Arial" w:eastAsia="Arial" w:hAnsi="Arial" w:cs="Arial"/>
          <w:color w:val="000000" w:themeColor="text1"/>
          <w:lang w:val="es-MX"/>
        </w:rPr>
        <w:t xml:space="preserve"> el Grupo Principal de Marcas ha dado un importante primer paso hacia su objetivo estratégico de retorno del 8</w:t>
      </w:r>
      <w:r w:rsidR="24DB0454" w:rsidRPr="277AEF6D">
        <w:rPr>
          <w:rFonts w:ascii="Arial" w:eastAsia="Arial" w:hAnsi="Arial" w:cs="Arial"/>
          <w:color w:val="000000" w:themeColor="text1"/>
          <w:lang w:val="es-MX"/>
        </w:rPr>
        <w:t xml:space="preserve"> por ciento.</w:t>
      </w:r>
    </w:p>
    <w:p w14:paraId="7B7497EB" w14:textId="42C35912" w:rsidR="277AEF6D" w:rsidRDefault="277AEF6D" w:rsidP="277AEF6D">
      <w:pPr>
        <w:spacing w:after="0" w:line="276" w:lineRule="auto"/>
        <w:jc w:val="both"/>
        <w:rPr>
          <w:rFonts w:ascii="Arial" w:eastAsia="Arial" w:hAnsi="Arial" w:cs="Arial"/>
          <w:color w:val="000000" w:themeColor="text1"/>
          <w:lang w:val="es-MX"/>
        </w:rPr>
      </w:pPr>
    </w:p>
    <w:p w14:paraId="30B09B00" w14:textId="1922856F" w:rsidR="277AEF6D" w:rsidRDefault="277AEF6D" w:rsidP="277AEF6D">
      <w:pPr>
        <w:spacing w:after="0" w:line="276" w:lineRule="auto"/>
        <w:jc w:val="both"/>
        <w:rPr>
          <w:rFonts w:ascii="Arial" w:eastAsia="Arial" w:hAnsi="Arial" w:cs="Arial"/>
          <w:color w:val="000000" w:themeColor="text1"/>
          <w:lang w:val="es-MX"/>
        </w:rPr>
      </w:pPr>
    </w:p>
    <w:p w14:paraId="2CF87E65" w14:textId="088B60DB" w:rsidR="135E8787" w:rsidRDefault="135E8787" w:rsidP="135E8787">
      <w:pPr>
        <w:spacing w:after="0" w:line="276" w:lineRule="auto"/>
        <w:jc w:val="both"/>
        <w:rPr>
          <w:rFonts w:ascii="Arial" w:eastAsia="Arial" w:hAnsi="Arial" w:cs="Arial"/>
          <w:color w:val="000000" w:themeColor="text1"/>
          <w:lang w:val="es-MX"/>
        </w:rPr>
      </w:pPr>
    </w:p>
    <w:p w14:paraId="291AB124" w14:textId="3BAA21C0" w:rsidR="277AEF6D" w:rsidRDefault="277AEF6D" w:rsidP="277AEF6D">
      <w:pPr>
        <w:spacing w:after="0" w:line="276" w:lineRule="auto"/>
        <w:jc w:val="both"/>
        <w:rPr>
          <w:rFonts w:ascii="Arial" w:eastAsia="Arial" w:hAnsi="Arial" w:cs="Arial"/>
          <w:color w:val="000000" w:themeColor="text1"/>
          <w:lang w:val="es-MX"/>
        </w:rPr>
      </w:pPr>
    </w:p>
    <w:p w14:paraId="2F7BD1AE" w14:textId="03A76787" w:rsidR="6E4A23F1" w:rsidRDefault="6E4A23F1" w:rsidP="135E8787">
      <w:pPr>
        <w:spacing w:after="0" w:line="276" w:lineRule="auto"/>
        <w:jc w:val="both"/>
        <w:rPr>
          <w:rFonts w:ascii="Arial" w:eastAsia="Arial" w:hAnsi="Arial" w:cs="Arial"/>
          <w:color w:val="000000" w:themeColor="text1"/>
          <w:lang w:val="es-MX"/>
        </w:rPr>
      </w:pPr>
      <w:r w:rsidRPr="135E8787">
        <w:rPr>
          <w:rFonts w:ascii="Arial" w:eastAsia="Arial" w:hAnsi="Arial" w:cs="Arial"/>
          <w:color w:val="000000" w:themeColor="text1"/>
          <w:lang w:val="es-MX"/>
        </w:rPr>
        <w:t>Los ingresos por ventas del Grupo de Marcas Progresivas (Audi, Lamborghini, Bentley, Ducati) aumentaron a 69.9 mil millones de euros (+13</w:t>
      </w:r>
      <w:r w:rsidR="3E330164" w:rsidRPr="135E8787">
        <w:rPr>
          <w:rFonts w:ascii="Arial" w:eastAsia="Arial" w:hAnsi="Arial" w:cs="Arial"/>
          <w:color w:val="000000" w:themeColor="text1"/>
          <w:lang w:val="es-MX"/>
        </w:rPr>
        <w:t xml:space="preserve"> por ciento</w:t>
      </w:r>
      <w:r w:rsidRPr="135E8787">
        <w:rPr>
          <w:rFonts w:ascii="Arial" w:eastAsia="Arial" w:hAnsi="Arial" w:cs="Arial"/>
          <w:color w:val="000000" w:themeColor="text1"/>
          <w:lang w:val="es-MX"/>
        </w:rPr>
        <w:t xml:space="preserve">) en 2023. </w:t>
      </w:r>
      <w:r w:rsidR="2F15DAA3" w:rsidRPr="135E8787">
        <w:rPr>
          <w:rFonts w:ascii="Arial" w:eastAsia="Arial" w:hAnsi="Arial" w:cs="Arial"/>
          <w:color w:val="000000" w:themeColor="text1"/>
          <w:lang w:val="es-MX"/>
        </w:rPr>
        <w:t>La ganancia operativa</w:t>
      </w:r>
      <w:r w:rsidRPr="135E8787">
        <w:rPr>
          <w:rFonts w:ascii="Arial" w:eastAsia="Arial" w:hAnsi="Arial" w:cs="Arial"/>
          <w:color w:val="000000" w:themeColor="text1"/>
          <w:lang w:val="es-MX"/>
        </w:rPr>
        <w:t xml:space="preserve"> disminuyó a 6.3 mil millones de euros. Antes de los efectos de valoración, en particular por la cobertura de materias primas, </w:t>
      </w:r>
      <w:r w:rsidR="24A0938C" w:rsidRPr="135E8787">
        <w:rPr>
          <w:rFonts w:ascii="Arial" w:eastAsia="Arial" w:hAnsi="Arial" w:cs="Arial"/>
          <w:color w:val="000000" w:themeColor="text1"/>
          <w:lang w:val="es-MX"/>
        </w:rPr>
        <w:t>la</w:t>
      </w:r>
      <w:r w:rsidRPr="135E8787">
        <w:rPr>
          <w:rFonts w:ascii="Arial" w:eastAsia="Arial" w:hAnsi="Arial" w:cs="Arial"/>
          <w:color w:val="000000" w:themeColor="text1"/>
          <w:lang w:val="es-MX"/>
        </w:rPr>
        <w:t xml:space="preserve"> </w:t>
      </w:r>
      <w:r w:rsidR="24A0938C" w:rsidRPr="135E8787">
        <w:rPr>
          <w:rFonts w:ascii="Arial" w:eastAsia="Arial" w:hAnsi="Arial" w:cs="Arial"/>
          <w:color w:val="000000" w:themeColor="text1"/>
          <w:lang w:val="es-MX"/>
        </w:rPr>
        <w:t xml:space="preserve">ganancia operativa </w:t>
      </w:r>
      <w:r w:rsidRPr="135E8787">
        <w:rPr>
          <w:rFonts w:ascii="Arial" w:eastAsia="Arial" w:hAnsi="Arial" w:cs="Arial"/>
          <w:color w:val="000000" w:themeColor="text1"/>
          <w:lang w:val="es-MX"/>
        </w:rPr>
        <w:t>mejoró a 7.7 mil millones de euros. La rentabilidad operativa de ventas fue del 9.0</w:t>
      </w:r>
      <w:r w:rsidR="59B15FA1" w:rsidRPr="135E8787">
        <w:rPr>
          <w:rFonts w:ascii="Arial" w:eastAsia="Arial" w:hAnsi="Arial" w:cs="Arial"/>
          <w:color w:val="000000" w:themeColor="text1"/>
          <w:lang w:val="es-MX"/>
        </w:rPr>
        <w:t xml:space="preserve"> por ciento</w:t>
      </w:r>
      <w:r w:rsidRPr="135E8787">
        <w:rPr>
          <w:rFonts w:ascii="Arial" w:eastAsia="Arial" w:hAnsi="Arial" w:cs="Arial"/>
          <w:color w:val="000000" w:themeColor="text1"/>
          <w:lang w:val="es-MX"/>
        </w:rPr>
        <w:t xml:space="preserve"> (12.3</w:t>
      </w:r>
      <w:r w:rsidR="59DDB580" w:rsidRPr="135E8787">
        <w:rPr>
          <w:rFonts w:ascii="Arial" w:eastAsia="Arial" w:hAnsi="Arial" w:cs="Arial"/>
          <w:color w:val="000000" w:themeColor="text1"/>
          <w:lang w:val="es-MX"/>
        </w:rPr>
        <w:t xml:space="preserve"> por ciento</w:t>
      </w:r>
      <w:r w:rsidRPr="135E8787">
        <w:rPr>
          <w:rFonts w:ascii="Arial" w:eastAsia="Arial" w:hAnsi="Arial" w:cs="Arial"/>
          <w:color w:val="000000" w:themeColor="text1"/>
          <w:lang w:val="es-MX"/>
        </w:rPr>
        <w:t>). Ajustada por los efectos de valoración de 1.4 mil millones de euros, aumentó al 11.0</w:t>
      </w:r>
      <w:r w:rsidR="46A4EF3A" w:rsidRPr="135E8787">
        <w:rPr>
          <w:rFonts w:ascii="Arial" w:eastAsia="Arial" w:hAnsi="Arial" w:cs="Arial"/>
          <w:color w:val="000000" w:themeColor="text1"/>
          <w:lang w:val="es-MX"/>
        </w:rPr>
        <w:t xml:space="preserve"> por ciento</w:t>
      </w:r>
      <w:r w:rsidRPr="135E8787">
        <w:rPr>
          <w:rFonts w:ascii="Arial" w:eastAsia="Arial" w:hAnsi="Arial" w:cs="Arial"/>
          <w:color w:val="000000" w:themeColor="text1"/>
          <w:lang w:val="es-MX"/>
        </w:rPr>
        <w:t xml:space="preserve"> (10.6</w:t>
      </w:r>
      <w:r w:rsidR="7520E6E0" w:rsidRPr="135E8787">
        <w:rPr>
          <w:rFonts w:ascii="Arial" w:eastAsia="Arial" w:hAnsi="Arial" w:cs="Arial"/>
          <w:color w:val="000000" w:themeColor="text1"/>
          <w:lang w:val="es-MX"/>
        </w:rPr>
        <w:t xml:space="preserve"> por ciento</w:t>
      </w:r>
      <w:r w:rsidRPr="135E8787">
        <w:rPr>
          <w:rFonts w:ascii="Arial" w:eastAsia="Arial" w:hAnsi="Arial" w:cs="Arial"/>
          <w:color w:val="000000" w:themeColor="text1"/>
          <w:lang w:val="es-MX"/>
        </w:rPr>
        <w:t>).</w:t>
      </w:r>
    </w:p>
    <w:p w14:paraId="7C390B02" w14:textId="51B7204B" w:rsidR="135E8787" w:rsidRDefault="135E8787" w:rsidP="135E8787">
      <w:pPr>
        <w:spacing w:after="0" w:line="276" w:lineRule="auto"/>
        <w:jc w:val="both"/>
        <w:rPr>
          <w:rFonts w:ascii="Arial" w:eastAsia="Arial" w:hAnsi="Arial" w:cs="Arial"/>
          <w:color w:val="000000" w:themeColor="text1"/>
          <w:lang w:val="es-MX"/>
        </w:rPr>
      </w:pPr>
    </w:p>
    <w:p w14:paraId="44302E34" w14:textId="5FC1BF1D" w:rsidR="6E4A23F1" w:rsidRDefault="6E4A23F1" w:rsidP="135E8787">
      <w:pPr>
        <w:spacing w:after="0" w:line="276" w:lineRule="auto"/>
        <w:jc w:val="both"/>
        <w:rPr>
          <w:rFonts w:ascii="Arial" w:eastAsia="Arial" w:hAnsi="Arial" w:cs="Arial"/>
          <w:color w:val="000000" w:themeColor="text1"/>
          <w:lang w:val="es-MX"/>
        </w:rPr>
      </w:pPr>
      <w:r w:rsidRPr="277AEF6D">
        <w:rPr>
          <w:rFonts w:ascii="Arial" w:eastAsia="Arial" w:hAnsi="Arial" w:cs="Arial"/>
          <w:color w:val="000000" w:themeColor="text1"/>
          <w:lang w:val="es-MX"/>
        </w:rPr>
        <w:t xml:space="preserve">El Grupo de Marca de Lujo Deportivo (Porsche) continuó su exitoso </w:t>
      </w:r>
      <w:r w:rsidR="3101AF88" w:rsidRPr="277AEF6D">
        <w:rPr>
          <w:rFonts w:ascii="Arial" w:eastAsia="Arial" w:hAnsi="Arial" w:cs="Arial"/>
          <w:color w:val="000000" w:themeColor="text1"/>
          <w:lang w:val="es-MX"/>
        </w:rPr>
        <w:t>desempeño</w:t>
      </w:r>
      <w:r w:rsidRPr="277AEF6D">
        <w:rPr>
          <w:rFonts w:ascii="Arial" w:eastAsia="Arial" w:hAnsi="Arial" w:cs="Arial"/>
          <w:color w:val="000000" w:themeColor="text1"/>
          <w:lang w:val="es-MX"/>
        </w:rPr>
        <w:t>. Sus ingresos por ventas aumentaron a 37.3 mil millones de euros (34.6 mil millones de euros), mientras que la rentabilidad operativa de ventas se mantuvo en el nivel del año anterior, un 18.6</w:t>
      </w:r>
      <w:r w:rsidR="337008D3" w:rsidRPr="277AEF6D">
        <w:rPr>
          <w:rFonts w:ascii="Arial" w:eastAsia="Arial" w:hAnsi="Arial" w:cs="Arial"/>
          <w:color w:val="000000" w:themeColor="text1"/>
          <w:lang w:val="es-MX"/>
        </w:rPr>
        <w:t xml:space="preserve"> por ciento</w:t>
      </w:r>
      <w:r w:rsidRPr="277AEF6D">
        <w:rPr>
          <w:rFonts w:ascii="Arial" w:eastAsia="Arial" w:hAnsi="Arial" w:cs="Arial"/>
          <w:color w:val="000000" w:themeColor="text1"/>
          <w:lang w:val="es-MX"/>
        </w:rPr>
        <w:t>, a pesar de las dificultades derivadas de los mayores costos de lanzamiento de productos y los mayores costos de producción.</w:t>
      </w:r>
    </w:p>
    <w:p w14:paraId="3AC839DB" w14:textId="7BB1E822" w:rsidR="135E8787" w:rsidRDefault="135E8787" w:rsidP="135E8787">
      <w:pPr>
        <w:spacing w:after="0" w:line="276" w:lineRule="auto"/>
        <w:jc w:val="both"/>
        <w:rPr>
          <w:rFonts w:ascii="Arial" w:eastAsia="Arial" w:hAnsi="Arial" w:cs="Arial"/>
          <w:color w:val="000000" w:themeColor="text1"/>
          <w:lang w:val="es-MX"/>
        </w:rPr>
      </w:pPr>
    </w:p>
    <w:p w14:paraId="1D843ECD" w14:textId="12A587EC" w:rsidR="1A4A0ED1" w:rsidRDefault="1A4A0ED1" w:rsidP="135E8787">
      <w:pPr>
        <w:spacing w:after="0" w:line="276" w:lineRule="auto"/>
        <w:jc w:val="both"/>
        <w:rPr>
          <w:rFonts w:ascii="Arial" w:eastAsia="Arial" w:hAnsi="Arial" w:cs="Arial"/>
          <w:color w:val="000000" w:themeColor="text1"/>
          <w:lang w:val="es-MX"/>
        </w:rPr>
      </w:pPr>
      <w:r w:rsidRPr="135E8787">
        <w:rPr>
          <w:rFonts w:ascii="Arial" w:eastAsia="Arial" w:hAnsi="Arial" w:cs="Arial"/>
          <w:color w:val="000000" w:themeColor="text1"/>
          <w:lang w:val="es-MX"/>
        </w:rPr>
        <w:t xml:space="preserve">La ganancia operativa </w:t>
      </w:r>
      <w:r w:rsidR="6E4A23F1" w:rsidRPr="135E8787">
        <w:rPr>
          <w:rFonts w:ascii="Arial" w:eastAsia="Arial" w:hAnsi="Arial" w:cs="Arial"/>
          <w:color w:val="000000" w:themeColor="text1"/>
          <w:lang w:val="es-MX"/>
        </w:rPr>
        <w:t>de la División de Servicios Financieros contribuyó con 3.8 mil millones de euros al resultado del Grupo en 2023, pero fue aproximadamente un tercio inferior al alto nivel del año anterior. Esto se debe a la esperada normalización de los precios de los automóviles usados. En 2021 y 2022, los valores residuales de los automóviles usados aumentaron a niveles sin precedentes debido a la escasez de semiconductores de los nuevos vehículos. El grupo reconoció anticipadamente que este nivel no sería sostenible y planificó en consecuencia.</w:t>
      </w:r>
    </w:p>
    <w:p w14:paraId="51BAF525" w14:textId="44C525E0" w:rsidR="135E8787" w:rsidRDefault="135E8787" w:rsidP="135E8787">
      <w:pPr>
        <w:spacing w:after="0" w:line="276" w:lineRule="auto"/>
        <w:jc w:val="both"/>
        <w:rPr>
          <w:rFonts w:ascii="Arial" w:eastAsia="Arial" w:hAnsi="Arial" w:cs="Arial"/>
          <w:color w:val="000000" w:themeColor="text1"/>
          <w:lang w:val="es-MX"/>
        </w:rPr>
      </w:pPr>
    </w:p>
    <w:p w14:paraId="2BFA4E52" w14:textId="1B2470EB" w:rsidR="6E4A23F1" w:rsidRDefault="6E4A23F1" w:rsidP="135E8787">
      <w:pPr>
        <w:spacing w:after="0" w:line="276" w:lineRule="auto"/>
        <w:jc w:val="both"/>
        <w:rPr>
          <w:rFonts w:ascii="Arial" w:eastAsia="Arial" w:hAnsi="Arial" w:cs="Arial"/>
          <w:color w:val="000000" w:themeColor="text1"/>
          <w:lang w:val="es-MX"/>
        </w:rPr>
      </w:pPr>
      <w:r w:rsidRPr="135E8787">
        <w:rPr>
          <w:rFonts w:ascii="Arial" w:eastAsia="Arial" w:hAnsi="Arial" w:cs="Arial"/>
          <w:color w:val="000000" w:themeColor="text1"/>
          <w:lang w:val="es-MX"/>
        </w:rPr>
        <w:t>El Grupo de Marcas de Camiones (TRATON: MAN, Scania, Navistar, Volkswagen Truck &amp; Bus) aumentó las ventas a 45.7 mil millones de euros (39.5 mil millones de euros) debido a mayores volúmenes, un mercado y una mezcla de productos positivos, mejores precios unitarios y crecimiento en el negocio de servicios para vehículos. El Grupo TRATON mejoró significativamente su margen operativo al 8.1</w:t>
      </w:r>
      <w:r w:rsidR="2B09E10C" w:rsidRPr="135E8787">
        <w:rPr>
          <w:rFonts w:ascii="Arial" w:eastAsia="Arial" w:hAnsi="Arial" w:cs="Arial"/>
          <w:color w:val="000000" w:themeColor="text1"/>
          <w:lang w:val="es-MX"/>
        </w:rPr>
        <w:t xml:space="preserve"> por ciento</w:t>
      </w:r>
      <w:r w:rsidRPr="135E8787">
        <w:rPr>
          <w:rFonts w:ascii="Arial" w:eastAsia="Arial" w:hAnsi="Arial" w:cs="Arial"/>
          <w:color w:val="000000" w:themeColor="text1"/>
          <w:lang w:val="es-MX"/>
        </w:rPr>
        <w:t xml:space="preserve"> (4</w:t>
      </w:r>
      <w:r w:rsidR="166BED42" w:rsidRPr="135E8787">
        <w:rPr>
          <w:rFonts w:ascii="Arial" w:eastAsia="Arial" w:hAnsi="Arial" w:cs="Arial"/>
          <w:color w:val="000000" w:themeColor="text1"/>
          <w:lang w:val="es-MX"/>
        </w:rPr>
        <w:t xml:space="preserve"> por ciento</w:t>
      </w:r>
      <w:r w:rsidRPr="135E8787">
        <w:rPr>
          <w:rFonts w:ascii="Arial" w:eastAsia="Arial" w:hAnsi="Arial" w:cs="Arial"/>
          <w:color w:val="000000" w:themeColor="text1"/>
          <w:lang w:val="es-MX"/>
        </w:rPr>
        <w:t>) con un</w:t>
      </w:r>
      <w:r w:rsidR="286EACEC" w:rsidRPr="135E8787">
        <w:rPr>
          <w:rFonts w:ascii="Arial" w:eastAsia="Arial" w:hAnsi="Arial" w:cs="Arial"/>
          <w:color w:val="000000" w:themeColor="text1"/>
          <w:lang w:val="es-MX"/>
        </w:rPr>
        <w:t xml:space="preserve">a ganancia operativa </w:t>
      </w:r>
      <w:r w:rsidRPr="135E8787">
        <w:rPr>
          <w:rFonts w:ascii="Arial" w:eastAsia="Arial" w:hAnsi="Arial" w:cs="Arial"/>
          <w:color w:val="000000" w:themeColor="text1"/>
          <w:lang w:val="es-MX"/>
        </w:rPr>
        <w:t>de 3.7 mil millones de euros (1.6 mil millones de euros).</w:t>
      </w:r>
    </w:p>
    <w:p w14:paraId="49F3B79A" w14:textId="37555392" w:rsidR="135E8787" w:rsidRDefault="135E8787" w:rsidP="135E8787">
      <w:pPr>
        <w:spacing w:after="0" w:line="276" w:lineRule="auto"/>
        <w:jc w:val="both"/>
        <w:rPr>
          <w:rFonts w:ascii="Arial" w:eastAsia="Arial" w:hAnsi="Arial" w:cs="Arial"/>
          <w:color w:val="000000" w:themeColor="text1"/>
          <w:lang w:val="es-MX"/>
        </w:rPr>
      </w:pPr>
    </w:p>
    <w:p w14:paraId="0BAE71B5" w14:textId="42ADC3AE" w:rsidR="6E4A23F1" w:rsidRDefault="6E4A23F1" w:rsidP="135E8787">
      <w:pPr>
        <w:spacing w:after="0" w:line="276" w:lineRule="auto"/>
        <w:jc w:val="both"/>
        <w:rPr>
          <w:rFonts w:ascii="Arial" w:eastAsia="Arial" w:hAnsi="Arial" w:cs="Arial"/>
          <w:color w:val="000000" w:themeColor="text1"/>
          <w:lang w:val="es-MX"/>
        </w:rPr>
      </w:pPr>
      <w:r w:rsidRPr="135E8787">
        <w:rPr>
          <w:rFonts w:ascii="Arial" w:eastAsia="Arial" w:hAnsi="Arial" w:cs="Arial"/>
          <w:color w:val="000000" w:themeColor="text1"/>
          <w:lang w:val="es-MX"/>
        </w:rPr>
        <w:t>En CARIAD, los ingresos por licencias de contrato aumentaron alrededor del 30</w:t>
      </w:r>
      <w:r w:rsidR="04441DE5" w:rsidRPr="135E8787">
        <w:rPr>
          <w:rFonts w:ascii="Arial" w:eastAsia="Arial" w:hAnsi="Arial" w:cs="Arial"/>
          <w:color w:val="000000" w:themeColor="text1"/>
          <w:lang w:val="es-MX"/>
        </w:rPr>
        <w:t xml:space="preserve"> por ciento</w:t>
      </w:r>
      <w:r w:rsidRPr="135E8787">
        <w:rPr>
          <w:rFonts w:ascii="Arial" w:eastAsia="Arial" w:hAnsi="Arial" w:cs="Arial"/>
          <w:color w:val="000000" w:themeColor="text1"/>
          <w:lang w:val="es-MX"/>
        </w:rPr>
        <w:t xml:space="preserve"> a 1.1 mil millones de euros, ya que el </w:t>
      </w:r>
      <w:r w:rsidRPr="135E8787">
        <w:rPr>
          <w:rFonts w:ascii="Arial" w:eastAsia="Arial" w:hAnsi="Arial" w:cs="Arial"/>
          <w:i/>
          <w:iCs/>
          <w:color w:val="000000" w:themeColor="text1"/>
          <w:lang w:val="es-MX"/>
        </w:rPr>
        <w:t>software</w:t>
      </w:r>
      <w:r w:rsidRPr="135E8787">
        <w:rPr>
          <w:rFonts w:ascii="Arial" w:eastAsia="Arial" w:hAnsi="Arial" w:cs="Arial"/>
          <w:color w:val="000000" w:themeColor="text1"/>
          <w:lang w:val="es-MX"/>
        </w:rPr>
        <w:t xml:space="preserve"> se utiliza cada vez más en más vehículos del Grupo, según lo planeado. Debido al modelo de negocio, esta división registró una pérdida operativa de 2.4 mil millones de euros, ya que CARIAD realiza importantes pagos anticipados por futuras arquitecturas de </w:t>
      </w:r>
      <w:r w:rsidRPr="135E8787">
        <w:rPr>
          <w:rFonts w:ascii="Arial" w:eastAsia="Arial" w:hAnsi="Arial" w:cs="Arial"/>
          <w:i/>
          <w:iCs/>
          <w:color w:val="000000" w:themeColor="text1"/>
          <w:lang w:val="es-MX"/>
        </w:rPr>
        <w:t>software</w:t>
      </w:r>
      <w:r w:rsidRPr="135E8787">
        <w:rPr>
          <w:rFonts w:ascii="Arial" w:eastAsia="Arial" w:hAnsi="Arial" w:cs="Arial"/>
          <w:color w:val="000000" w:themeColor="text1"/>
          <w:lang w:val="es-MX"/>
        </w:rPr>
        <w:t xml:space="preserve">, que se remuneran a través de pagos de licencias. En términos operativos, el Grupo en el área de </w:t>
      </w:r>
      <w:r w:rsidRPr="135E8787">
        <w:rPr>
          <w:rFonts w:ascii="Arial" w:eastAsia="Arial" w:hAnsi="Arial" w:cs="Arial"/>
          <w:i/>
          <w:iCs/>
          <w:color w:val="000000" w:themeColor="text1"/>
          <w:lang w:val="es-MX"/>
        </w:rPr>
        <w:t>software</w:t>
      </w:r>
      <w:r w:rsidRPr="135E8787">
        <w:rPr>
          <w:rFonts w:ascii="Arial" w:eastAsia="Arial" w:hAnsi="Arial" w:cs="Arial"/>
          <w:color w:val="000000" w:themeColor="text1"/>
          <w:lang w:val="es-MX"/>
        </w:rPr>
        <w:t xml:space="preserve"> se ha centrado en lanzar productos importantes como el Porsche Macan Electric y el Audi Q6 e-tron este año.</w:t>
      </w:r>
    </w:p>
    <w:p w14:paraId="63F02B01" w14:textId="2267938F" w:rsidR="135E8787" w:rsidRDefault="135E8787" w:rsidP="135E8787">
      <w:pPr>
        <w:spacing w:after="0" w:line="276" w:lineRule="auto"/>
        <w:jc w:val="both"/>
        <w:rPr>
          <w:rFonts w:ascii="Arial" w:eastAsia="Arial" w:hAnsi="Arial" w:cs="Arial"/>
          <w:color w:val="000000" w:themeColor="text1"/>
          <w:lang w:val="es-MX"/>
        </w:rPr>
      </w:pPr>
    </w:p>
    <w:p w14:paraId="3431ADB6" w14:textId="01B87112" w:rsidR="6E4A23F1" w:rsidRDefault="6E4A23F1" w:rsidP="135E8787">
      <w:pPr>
        <w:spacing w:after="0" w:line="276" w:lineRule="auto"/>
        <w:jc w:val="both"/>
        <w:rPr>
          <w:rFonts w:ascii="Arial" w:eastAsia="Arial" w:hAnsi="Arial" w:cs="Arial"/>
          <w:color w:val="000000" w:themeColor="text1"/>
          <w:lang w:val="es-MX"/>
        </w:rPr>
      </w:pPr>
      <w:r w:rsidRPr="135E8787">
        <w:rPr>
          <w:rFonts w:ascii="Arial" w:eastAsia="Arial" w:hAnsi="Arial" w:cs="Arial"/>
          <w:color w:val="000000" w:themeColor="text1"/>
          <w:lang w:val="es-MX"/>
        </w:rPr>
        <w:t>El desarrollo del negocio de baterías también continúa progresando. Sin embargo, mayores inversiones y los costos de establecer equipos en diversos países llevaron a una pérdida operativa de 0.4 mil millones de euros y un flujo de efectivo neto negativo de 0.8 mil millones de euros. Esto se relaciona con inversiones en las actividades de baterías del Grupo, que son esenciales para el exitoso aumento de la producción de vehículos eléctricos.</w:t>
      </w:r>
    </w:p>
    <w:p w14:paraId="59547261" w14:textId="6BB5CB6E" w:rsidR="135E8787" w:rsidRDefault="135E8787" w:rsidP="135E8787">
      <w:pPr>
        <w:spacing w:after="0" w:line="276" w:lineRule="auto"/>
        <w:jc w:val="both"/>
        <w:rPr>
          <w:rFonts w:ascii="Arial" w:eastAsia="Arial" w:hAnsi="Arial" w:cs="Arial"/>
          <w:color w:val="000000" w:themeColor="text1"/>
          <w:lang w:val="es-MX"/>
        </w:rPr>
      </w:pPr>
    </w:p>
    <w:p w14:paraId="06BFAB47" w14:textId="5F4FDC54" w:rsidR="6E4A23F1" w:rsidRDefault="6E4A23F1" w:rsidP="135E8787">
      <w:pPr>
        <w:spacing w:after="0" w:line="276" w:lineRule="auto"/>
        <w:jc w:val="both"/>
        <w:rPr>
          <w:rFonts w:ascii="Arial" w:eastAsia="Arial" w:hAnsi="Arial" w:cs="Arial"/>
          <w:b/>
          <w:bCs/>
          <w:color w:val="000000" w:themeColor="text1"/>
          <w:lang w:val="es-MX"/>
        </w:rPr>
      </w:pPr>
      <w:r w:rsidRPr="135E8787">
        <w:rPr>
          <w:rFonts w:ascii="Arial" w:eastAsia="Arial" w:hAnsi="Arial" w:cs="Arial"/>
          <w:b/>
          <w:bCs/>
          <w:color w:val="000000" w:themeColor="text1"/>
          <w:lang w:val="es-MX"/>
        </w:rPr>
        <w:t>Enfoque holístico hacia la sostenibilidad a través de regenerate+</w:t>
      </w:r>
    </w:p>
    <w:p w14:paraId="312C449F" w14:textId="6560AF09" w:rsidR="135E8787" w:rsidRDefault="135E8787" w:rsidP="135E8787">
      <w:pPr>
        <w:spacing w:after="0" w:line="276" w:lineRule="auto"/>
        <w:jc w:val="both"/>
        <w:rPr>
          <w:rFonts w:ascii="Arial" w:eastAsia="Arial" w:hAnsi="Arial" w:cs="Arial"/>
          <w:b/>
          <w:bCs/>
          <w:color w:val="000000" w:themeColor="text1"/>
          <w:lang w:val="es-MX"/>
        </w:rPr>
      </w:pPr>
    </w:p>
    <w:p w14:paraId="0BB6D29C" w14:textId="4921D9E7" w:rsidR="6E4A23F1" w:rsidRDefault="6E4A23F1" w:rsidP="135E8787">
      <w:pPr>
        <w:spacing w:after="0" w:line="276" w:lineRule="auto"/>
        <w:jc w:val="both"/>
        <w:rPr>
          <w:rFonts w:ascii="Arial" w:eastAsia="Arial" w:hAnsi="Arial" w:cs="Arial"/>
          <w:color w:val="000000" w:themeColor="text1"/>
          <w:lang w:val="es-MX"/>
        </w:rPr>
      </w:pPr>
      <w:r w:rsidRPr="135E8787">
        <w:rPr>
          <w:rFonts w:ascii="Arial" w:eastAsia="Arial" w:hAnsi="Arial" w:cs="Arial"/>
          <w:color w:val="000000" w:themeColor="text1"/>
          <w:lang w:val="es-MX"/>
        </w:rPr>
        <w:lastRenderedPageBreak/>
        <w:t>El Grupo Volkswagen adopta un enfoque integral hacia la sostenibilidad: en términos de naturaleza, empleados, sociedad y emprendimiento generador de valor. Por lo tanto, el Grupo ha establecido una estrategia integral de sostenibilidad. Se aplica en todo el Grupo y es la base para programas ambiciosos de sostenibilidad de todas las marcas.</w:t>
      </w:r>
    </w:p>
    <w:p w14:paraId="7C5FD024" w14:textId="50C1F32C" w:rsidR="135E8787" w:rsidRDefault="135E8787" w:rsidP="135E8787">
      <w:pPr>
        <w:spacing w:after="0" w:line="276" w:lineRule="auto"/>
        <w:jc w:val="both"/>
        <w:rPr>
          <w:rFonts w:ascii="Arial" w:eastAsia="Arial" w:hAnsi="Arial" w:cs="Arial"/>
          <w:color w:val="000000" w:themeColor="text1"/>
          <w:lang w:val="es-MX"/>
        </w:rPr>
      </w:pPr>
    </w:p>
    <w:p w14:paraId="36EFFB07" w14:textId="58780CA1" w:rsidR="6E4A23F1" w:rsidRDefault="6E4A23F1" w:rsidP="135E8787">
      <w:pPr>
        <w:spacing w:after="0" w:line="276" w:lineRule="auto"/>
        <w:jc w:val="both"/>
        <w:rPr>
          <w:rFonts w:ascii="Arial" w:eastAsia="Arial" w:hAnsi="Arial" w:cs="Arial"/>
          <w:color w:val="000000" w:themeColor="text1"/>
          <w:lang w:val="es-MX"/>
        </w:rPr>
      </w:pPr>
      <w:r w:rsidRPr="135E8787">
        <w:rPr>
          <w:rFonts w:ascii="Arial" w:eastAsia="Arial" w:hAnsi="Arial" w:cs="Arial"/>
          <w:color w:val="000000" w:themeColor="text1"/>
          <w:lang w:val="es-MX"/>
        </w:rPr>
        <w:t>Un elemento clave para reducir las emisiones es el aumento de la electromovilidad. Con su estrategia de sostenibilidad, en 2024 el Grupo Volkswagen está proporcionando un impulso importante y asumiendo este compromiso. Por ejemplo, está</w:t>
      </w:r>
      <w:r w:rsidR="49F74F5B" w:rsidRPr="135E8787">
        <w:rPr>
          <w:rFonts w:ascii="Arial" w:eastAsia="Arial" w:hAnsi="Arial" w:cs="Arial"/>
          <w:color w:val="000000" w:themeColor="text1"/>
          <w:lang w:val="es-MX"/>
        </w:rPr>
        <w:t xml:space="preserve"> promoviendo </w:t>
      </w:r>
      <w:r w:rsidRPr="135E8787">
        <w:rPr>
          <w:rFonts w:ascii="Arial" w:eastAsia="Arial" w:hAnsi="Arial" w:cs="Arial"/>
          <w:color w:val="000000" w:themeColor="text1"/>
          <w:lang w:val="es-MX"/>
        </w:rPr>
        <w:t>una de las ofensivas eléctricas más ambiciosas en la industria automotriz en todos los segmentos de vehículos.</w:t>
      </w:r>
    </w:p>
    <w:p w14:paraId="78BBAE0E" w14:textId="3E8EA206" w:rsidR="135E8787" w:rsidRDefault="135E8787" w:rsidP="135E8787">
      <w:pPr>
        <w:spacing w:after="0" w:line="276" w:lineRule="auto"/>
        <w:jc w:val="both"/>
        <w:rPr>
          <w:rFonts w:ascii="Arial" w:eastAsia="Arial" w:hAnsi="Arial" w:cs="Arial"/>
          <w:color w:val="000000" w:themeColor="text1"/>
          <w:lang w:val="es-MX"/>
        </w:rPr>
      </w:pPr>
    </w:p>
    <w:p w14:paraId="1C6B01A4" w14:textId="217CCA4D" w:rsidR="242305F8" w:rsidRDefault="242305F8" w:rsidP="135E8787">
      <w:pPr>
        <w:spacing w:after="0" w:line="276" w:lineRule="auto"/>
        <w:jc w:val="both"/>
        <w:rPr>
          <w:rFonts w:ascii="Arial" w:eastAsia="Arial" w:hAnsi="Arial" w:cs="Arial"/>
          <w:color w:val="000000" w:themeColor="text1"/>
          <w:lang w:val="es-MX"/>
        </w:rPr>
      </w:pPr>
      <w:r w:rsidRPr="135E8787">
        <w:rPr>
          <w:rFonts w:ascii="Arial" w:eastAsia="Arial" w:hAnsi="Arial" w:cs="Arial"/>
          <w:color w:val="000000" w:themeColor="text1"/>
          <w:lang w:val="es-MX"/>
        </w:rPr>
        <w:t>La producción está cobrando cada vez más importancia. El Grupo Volkswagen tiene como objetivo lograr la neutralidad de carbono en todos sus sitios de producción a nivel mundial para 2040, diez años antes de lo planeado. El objetivo es reducir el 90</w:t>
      </w:r>
      <w:r w:rsidR="4A1F2688" w:rsidRPr="135E8787">
        <w:rPr>
          <w:rFonts w:ascii="Arial" w:eastAsia="Arial" w:hAnsi="Arial" w:cs="Arial"/>
          <w:color w:val="000000" w:themeColor="text1"/>
          <w:lang w:val="es-MX"/>
        </w:rPr>
        <w:t xml:space="preserve"> por ciento</w:t>
      </w:r>
      <w:r w:rsidRPr="135E8787">
        <w:rPr>
          <w:rFonts w:ascii="Arial" w:eastAsia="Arial" w:hAnsi="Arial" w:cs="Arial"/>
          <w:color w:val="000000" w:themeColor="text1"/>
          <w:lang w:val="es-MX"/>
        </w:rPr>
        <w:t xml:space="preserve"> de todas las emisiones de gases de efecto invernadero en comparación con 2018. El Grupo tiene la intención de lograrlo mediante la conversión de su suministro de energía y el aumento de la eficiencia energética, entre otras medidas. Por ejemplo, para 2030, el 100</w:t>
      </w:r>
      <w:r w:rsidR="142D18EB" w:rsidRPr="135E8787">
        <w:rPr>
          <w:rFonts w:ascii="Arial" w:eastAsia="Arial" w:hAnsi="Arial" w:cs="Arial"/>
          <w:color w:val="000000" w:themeColor="text1"/>
          <w:lang w:val="es-MX"/>
        </w:rPr>
        <w:t xml:space="preserve"> por ciento</w:t>
      </w:r>
      <w:r w:rsidRPr="135E8787">
        <w:rPr>
          <w:rFonts w:ascii="Arial" w:eastAsia="Arial" w:hAnsi="Arial" w:cs="Arial"/>
          <w:color w:val="000000" w:themeColor="text1"/>
          <w:lang w:val="es-MX"/>
        </w:rPr>
        <w:t xml:space="preserve"> del suministro de electricidad externo en todas las ubicaciones, incluida China, provendrá de fuentes neutras en carbono. Todas las ubicaciones europeas ya se abastecen con electricidad 100</w:t>
      </w:r>
      <w:r w:rsidR="2C2B9574" w:rsidRPr="135E8787">
        <w:rPr>
          <w:rFonts w:ascii="Arial" w:eastAsia="Arial" w:hAnsi="Arial" w:cs="Arial"/>
          <w:color w:val="000000" w:themeColor="text1"/>
          <w:lang w:val="es-MX"/>
        </w:rPr>
        <w:t xml:space="preserve"> por ciento </w:t>
      </w:r>
      <w:r w:rsidRPr="135E8787">
        <w:rPr>
          <w:rFonts w:ascii="Arial" w:eastAsia="Arial" w:hAnsi="Arial" w:cs="Arial"/>
          <w:color w:val="000000" w:themeColor="text1"/>
          <w:lang w:val="es-MX"/>
        </w:rPr>
        <w:t>verde. Ocho plantas en Europa ya operan con una base neutral en carbono en sus balances.</w:t>
      </w:r>
    </w:p>
    <w:p w14:paraId="58A631F3" w14:textId="1FB6F211" w:rsidR="135E8787" w:rsidRDefault="135E8787" w:rsidP="135E8787">
      <w:pPr>
        <w:spacing w:after="0" w:line="276" w:lineRule="auto"/>
        <w:jc w:val="both"/>
        <w:rPr>
          <w:rFonts w:ascii="Arial" w:eastAsia="Arial" w:hAnsi="Arial" w:cs="Arial"/>
          <w:color w:val="000000" w:themeColor="text1"/>
          <w:sz w:val="20"/>
          <w:szCs w:val="20"/>
          <w:lang w:val="es-MX"/>
        </w:rPr>
      </w:pPr>
    </w:p>
    <w:p w14:paraId="623E731C" w14:textId="07F51B68" w:rsidR="242305F8" w:rsidRDefault="242305F8" w:rsidP="135E8787">
      <w:pPr>
        <w:spacing w:after="0" w:line="276" w:lineRule="auto"/>
        <w:jc w:val="both"/>
        <w:rPr>
          <w:rFonts w:ascii="Arial" w:eastAsia="Arial" w:hAnsi="Arial" w:cs="Arial"/>
          <w:b/>
          <w:bCs/>
          <w:color w:val="000000" w:themeColor="text1"/>
          <w:sz w:val="20"/>
          <w:szCs w:val="20"/>
          <w:lang w:val="es-MX"/>
        </w:rPr>
      </w:pPr>
      <w:r w:rsidRPr="135E8787">
        <w:rPr>
          <w:rFonts w:ascii="Arial" w:eastAsia="Arial" w:hAnsi="Arial" w:cs="Arial"/>
          <w:b/>
          <w:bCs/>
          <w:i/>
          <w:iCs/>
          <w:color w:val="000000" w:themeColor="text1"/>
          <w:sz w:val="20"/>
          <w:szCs w:val="20"/>
          <w:lang w:val="es-MX"/>
        </w:rPr>
        <w:t xml:space="preserve">Los documentos de la conferencia de prensa anual del Grupo Volkswagen están disponibles a partir del 13 de marzo a las 7:30 a.m. en el siguiente </w:t>
      </w:r>
      <w:r w:rsidR="008C4491">
        <w:fldChar w:fldCharType="begin"/>
      </w:r>
      <w:r w:rsidR="008C4491">
        <w:instrText>HYPERLINK "https://www.volkswagen-group.com/en/annual-report-and-full-year-results-2023-18144" \h</w:instrText>
      </w:r>
      <w:r w:rsidR="008C4491">
        <w:fldChar w:fldCharType="separate"/>
      </w:r>
      <w:r w:rsidRPr="135E8787">
        <w:rPr>
          <w:rStyle w:val="Hipervnculo"/>
          <w:rFonts w:ascii="Arial" w:eastAsia="Arial" w:hAnsi="Arial" w:cs="Arial"/>
          <w:b/>
          <w:bCs/>
          <w:i/>
          <w:iCs/>
          <w:sz w:val="20"/>
          <w:szCs w:val="20"/>
          <w:lang w:val="es-MX"/>
        </w:rPr>
        <w:t>sitio web</w:t>
      </w:r>
      <w:r w:rsidR="008C4491">
        <w:rPr>
          <w:rStyle w:val="Hipervnculo"/>
          <w:rFonts w:ascii="Arial" w:eastAsia="Arial" w:hAnsi="Arial" w:cs="Arial"/>
          <w:b/>
          <w:bCs/>
          <w:i/>
          <w:iCs/>
          <w:sz w:val="20"/>
          <w:szCs w:val="20"/>
          <w:lang w:val="es-MX"/>
        </w:rPr>
        <w:fldChar w:fldCharType="end"/>
      </w:r>
      <w:r w:rsidRPr="135E8787">
        <w:rPr>
          <w:rFonts w:ascii="Arial" w:eastAsia="Arial" w:hAnsi="Arial" w:cs="Arial"/>
          <w:b/>
          <w:bCs/>
          <w:i/>
          <w:iCs/>
          <w:color w:val="000000" w:themeColor="text1"/>
          <w:sz w:val="20"/>
          <w:szCs w:val="20"/>
          <w:lang w:val="es-MX"/>
        </w:rPr>
        <w:t>.</w:t>
      </w:r>
    </w:p>
    <w:p w14:paraId="2710E413" w14:textId="6F5B16F8" w:rsidR="135E8787" w:rsidRDefault="135E8787" w:rsidP="135E8787">
      <w:pPr>
        <w:spacing w:after="0" w:line="276" w:lineRule="auto"/>
        <w:jc w:val="both"/>
        <w:rPr>
          <w:rFonts w:ascii="Arial" w:eastAsia="Arial" w:hAnsi="Arial" w:cs="Arial"/>
          <w:color w:val="000000" w:themeColor="text1"/>
          <w:sz w:val="20"/>
          <w:szCs w:val="20"/>
          <w:lang w:val="es-MX"/>
        </w:rPr>
      </w:pPr>
    </w:p>
    <w:p w14:paraId="62D4075E" w14:textId="04662E5D" w:rsidR="00F61214" w:rsidRDefault="3337B370" w:rsidP="6B6F30E9">
      <w:pPr>
        <w:spacing w:after="0" w:line="276" w:lineRule="auto"/>
        <w:jc w:val="center"/>
        <w:rPr>
          <w:rFonts w:ascii="Arial" w:eastAsia="Arial" w:hAnsi="Arial" w:cs="Arial"/>
          <w:color w:val="222222"/>
          <w:sz w:val="19"/>
          <w:szCs w:val="19"/>
        </w:rPr>
      </w:pPr>
      <w:r w:rsidRPr="135E8787">
        <w:rPr>
          <w:rFonts w:ascii="Arial" w:eastAsia="Arial" w:hAnsi="Arial" w:cs="Arial"/>
          <w:color w:val="222222"/>
          <w:sz w:val="19"/>
          <w:szCs w:val="19"/>
          <w:lang w:val="es-MX"/>
        </w:rPr>
        <w:t>-o0o-</w:t>
      </w:r>
    </w:p>
    <w:p w14:paraId="2BE62D22" w14:textId="739CF987" w:rsidR="70E03394" w:rsidRDefault="70E03394" w:rsidP="6B6F30E9">
      <w:pPr>
        <w:spacing w:after="0" w:line="240" w:lineRule="auto"/>
        <w:jc w:val="both"/>
        <w:rPr>
          <w:rFonts w:ascii="Arial" w:eastAsia="Arial" w:hAnsi="Arial" w:cs="Arial"/>
          <w:b/>
          <w:bCs/>
          <w:color w:val="222222"/>
          <w:sz w:val="18"/>
          <w:szCs w:val="18"/>
          <w:lang w:val="es-MX"/>
        </w:rPr>
      </w:pPr>
      <w:r w:rsidRPr="6B6F30E9">
        <w:rPr>
          <w:rFonts w:ascii="Arial" w:eastAsia="Arial" w:hAnsi="Arial" w:cs="Arial"/>
          <w:b/>
          <w:bCs/>
          <w:color w:val="222222"/>
          <w:sz w:val="18"/>
          <w:szCs w:val="18"/>
          <w:lang w:val="es-MX"/>
        </w:rPr>
        <w:t xml:space="preserve">Sobre </w:t>
      </w:r>
      <w:r w:rsidR="008C4491">
        <w:fldChar w:fldCharType="begin"/>
      </w:r>
      <w:r w:rsidR="008C4491">
        <w:instrText>HYPERLINK "https://www.vw.com.mx/es.html?dclid=CMyamJXr4oMDFWA7RAgd_pQBHQ" \h</w:instrText>
      </w:r>
      <w:r w:rsidR="008C4491">
        <w:fldChar w:fldCharType="separate"/>
      </w:r>
      <w:r w:rsidRPr="6B6F30E9">
        <w:rPr>
          <w:rStyle w:val="Hipervnculo"/>
          <w:rFonts w:ascii="Arial" w:eastAsia="Arial" w:hAnsi="Arial" w:cs="Arial"/>
          <w:b/>
          <w:bCs/>
          <w:sz w:val="18"/>
          <w:szCs w:val="18"/>
          <w:lang w:val="es-MX"/>
        </w:rPr>
        <w:t>Volkswagen de México</w:t>
      </w:r>
      <w:r w:rsidR="008C4491">
        <w:rPr>
          <w:rStyle w:val="Hipervnculo"/>
          <w:rFonts w:ascii="Arial" w:eastAsia="Arial" w:hAnsi="Arial" w:cs="Arial"/>
          <w:b/>
          <w:bCs/>
          <w:sz w:val="18"/>
          <w:szCs w:val="18"/>
          <w:lang w:val="es-MX"/>
        </w:rPr>
        <w:fldChar w:fldCharType="end"/>
      </w:r>
    </w:p>
    <w:p w14:paraId="12672E92" w14:textId="3D6F9ADB" w:rsidR="00F61214" w:rsidRDefault="7BB5547E" w:rsidP="54A9D358">
      <w:pPr>
        <w:spacing w:after="240" w:line="240" w:lineRule="auto"/>
        <w:jc w:val="both"/>
        <w:rPr>
          <w:rFonts w:ascii="Arial" w:eastAsia="Arial" w:hAnsi="Arial" w:cs="Arial"/>
          <w:color w:val="222222"/>
          <w:sz w:val="18"/>
          <w:szCs w:val="18"/>
        </w:rPr>
      </w:pPr>
      <w:r w:rsidRPr="54A9D358">
        <w:rPr>
          <w:rFonts w:ascii="Arial" w:eastAsia="Arial" w:hAnsi="Arial" w:cs="Arial"/>
          <w:color w:val="222222"/>
          <w:sz w:val="18"/>
          <w:szCs w:val="18"/>
          <w:lang w:val="es-MX"/>
        </w:rPr>
        <w:t xml:space="preserve">Las oficinas corporativas de Volkswagen de México, así como la Planta de vehículos se localizan en el Estado de Puebla, a 120 km al sureste de la Ciudad de México, donde se manufacturan los modelos Jetta, Tiguan (versión larga) y Taos. Esta fábrica, que inició sus operaciones en 1967, es una de las más grandes del Grupo Volkswagen y cuenta con todos los procesos necesarios para la fabricación de vehículos, desde el estampado hasta el ensamble final. En enero de 2013, en Silao, inició operaciones la Planta de Motores Guanajuato. Asentada sobre una superficie de 60 hectáreas, en ella se producen el motor EA211 y la tercera generación de motores EA888 para la producción de vehículos del Grupo Volkswagen en Norteamérica. Como jugador clave en la estrategia de Volkswagen a nivel mundial, en 2023 Volkswagen de México registró una producción de 349,227 vehículos en la planta de Puebla y más de 430 mil motores ensamblados en la de Guanajuato. </w:t>
      </w:r>
    </w:p>
    <w:p w14:paraId="535FB5B4" w14:textId="4E7454EA" w:rsidR="00F61214" w:rsidRDefault="0B390C1E" w:rsidP="54A9D358">
      <w:pPr>
        <w:spacing w:after="240" w:line="240" w:lineRule="auto"/>
        <w:jc w:val="both"/>
        <w:rPr>
          <w:rFonts w:ascii="Arial" w:eastAsia="Arial" w:hAnsi="Arial" w:cs="Arial"/>
          <w:color w:val="222222"/>
          <w:sz w:val="18"/>
          <w:szCs w:val="18"/>
        </w:rPr>
      </w:pPr>
      <w:r w:rsidRPr="135E8787">
        <w:rPr>
          <w:rFonts w:ascii="Arial" w:eastAsia="Arial" w:hAnsi="Arial" w:cs="Arial"/>
          <w:color w:val="222222"/>
          <w:sz w:val="18"/>
          <w:szCs w:val="18"/>
          <w:lang w:val="es-MX"/>
        </w:rPr>
        <w:t xml:space="preserve">Las marcas del Grupo Volkswagen: Volkswagen, Volkswagen Vehículos Comerciales, SEAT, CUPRA, Audi, Bentley y Porsche, comercializaron durante el 2023 un total de 149,936 vehículos en el mercado mexicano. </w:t>
      </w:r>
    </w:p>
    <w:p w14:paraId="719627D7" w14:textId="3ACDBD11" w:rsidR="00F61214" w:rsidRDefault="7BB5547E" w:rsidP="54A9D358">
      <w:pPr>
        <w:spacing w:after="240" w:line="240" w:lineRule="auto"/>
        <w:jc w:val="both"/>
        <w:rPr>
          <w:rFonts w:ascii="Arial" w:eastAsia="Arial" w:hAnsi="Arial" w:cs="Arial"/>
          <w:color w:val="1155CC"/>
          <w:sz w:val="18"/>
          <w:szCs w:val="18"/>
        </w:rPr>
      </w:pPr>
      <w:r w:rsidRPr="54A9D358">
        <w:rPr>
          <w:rFonts w:ascii="Arial" w:eastAsia="Arial" w:hAnsi="Arial" w:cs="Arial"/>
          <w:color w:val="222222"/>
          <w:sz w:val="18"/>
          <w:szCs w:val="18"/>
          <w:lang w:val="es-MX"/>
        </w:rPr>
        <w:t>Como resultado de su compromiso con el bienestar con su comunidad, ha sido reconocida entre “Los Mejores Lugares para Trabajar” por el Great Place to Work Institute (GPTW), “Mejores Lugares para Trabajar LGBTQ+ 2024” por la fundación Human Rights Campaign (HRC) y como Top Employer 2024 por Top Employer Institute por noveno año consecutivo. La Armadora fue distinguida por Merco en 2023 como la empresa con mejor reputación corporativa en el sector automotriz. Entre sus acciones de sostenibilidad, sociales y de gobierno corporativo (ESG) figuran “Way To Zero”, estrategia global que tiene el objetivo de alcanzar la neutralidad de carbono (CO</w:t>
      </w:r>
      <w:r w:rsidRPr="54A9D358">
        <w:rPr>
          <w:rFonts w:ascii="Arial" w:eastAsia="Arial" w:hAnsi="Arial" w:cs="Arial"/>
          <w:color w:val="222222"/>
          <w:sz w:val="18"/>
          <w:szCs w:val="18"/>
          <w:vertAlign w:val="subscript"/>
          <w:lang w:val="es-MX"/>
        </w:rPr>
        <w:t>2</w:t>
      </w:r>
      <w:r w:rsidRPr="54A9D358">
        <w:rPr>
          <w:rFonts w:ascii="Arial" w:eastAsia="Arial" w:hAnsi="Arial" w:cs="Arial"/>
          <w:color w:val="222222"/>
          <w:sz w:val="18"/>
          <w:szCs w:val="18"/>
          <w:lang w:val="es-MX"/>
        </w:rPr>
        <w:t xml:space="preserve">) para 2050; “Por amor a México” y “Un día para el Futuro”, enfocados al impulso de la niñez, a fortalecer los vínculos comunitarios y de biodiversidad a través de proyectos colaborativos con más de 300 fundaciones. Para conocer más visita: </w:t>
      </w:r>
      <w:r w:rsidR="008C4491">
        <w:fldChar w:fldCharType="begin"/>
      </w:r>
      <w:r w:rsidR="008C4491">
        <w:instrText>HYPERLINK "http://www.vw.com.mx/" \h</w:instrText>
      </w:r>
      <w:r w:rsidR="008C4491">
        <w:fldChar w:fldCharType="separate"/>
      </w:r>
      <w:r w:rsidRPr="54A9D358">
        <w:rPr>
          <w:rStyle w:val="Hipervnculo"/>
          <w:rFonts w:ascii="Arial" w:eastAsia="Arial" w:hAnsi="Arial" w:cs="Arial"/>
          <w:sz w:val="18"/>
          <w:szCs w:val="18"/>
          <w:lang w:val="es-MX"/>
        </w:rPr>
        <w:t>www.vw.com.mx</w:t>
      </w:r>
      <w:r w:rsidR="008C4491">
        <w:rPr>
          <w:rStyle w:val="Hipervnculo"/>
          <w:rFonts w:ascii="Arial" w:eastAsia="Arial" w:hAnsi="Arial" w:cs="Arial"/>
          <w:sz w:val="18"/>
          <w:szCs w:val="18"/>
          <w:lang w:val="es-MX"/>
        </w:rPr>
        <w:fldChar w:fldCharType="end"/>
      </w:r>
    </w:p>
    <w:p w14:paraId="71D719A5" w14:textId="45118874" w:rsidR="00F61214" w:rsidRDefault="0B390C1E" w:rsidP="54A9D358">
      <w:pPr>
        <w:spacing w:after="0" w:line="240" w:lineRule="auto"/>
        <w:jc w:val="both"/>
        <w:rPr>
          <w:rFonts w:ascii="Arial" w:eastAsia="Arial" w:hAnsi="Arial" w:cs="Arial"/>
          <w:color w:val="000000" w:themeColor="text1"/>
          <w:sz w:val="18"/>
          <w:szCs w:val="18"/>
        </w:rPr>
      </w:pPr>
      <w:r w:rsidRPr="135E8787">
        <w:rPr>
          <w:rFonts w:ascii="Arial" w:eastAsia="Arial" w:hAnsi="Arial" w:cs="Arial"/>
          <w:b/>
          <w:bCs/>
          <w:color w:val="000000" w:themeColor="text1"/>
          <w:sz w:val="18"/>
          <w:szCs w:val="18"/>
          <w:lang w:val="es-MX"/>
        </w:rPr>
        <w:t>Síguenos en:</w:t>
      </w:r>
    </w:p>
    <w:p w14:paraId="2B8D7373" w14:textId="3C0B5613" w:rsidR="00F61214" w:rsidRPr="0066700B" w:rsidRDefault="7BB5547E" w:rsidP="54A9D358">
      <w:pPr>
        <w:spacing w:after="0" w:line="240" w:lineRule="auto"/>
        <w:jc w:val="both"/>
        <w:rPr>
          <w:rFonts w:ascii="Cambria" w:eastAsia="Cambria" w:hAnsi="Cambria" w:cs="Cambria"/>
          <w:color w:val="000000" w:themeColor="text1"/>
          <w:sz w:val="18"/>
          <w:szCs w:val="18"/>
          <w:lang w:val="en-US"/>
        </w:rPr>
      </w:pPr>
      <w:r w:rsidRPr="54A9D358">
        <w:rPr>
          <w:rFonts w:ascii="Arial" w:eastAsia="Arial" w:hAnsi="Arial" w:cs="Arial"/>
          <w:color w:val="000000" w:themeColor="text1"/>
          <w:sz w:val="18"/>
          <w:szCs w:val="18"/>
          <w:lang w:val="en-US"/>
        </w:rPr>
        <w:t xml:space="preserve">Facebook: </w:t>
      </w:r>
      <w:hyperlink r:id="rId11">
        <w:r w:rsidRPr="54A9D358">
          <w:rPr>
            <w:rStyle w:val="Hipervnculo"/>
            <w:rFonts w:ascii="Arial" w:eastAsia="Arial" w:hAnsi="Arial" w:cs="Arial"/>
            <w:sz w:val="18"/>
            <w:szCs w:val="18"/>
            <w:lang w:val="en-US"/>
          </w:rPr>
          <w:t>https://www.facebook.com/VolkswagenMX/</w:t>
        </w:r>
      </w:hyperlink>
    </w:p>
    <w:p w14:paraId="3CFB6768" w14:textId="1EE8A93F" w:rsidR="00F61214" w:rsidRPr="0066700B" w:rsidRDefault="7BB5547E" w:rsidP="54A9D358">
      <w:pPr>
        <w:spacing w:after="0" w:line="240" w:lineRule="auto"/>
        <w:jc w:val="both"/>
        <w:rPr>
          <w:rFonts w:ascii="Cambria" w:eastAsia="Cambria" w:hAnsi="Cambria" w:cs="Cambria"/>
          <w:color w:val="000000" w:themeColor="text1"/>
          <w:sz w:val="18"/>
          <w:szCs w:val="18"/>
          <w:lang w:val="en-US"/>
        </w:rPr>
      </w:pPr>
      <w:r w:rsidRPr="0066700B">
        <w:rPr>
          <w:rFonts w:ascii="Arial" w:eastAsia="Arial" w:hAnsi="Arial" w:cs="Arial"/>
          <w:color w:val="000000" w:themeColor="text1"/>
          <w:sz w:val="18"/>
          <w:szCs w:val="18"/>
          <w:lang w:val="en-US"/>
        </w:rPr>
        <w:t xml:space="preserve">Instagram: </w:t>
      </w:r>
      <w:hyperlink r:id="rId12">
        <w:r w:rsidRPr="0066700B">
          <w:rPr>
            <w:rStyle w:val="Hipervnculo"/>
            <w:rFonts w:ascii="Arial" w:eastAsia="Arial" w:hAnsi="Arial" w:cs="Arial"/>
            <w:sz w:val="18"/>
            <w:szCs w:val="18"/>
            <w:lang w:val="en-US"/>
          </w:rPr>
          <w:t>https://www.instagram.com/volkswagenmexico/</w:t>
        </w:r>
      </w:hyperlink>
    </w:p>
    <w:p w14:paraId="1EBF680B" w14:textId="631B601C" w:rsidR="00F61214" w:rsidRPr="0066700B" w:rsidRDefault="7BB5547E" w:rsidP="54A9D358">
      <w:pPr>
        <w:spacing w:after="0" w:line="240" w:lineRule="auto"/>
        <w:jc w:val="both"/>
        <w:rPr>
          <w:rFonts w:ascii="Cambria" w:eastAsia="Cambria" w:hAnsi="Cambria" w:cs="Cambria"/>
          <w:color w:val="000000" w:themeColor="text1"/>
          <w:sz w:val="18"/>
          <w:szCs w:val="18"/>
          <w:lang w:val="en-US"/>
        </w:rPr>
      </w:pPr>
      <w:r w:rsidRPr="4DC4B423">
        <w:rPr>
          <w:rFonts w:ascii="Arial" w:eastAsia="Arial" w:hAnsi="Arial" w:cs="Arial"/>
          <w:color w:val="000000" w:themeColor="text1"/>
          <w:sz w:val="18"/>
          <w:szCs w:val="18"/>
          <w:lang w:val="en-US"/>
        </w:rPr>
        <w:t xml:space="preserve">X: </w:t>
      </w:r>
      <w:hyperlink r:id="rId13">
        <w:r w:rsidRPr="4DC4B423">
          <w:rPr>
            <w:rStyle w:val="Hipervnculo"/>
            <w:rFonts w:ascii="Arial" w:eastAsia="Arial" w:hAnsi="Arial" w:cs="Arial"/>
            <w:sz w:val="18"/>
            <w:szCs w:val="18"/>
            <w:lang w:val="en-US"/>
          </w:rPr>
          <w:t>https://twitter.com/volkswagen_mx</w:t>
        </w:r>
      </w:hyperlink>
    </w:p>
    <w:p w14:paraId="1AB04BDA" w14:textId="7ED08F32" w:rsidR="00F61214" w:rsidRPr="0066700B" w:rsidRDefault="7BB5547E" w:rsidP="54A9D358">
      <w:pPr>
        <w:spacing w:after="200" w:line="240" w:lineRule="auto"/>
        <w:jc w:val="both"/>
        <w:rPr>
          <w:rFonts w:ascii="Cambria" w:eastAsia="Cambria" w:hAnsi="Cambria" w:cs="Cambria"/>
          <w:color w:val="000000" w:themeColor="text1"/>
          <w:sz w:val="18"/>
          <w:szCs w:val="18"/>
          <w:lang w:val="en-US"/>
        </w:rPr>
      </w:pPr>
      <w:r w:rsidRPr="0066700B">
        <w:rPr>
          <w:rFonts w:ascii="Arial" w:eastAsia="Arial" w:hAnsi="Arial" w:cs="Arial"/>
          <w:color w:val="000000" w:themeColor="text1"/>
          <w:sz w:val="18"/>
          <w:szCs w:val="18"/>
          <w:lang w:val="en-US"/>
        </w:rPr>
        <w:t xml:space="preserve">LinkedIn: </w:t>
      </w:r>
      <w:hyperlink r:id="rId14">
        <w:r w:rsidRPr="0066700B">
          <w:rPr>
            <w:rStyle w:val="Hipervnculo"/>
            <w:rFonts w:ascii="Arial" w:eastAsia="Arial" w:hAnsi="Arial" w:cs="Arial"/>
            <w:sz w:val="18"/>
            <w:szCs w:val="18"/>
            <w:lang w:val="en-US"/>
          </w:rPr>
          <w:t>https://www.linkedin.com/company/volkswagenmx/</w:t>
        </w:r>
      </w:hyperlink>
    </w:p>
    <w:p w14:paraId="4B638D00" w14:textId="513BFDB5" w:rsidR="00F61214" w:rsidRDefault="7BB5547E" w:rsidP="54A9D358">
      <w:pPr>
        <w:spacing w:after="0" w:line="240" w:lineRule="auto"/>
        <w:jc w:val="both"/>
        <w:rPr>
          <w:rFonts w:ascii="Arial" w:eastAsia="Arial" w:hAnsi="Arial" w:cs="Arial"/>
          <w:color w:val="000000" w:themeColor="text1"/>
          <w:sz w:val="18"/>
          <w:szCs w:val="18"/>
        </w:rPr>
      </w:pPr>
      <w:r w:rsidRPr="4DC4B423">
        <w:rPr>
          <w:rFonts w:ascii="Arial" w:eastAsia="Arial" w:hAnsi="Arial" w:cs="Arial"/>
          <w:b/>
          <w:bCs/>
          <w:color w:val="000000" w:themeColor="text1"/>
          <w:sz w:val="18"/>
          <w:szCs w:val="18"/>
          <w:lang w:val="es-MX"/>
        </w:rPr>
        <w:t>Contacto para prensa</w:t>
      </w:r>
    </w:p>
    <w:p w14:paraId="7719D748" w14:textId="107873E0" w:rsidR="00F61214" w:rsidRDefault="7BB5547E" w:rsidP="54A9D358">
      <w:pPr>
        <w:spacing w:after="0" w:line="240" w:lineRule="auto"/>
        <w:jc w:val="both"/>
        <w:rPr>
          <w:rFonts w:ascii="Arial" w:eastAsia="Arial" w:hAnsi="Arial" w:cs="Arial"/>
          <w:color w:val="000000" w:themeColor="text1"/>
          <w:sz w:val="18"/>
          <w:szCs w:val="18"/>
        </w:rPr>
      </w:pPr>
      <w:r w:rsidRPr="54A9D358">
        <w:rPr>
          <w:rFonts w:ascii="Arial" w:eastAsia="Arial" w:hAnsi="Arial" w:cs="Arial"/>
          <w:color w:val="000000" w:themeColor="text1"/>
          <w:sz w:val="18"/>
          <w:szCs w:val="18"/>
          <w:lang w:val="es-MX"/>
        </w:rPr>
        <w:lastRenderedPageBreak/>
        <w:t>René Saldaña Cortés</w:t>
      </w:r>
    </w:p>
    <w:p w14:paraId="6212BF1E" w14:textId="3DD51C6D" w:rsidR="00F61214" w:rsidRDefault="744AD147" w:rsidP="54A9D358">
      <w:pPr>
        <w:spacing w:after="0" w:line="240" w:lineRule="auto"/>
        <w:jc w:val="both"/>
        <w:rPr>
          <w:rFonts w:ascii="Arial" w:eastAsia="Arial" w:hAnsi="Arial" w:cs="Arial"/>
          <w:color w:val="000000" w:themeColor="text1"/>
          <w:sz w:val="18"/>
          <w:szCs w:val="18"/>
        </w:rPr>
      </w:pPr>
      <w:r w:rsidRPr="54A9D358">
        <w:rPr>
          <w:rFonts w:ascii="Arial" w:eastAsia="Arial" w:hAnsi="Arial" w:cs="Arial"/>
          <w:color w:val="000000" w:themeColor="text1"/>
          <w:sz w:val="18"/>
          <w:szCs w:val="18"/>
          <w:lang w:val="es-MX"/>
        </w:rPr>
        <w:t>Comunicación Externa | Dirección de Comunicación Corporativa y Asuntos de Gobierno | Presidencia | Volkswagen de México</w:t>
      </w:r>
    </w:p>
    <w:p w14:paraId="30EA9414" w14:textId="0BFDD4A4" w:rsidR="00F61214" w:rsidRDefault="008C4491" w:rsidP="54A9D358">
      <w:pPr>
        <w:spacing w:after="200" w:line="240" w:lineRule="auto"/>
        <w:jc w:val="both"/>
        <w:rPr>
          <w:rFonts w:ascii="Arial" w:eastAsia="Arial" w:hAnsi="Arial" w:cs="Arial"/>
          <w:color w:val="0000FF"/>
          <w:sz w:val="18"/>
          <w:szCs w:val="18"/>
        </w:rPr>
      </w:pPr>
      <w:hyperlink r:id="rId15">
        <w:r w:rsidR="744AD147" w:rsidRPr="54A9D358">
          <w:rPr>
            <w:rStyle w:val="Hipervnculo"/>
            <w:rFonts w:ascii="Arial" w:eastAsia="Arial" w:hAnsi="Arial" w:cs="Arial"/>
            <w:sz w:val="18"/>
            <w:szCs w:val="18"/>
            <w:lang w:val="es-MX"/>
          </w:rPr>
          <w:t>rene1.saldana@vw.com.mx</w:t>
        </w:r>
      </w:hyperlink>
    </w:p>
    <w:p w14:paraId="50851E19" w14:textId="0F0146B0" w:rsidR="00F61214" w:rsidRDefault="744AD147" w:rsidP="54A9D358">
      <w:pPr>
        <w:spacing w:after="0" w:line="240" w:lineRule="auto"/>
        <w:jc w:val="both"/>
        <w:rPr>
          <w:rFonts w:ascii="Arial" w:eastAsia="Arial" w:hAnsi="Arial" w:cs="Arial"/>
          <w:color w:val="000000" w:themeColor="text1"/>
          <w:sz w:val="18"/>
          <w:szCs w:val="18"/>
        </w:rPr>
      </w:pPr>
      <w:r w:rsidRPr="54A9D358">
        <w:rPr>
          <w:rFonts w:ascii="Arial" w:eastAsia="Arial" w:hAnsi="Arial" w:cs="Arial"/>
          <w:color w:val="000000" w:themeColor="text1"/>
          <w:sz w:val="18"/>
          <w:szCs w:val="18"/>
          <w:lang w:val="es-MX"/>
        </w:rPr>
        <w:t>another</w:t>
      </w:r>
    </w:p>
    <w:p w14:paraId="5C348AB5" w14:textId="3A6BC5DB" w:rsidR="00F61214" w:rsidRPr="0066700B" w:rsidRDefault="7BB5547E" w:rsidP="54A9D358">
      <w:pPr>
        <w:spacing w:after="0" w:line="240" w:lineRule="auto"/>
        <w:jc w:val="both"/>
        <w:rPr>
          <w:rFonts w:ascii="Arial" w:eastAsia="Arial" w:hAnsi="Arial" w:cs="Arial"/>
          <w:color w:val="000000" w:themeColor="text1"/>
          <w:sz w:val="18"/>
          <w:szCs w:val="18"/>
          <w:lang w:val="en-US"/>
        </w:rPr>
      </w:pPr>
      <w:proofErr w:type="spellStart"/>
      <w:r w:rsidRPr="54A9D358">
        <w:rPr>
          <w:rFonts w:ascii="Arial" w:eastAsia="Arial" w:hAnsi="Arial" w:cs="Arial"/>
          <w:color w:val="000000" w:themeColor="text1"/>
          <w:sz w:val="18"/>
          <w:szCs w:val="18"/>
          <w:lang w:val="de-DE"/>
        </w:rPr>
        <w:t>Ahtziri</w:t>
      </w:r>
      <w:proofErr w:type="spellEnd"/>
      <w:r w:rsidRPr="54A9D358">
        <w:rPr>
          <w:rFonts w:ascii="Arial" w:eastAsia="Arial" w:hAnsi="Arial" w:cs="Arial"/>
          <w:color w:val="000000" w:themeColor="text1"/>
          <w:sz w:val="18"/>
          <w:szCs w:val="18"/>
          <w:lang w:val="de-DE"/>
        </w:rPr>
        <w:t xml:space="preserve"> </w:t>
      </w:r>
      <w:proofErr w:type="spellStart"/>
      <w:r w:rsidRPr="54A9D358">
        <w:rPr>
          <w:rFonts w:ascii="Arial" w:eastAsia="Arial" w:hAnsi="Arial" w:cs="Arial"/>
          <w:color w:val="000000" w:themeColor="text1"/>
          <w:sz w:val="18"/>
          <w:szCs w:val="18"/>
          <w:lang w:val="de-DE"/>
        </w:rPr>
        <w:t>Rangel</w:t>
      </w:r>
      <w:proofErr w:type="spellEnd"/>
      <w:r w:rsidRPr="54A9D358">
        <w:rPr>
          <w:rFonts w:ascii="Arial" w:eastAsia="Arial" w:hAnsi="Arial" w:cs="Arial"/>
          <w:color w:val="000000" w:themeColor="text1"/>
          <w:sz w:val="18"/>
          <w:szCs w:val="18"/>
          <w:lang w:val="de-DE"/>
        </w:rPr>
        <w:t xml:space="preserve"> | Sr. PR </w:t>
      </w:r>
      <w:proofErr w:type="spellStart"/>
      <w:r w:rsidRPr="54A9D358">
        <w:rPr>
          <w:rFonts w:ascii="Arial" w:eastAsia="Arial" w:hAnsi="Arial" w:cs="Arial"/>
          <w:color w:val="000000" w:themeColor="text1"/>
          <w:sz w:val="18"/>
          <w:szCs w:val="18"/>
          <w:lang w:val="de-DE"/>
        </w:rPr>
        <w:t>Another</w:t>
      </w:r>
      <w:proofErr w:type="spellEnd"/>
    </w:p>
    <w:p w14:paraId="5C1A07E2" w14:textId="610DCE3B" w:rsidR="00F61214" w:rsidRPr="0066700B" w:rsidRDefault="008C4491" w:rsidP="54A9D358">
      <w:pPr>
        <w:spacing w:after="0" w:line="240" w:lineRule="auto"/>
        <w:jc w:val="both"/>
        <w:rPr>
          <w:rFonts w:ascii="Cambria" w:eastAsia="Cambria" w:hAnsi="Cambria" w:cs="Cambria"/>
          <w:color w:val="000000" w:themeColor="text1"/>
          <w:sz w:val="18"/>
          <w:szCs w:val="18"/>
          <w:lang w:val="en-US"/>
        </w:rPr>
      </w:pPr>
      <w:hyperlink r:id="rId16">
        <w:r w:rsidR="7BB5547E" w:rsidRPr="54A9D358">
          <w:rPr>
            <w:rStyle w:val="Hipervnculo"/>
            <w:rFonts w:ascii="Arial" w:eastAsia="Arial" w:hAnsi="Arial" w:cs="Arial"/>
            <w:sz w:val="18"/>
            <w:szCs w:val="18"/>
            <w:lang w:val="de-DE"/>
          </w:rPr>
          <w:t>ahtziri.rangel@another.co</w:t>
        </w:r>
      </w:hyperlink>
    </w:p>
    <w:sectPr w:rsidR="00F61214" w:rsidRPr="0066700B">
      <w:headerReference w:type="default" r:id="rId17"/>
      <w:footerReference w:type="default" r:id="rId1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835DE" w14:textId="77777777" w:rsidR="00474AAF" w:rsidRDefault="00474AAF">
      <w:pPr>
        <w:spacing w:after="0" w:line="240" w:lineRule="auto"/>
      </w:pPr>
      <w:r>
        <w:separator/>
      </w:r>
    </w:p>
  </w:endnote>
  <w:endnote w:type="continuationSeparator" w:id="0">
    <w:p w14:paraId="4D5E4605" w14:textId="77777777" w:rsidR="00474AAF" w:rsidRDefault="00474AAF">
      <w:pPr>
        <w:spacing w:after="0" w:line="240" w:lineRule="auto"/>
      </w:pPr>
      <w:r>
        <w:continuationSeparator/>
      </w:r>
    </w:p>
  </w:endnote>
  <w:endnote w:type="continuationNotice" w:id="1">
    <w:p w14:paraId="0942A9E5" w14:textId="77777777" w:rsidR="00474AAF" w:rsidRDefault="00474A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6CFEFD97" w14:paraId="74CD63B9" w14:textId="77777777" w:rsidTr="6CFEFD97">
      <w:trPr>
        <w:trHeight w:val="300"/>
      </w:trPr>
      <w:tc>
        <w:tcPr>
          <w:tcW w:w="3005" w:type="dxa"/>
        </w:tcPr>
        <w:p w14:paraId="2FC71D4C" w14:textId="7E9F3537" w:rsidR="6CFEFD97" w:rsidRDefault="6CFEFD97" w:rsidP="6CFEFD97">
          <w:pPr>
            <w:tabs>
              <w:tab w:val="center" w:pos="4680"/>
              <w:tab w:val="right" w:pos="9360"/>
            </w:tabs>
            <w:spacing w:after="0" w:line="240" w:lineRule="auto"/>
            <w:ind w:left="-115"/>
            <w:rPr>
              <w:rFonts w:ascii="Arial" w:eastAsia="Arial" w:hAnsi="Arial" w:cs="Arial"/>
              <w:sz w:val="16"/>
              <w:szCs w:val="16"/>
            </w:rPr>
          </w:pPr>
          <w:r w:rsidRPr="6CFEFD97">
            <w:rPr>
              <w:rFonts w:ascii="Arial" w:eastAsia="Arial" w:hAnsi="Arial" w:cs="Arial"/>
              <w:sz w:val="16"/>
              <w:szCs w:val="16"/>
            </w:rPr>
            <w:t>INTERNAL</w:t>
          </w:r>
        </w:p>
      </w:tc>
      <w:tc>
        <w:tcPr>
          <w:tcW w:w="3005" w:type="dxa"/>
        </w:tcPr>
        <w:p w14:paraId="762A0B16" w14:textId="6DBC8F7C" w:rsidR="6CFEFD97" w:rsidRDefault="6CFEFD97" w:rsidP="6CFEFD97">
          <w:pPr>
            <w:pStyle w:val="Encabezado"/>
            <w:jc w:val="center"/>
          </w:pPr>
        </w:p>
      </w:tc>
      <w:tc>
        <w:tcPr>
          <w:tcW w:w="3005" w:type="dxa"/>
        </w:tcPr>
        <w:p w14:paraId="22EB8952" w14:textId="4030D109" w:rsidR="6CFEFD97" w:rsidRDefault="6CFEFD97" w:rsidP="6CFEFD97">
          <w:pPr>
            <w:pStyle w:val="Encabezado"/>
            <w:ind w:right="-115"/>
            <w:jc w:val="right"/>
          </w:pPr>
        </w:p>
      </w:tc>
    </w:tr>
  </w:tbl>
  <w:p w14:paraId="424650A1" w14:textId="25F7F217" w:rsidR="6CFEFD97" w:rsidRDefault="6CFEFD97" w:rsidP="135E87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C5ACA" w14:textId="77777777" w:rsidR="00474AAF" w:rsidRDefault="00474AAF">
      <w:pPr>
        <w:spacing w:after="0" w:line="240" w:lineRule="auto"/>
      </w:pPr>
      <w:r>
        <w:separator/>
      </w:r>
    </w:p>
  </w:footnote>
  <w:footnote w:type="continuationSeparator" w:id="0">
    <w:p w14:paraId="2BA986B9" w14:textId="77777777" w:rsidR="00474AAF" w:rsidRDefault="00474AAF">
      <w:pPr>
        <w:spacing w:after="0" w:line="240" w:lineRule="auto"/>
      </w:pPr>
      <w:r>
        <w:continuationSeparator/>
      </w:r>
    </w:p>
  </w:footnote>
  <w:footnote w:type="continuationNotice" w:id="1">
    <w:p w14:paraId="6727EC3B" w14:textId="77777777" w:rsidR="00474AAF" w:rsidRDefault="00474AAF">
      <w:pPr>
        <w:spacing w:after="0" w:line="240" w:lineRule="auto"/>
      </w:pPr>
    </w:p>
  </w:footnote>
  <w:footnote w:id="2">
    <w:p w14:paraId="611DE640" w14:textId="142DF9EC" w:rsidR="135E8787" w:rsidRDefault="135E8787" w:rsidP="135E8787">
      <w:pPr>
        <w:pStyle w:val="Textonotapie"/>
      </w:pPr>
      <w:r w:rsidRPr="135E8787">
        <w:rPr>
          <w:rStyle w:val="Refdenotaalpie"/>
        </w:rPr>
        <w:footnoteRef/>
      </w:r>
      <w:r>
        <w:t xml:space="preserve"> Prototipo cercano a la producción.</w:t>
      </w:r>
    </w:p>
  </w:footnote>
  <w:footnote w:id="3">
    <w:p w14:paraId="5F8BFC09" w14:textId="7D7FFD06" w:rsidR="135E8787" w:rsidRDefault="135E8787" w:rsidP="277AEF6D">
      <w:pPr>
        <w:pStyle w:val="Textonotapie"/>
        <w:rPr>
          <w:rFonts w:ascii="Arial" w:eastAsia="Arial" w:hAnsi="Arial" w:cs="Arial"/>
          <w:color w:val="000000" w:themeColor="text1"/>
          <w:sz w:val="16"/>
          <w:szCs w:val="16"/>
        </w:rPr>
      </w:pPr>
      <w:r w:rsidRPr="135E8787">
        <w:rPr>
          <w:rStyle w:val="Refdenotaalpie"/>
        </w:rPr>
        <w:footnoteRef/>
      </w:r>
      <w:r w:rsidR="277AEF6D">
        <w:t xml:space="preserve"> Volkswagen ID.7 Pro - consumo de energía combinado 16.3 - 14.1 kWh/100 km; emisiones de CO₂ combinadas 0 g/km; Clase de CO2: A</w:t>
      </w:r>
    </w:p>
  </w:footnote>
  <w:footnote w:id="4">
    <w:p w14:paraId="139BF190" w14:textId="1F4247B6" w:rsidR="135E8787" w:rsidRDefault="135E8787" w:rsidP="135E8787">
      <w:pPr>
        <w:pStyle w:val="Textonotapie"/>
      </w:pPr>
      <w:r w:rsidRPr="135E8787">
        <w:rPr>
          <w:rStyle w:val="Refdenotaalpie"/>
        </w:rPr>
        <w:footnoteRef/>
      </w:r>
      <w:r>
        <w:t xml:space="preserve"> Volkswagen ID.7 </w:t>
      </w:r>
      <w:proofErr w:type="spellStart"/>
      <w:r>
        <w:t>Tourer</w:t>
      </w:r>
      <w:proofErr w:type="spellEnd"/>
      <w:r>
        <w:t xml:space="preserve"> Pro - consumo de energía combinado de 16.8 - 14.5 kWh/100 km; emisiones de CO₂ combinadas 0 g/km; Clasificación de CO2: A.</w:t>
      </w:r>
    </w:p>
  </w:footnote>
  <w:footnote w:id="5">
    <w:p w14:paraId="2FDF6599" w14:textId="14DB1E2C" w:rsidR="135E8787" w:rsidRDefault="135E8787" w:rsidP="135E8787">
      <w:pPr>
        <w:pStyle w:val="Textonotapie"/>
      </w:pPr>
      <w:r w:rsidRPr="135E8787">
        <w:rPr>
          <w:rStyle w:val="Refdenotaalpie"/>
        </w:rPr>
        <w:footnoteRef/>
      </w:r>
      <w:r>
        <w:t xml:space="preserve"> CUPRA </w:t>
      </w:r>
      <w:proofErr w:type="spellStart"/>
      <w:r>
        <w:t>Tavascan</w:t>
      </w:r>
      <w:proofErr w:type="spellEnd"/>
      <w:r>
        <w:t xml:space="preserve"> </w:t>
      </w:r>
      <w:proofErr w:type="spellStart"/>
      <w:r>
        <w:t>Endurance</w:t>
      </w:r>
      <w:proofErr w:type="spellEnd"/>
      <w:r>
        <w:t xml:space="preserve"> - consumo de energía combinado de 15.6 kWh/100 km; emisiones de CO₂ combinadas 0 g/km; Clasificación de CO2: A.</w:t>
      </w:r>
    </w:p>
  </w:footnote>
  <w:footnote w:id="6">
    <w:p w14:paraId="11D43268" w14:textId="558E5638" w:rsidR="135E8787" w:rsidRDefault="135E8787" w:rsidP="135E8787">
      <w:pPr>
        <w:pStyle w:val="Textonotapie"/>
      </w:pPr>
      <w:r w:rsidRPr="135E8787">
        <w:rPr>
          <w:rStyle w:val="Refdenotaalpie"/>
        </w:rPr>
        <w:footnoteRef/>
      </w:r>
      <w:r>
        <w:t xml:space="preserve"> Prototipo cercano a la producción.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6CFEFD97" w14:paraId="085F1043" w14:textId="77777777" w:rsidTr="6CFEFD97">
      <w:trPr>
        <w:trHeight w:val="300"/>
      </w:trPr>
      <w:tc>
        <w:tcPr>
          <w:tcW w:w="3005" w:type="dxa"/>
        </w:tcPr>
        <w:p w14:paraId="30AC0A75" w14:textId="5D0CB0CC" w:rsidR="6CFEFD97" w:rsidRDefault="6CFEFD97" w:rsidP="6CFEFD97">
          <w:pPr>
            <w:pStyle w:val="Encabezado"/>
            <w:ind w:left="-115"/>
          </w:pPr>
        </w:p>
      </w:tc>
      <w:tc>
        <w:tcPr>
          <w:tcW w:w="3005" w:type="dxa"/>
        </w:tcPr>
        <w:p w14:paraId="48368143" w14:textId="7C2D1C01" w:rsidR="6CFEFD97" w:rsidRDefault="6CFEFD97" w:rsidP="6CFEFD97">
          <w:pPr>
            <w:pStyle w:val="Encabezado"/>
            <w:jc w:val="center"/>
          </w:pPr>
        </w:p>
      </w:tc>
      <w:tc>
        <w:tcPr>
          <w:tcW w:w="3005" w:type="dxa"/>
        </w:tcPr>
        <w:p w14:paraId="3A9BD960" w14:textId="59837514" w:rsidR="6CFEFD97" w:rsidRDefault="6CFEFD97" w:rsidP="6CFEFD97">
          <w:pPr>
            <w:pStyle w:val="Encabezado"/>
            <w:ind w:right="-115"/>
            <w:jc w:val="right"/>
          </w:pPr>
        </w:p>
      </w:tc>
    </w:tr>
  </w:tbl>
  <w:p w14:paraId="5B6FCCB6" w14:textId="56FC92A8" w:rsidR="6CFEFD97" w:rsidRDefault="6CFEFD97" w:rsidP="6CFEFD97">
    <w:pPr>
      <w:pStyle w:val="Encabezado"/>
    </w:pPr>
  </w:p>
</w:hdr>
</file>

<file path=word/intelligence2.xml><?xml version="1.0" encoding="utf-8"?>
<int2:intelligence xmlns:int2="http://schemas.microsoft.com/office/intelligence/2020/intelligence" xmlns:oel="http://schemas.microsoft.com/office/2019/extlst">
  <int2:observations>
    <int2:textHash int2:hashCode="Yl8TnWzNdXbvOr" int2:id="1WQK0hhV">
      <int2:state int2:value="Rejected" int2:type="AugLoop_Text_Critique"/>
    </int2:textHash>
    <int2:textHash int2:hashCode="XtCF3s25+iwwOi" int2:id="FRLJR7Ja">
      <int2:state int2:value="Rejected" int2:type="AugLoop_Text_Critique"/>
    </int2:textHash>
    <int2:textHash int2:hashCode="fCEUM/AgcVl3Qe" int2:id="FylQidf7">
      <int2:state int2:value="Rejected" int2:type="AugLoop_Text_Critique"/>
    </int2:textHash>
    <int2:textHash int2:hashCode="4tE6t4JQ5KYbCo" int2:id="HBsY1xsA">
      <int2:state int2:value="Rejected" int2:type="AugLoop_Text_Critique"/>
    </int2:textHash>
    <int2:textHash int2:hashCode="4MCVybLLcyrSRq" int2:id="bBWl1Rmc">
      <int2:state int2:value="Rejected" int2:type="AugLoop_Text_Critique"/>
    </int2:textHash>
    <int2:textHash int2:hashCode="/57gQ9hVleslXA" int2:id="bJUZy2im">
      <int2:state int2:value="Rejected" int2:type="AugLoop_Text_Critique"/>
    </int2:textHash>
    <int2:textHash int2:hashCode="J0nbazCvg0ttzn" int2:id="e4VE6XzG">
      <int2:state int2:value="Rejected" int2:type="AugLoop_Text_Critique"/>
    </int2:textHash>
    <int2:textHash int2:hashCode="45T3vhNHAfdVrI" int2:id="eMKYVsHU">
      <int2:state int2:value="Rejected" int2:type="AugLoop_Text_Critique"/>
    </int2:textHash>
    <int2:textHash int2:hashCode="tg0SG0OKOAw0PV" int2:id="lBMw3N3F">
      <int2:state int2:value="Rejected" int2:type="AugLoop_Text_Critique"/>
    </int2:textHash>
    <int2:textHash int2:hashCode="lrROHj995XCGrm" int2:id="tbVwtkzq">
      <int2:state int2:value="Rejected" int2:type="AugLoop_Text_Critique"/>
    </int2:textHash>
    <int2:textHash int2:hashCode="rIFMzMv5g8JVg/" int2:id="vC9syWXI">
      <int2:state int2:value="Rejected" int2:type="AugLoop_Text_Critique"/>
    </int2:textHash>
    <int2:textHash int2:hashCode="nmcoYGznKs9u2A" int2:id="yPsxHjD0">
      <int2:state int2:value="Rejected" int2:type="AugLoop_Text_Critique"/>
    </int2:textHash>
    <int2:bookmark int2:bookmarkName="_Int_W7hMne8T" int2:invalidationBookmarkName="" int2:hashCode="gP6iykk8uS2eMW" int2:id="NpgGNZaw">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CDDAE"/>
    <w:multiLevelType w:val="hybridMultilevel"/>
    <w:tmpl w:val="AAB45DA6"/>
    <w:lvl w:ilvl="0" w:tplc="3020845A">
      <w:start w:val="1"/>
      <w:numFmt w:val="bullet"/>
      <w:lvlText w:val="●"/>
      <w:lvlJc w:val="left"/>
      <w:pPr>
        <w:ind w:left="720" w:hanging="360"/>
      </w:pPr>
      <w:rPr>
        <w:rFonts w:ascii="Symbol" w:hAnsi="Symbol" w:hint="default"/>
      </w:rPr>
    </w:lvl>
    <w:lvl w:ilvl="1" w:tplc="16D2BB58">
      <w:start w:val="1"/>
      <w:numFmt w:val="bullet"/>
      <w:lvlText w:val="o"/>
      <w:lvlJc w:val="left"/>
      <w:pPr>
        <w:ind w:left="1440" w:hanging="360"/>
      </w:pPr>
      <w:rPr>
        <w:rFonts w:ascii="Courier New" w:hAnsi="Courier New" w:hint="default"/>
      </w:rPr>
    </w:lvl>
    <w:lvl w:ilvl="2" w:tplc="B364B12E">
      <w:start w:val="1"/>
      <w:numFmt w:val="bullet"/>
      <w:lvlText w:val=""/>
      <w:lvlJc w:val="left"/>
      <w:pPr>
        <w:ind w:left="2160" w:hanging="360"/>
      </w:pPr>
      <w:rPr>
        <w:rFonts w:ascii="Wingdings" w:hAnsi="Wingdings" w:hint="default"/>
      </w:rPr>
    </w:lvl>
    <w:lvl w:ilvl="3" w:tplc="9FA02718">
      <w:start w:val="1"/>
      <w:numFmt w:val="bullet"/>
      <w:lvlText w:val=""/>
      <w:lvlJc w:val="left"/>
      <w:pPr>
        <w:ind w:left="2880" w:hanging="360"/>
      </w:pPr>
      <w:rPr>
        <w:rFonts w:ascii="Symbol" w:hAnsi="Symbol" w:hint="default"/>
      </w:rPr>
    </w:lvl>
    <w:lvl w:ilvl="4" w:tplc="1B3A0AD2">
      <w:start w:val="1"/>
      <w:numFmt w:val="bullet"/>
      <w:lvlText w:val="o"/>
      <w:lvlJc w:val="left"/>
      <w:pPr>
        <w:ind w:left="3600" w:hanging="360"/>
      </w:pPr>
      <w:rPr>
        <w:rFonts w:ascii="Courier New" w:hAnsi="Courier New" w:hint="default"/>
      </w:rPr>
    </w:lvl>
    <w:lvl w:ilvl="5" w:tplc="7E9E0C5C">
      <w:start w:val="1"/>
      <w:numFmt w:val="bullet"/>
      <w:lvlText w:val=""/>
      <w:lvlJc w:val="left"/>
      <w:pPr>
        <w:ind w:left="4320" w:hanging="360"/>
      </w:pPr>
      <w:rPr>
        <w:rFonts w:ascii="Wingdings" w:hAnsi="Wingdings" w:hint="default"/>
      </w:rPr>
    </w:lvl>
    <w:lvl w:ilvl="6" w:tplc="8F460C7C">
      <w:start w:val="1"/>
      <w:numFmt w:val="bullet"/>
      <w:lvlText w:val=""/>
      <w:lvlJc w:val="left"/>
      <w:pPr>
        <w:ind w:left="5040" w:hanging="360"/>
      </w:pPr>
      <w:rPr>
        <w:rFonts w:ascii="Symbol" w:hAnsi="Symbol" w:hint="default"/>
      </w:rPr>
    </w:lvl>
    <w:lvl w:ilvl="7" w:tplc="2D020B2C">
      <w:start w:val="1"/>
      <w:numFmt w:val="bullet"/>
      <w:lvlText w:val="o"/>
      <w:lvlJc w:val="left"/>
      <w:pPr>
        <w:ind w:left="5760" w:hanging="360"/>
      </w:pPr>
      <w:rPr>
        <w:rFonts w:ascii="Courier New" w:hAnsi="Courier New" w:hint="default"/>
      </w:rPr>
    </w:lvl>
    <w:lvl w:ilvl="8" w:tplc="F760B43E">
      <w:start w:val="1"/>
      <w:numFmt w:val="bullet"/>
      <w:lvlText w:val=""/>
      <w:lvlJc w:val="left"/>
      <w:pPr>
        <w:ind w:left="6480" w:hanging="360"/>
      </w:pPr>
      <w:rPr>
        <w:rFonts w:ascii="Wingdings" w:hAnsi="Wingdings" w:hint="default"/>
      </w:rPr>
    </w:lvl>
  </w:abstractNum>
  <w:abstractNum w:abstractNumId="1" w15:restartNumberingAfterBreak="0">
    <w:nsid w:val="18271692"/>
    <w:multiLevelType w:val="hybridMultilevel"/>
    <w:tmpl w:val="0052C67C"/>
    <w:lvl w:ilvl="0" w:tplc="1C3439B8">
      <w:start w:val="1"/>
      <w:numFmt w:val="bullet"/>
      <w:lvlText w:val=""/>
      <w:lvlJc w:val="left"/>
      <w:pPr>
        <w:ind w:left="720" w:hanging="360"/>
      </w:pPr>
      <w:rPr>
        <w:rFonts w:ascii="Symbol" w:hAnsi="Symbol" w:hint="default"/>
      </w:rPr>
    </w:lvl>
    <w:lvl w:ilvl="1" w:tplc="A364A2E4">
      <w:start w:val="1"/>
      <w:numFmt w:val="bullet"/>
      <w:lvlText w:val="o"/>
      <w:lvlJc w:val="left"/>
      <w:pPr>
        <w:ind w:left="1440" w:hanging="360"/>
      </w:pPr>
      <w:rPr>
        <w:rFonts w:ascii="Courier New" w:hAnsi="Courier New" w:hint="default"/>
      </w:rPr>
    </w:lvl>
    <w:lvl w:ilvl="2" w:tplc="A462C048">
      <w:start w:val="1"/>
      <w:numFmt w:val="bullet"/>
      <w:lvlText w:val=""/>
      <w:lvlJc w:val="left"/>
      <w:pPr>
        <w:ind w:left="2160" w:hanging="360"/>
      </w:pPr>
      <w:rPr>
        <w:rFonts w:ascii="Wingdings" w:hAnsi="Wingdings" w:hint="default"/>
      </w:rPr>
    </w:lvl>
    <w:lvl w:ilvl="3" w:tplc="1012CFB4">
      <w:start w:val="1"/>
      <w:numFmt w:val="bullet"/>
      <w:lvlText w:val=""/>
      <w:lvlJc w:val="left"/>
      <w:pPr>
        <w:ind w:left="2880" w:hanging="360"/>
      </w:pPr>
      <w:rPr>
        <w:rFonts w:ascii="Symbol" w:hAnsi="Symbol" w:hint="default"/>
      </w:rPr>
    </w:lvl>
    <w:lvl w:ilvl="4" w:tplc="DB60A50A">
      <w:start w:val="1"/>
      <w:numFmt w:val="bullet"/>
      <w:lvlText w:val="o"/>
      <w:lvlJc w:val="left"/>
      <w:pPr>
        <w:ind w:left="3600" w:hanging="360"/>
      </w:pPr>
      <w:rPr>
        <w:rFonts w:ascii="Courier New" w:hAnsi="Courier New" w:hint="default"/>
      </w:rPr>
    </w:lvl>
    <w:lvl w:ilvl="5" w:tplc="17CEB9AC">
      <w:start w:val="1"/>
      <w:numFmt w:val="bullet"/>
      <w:lvlText w:val=""/>
      <w:lvlJc w:val="left"/>
      <w:pPr>
        <w:ind w:left="4320" w:hanging="360"/>
      </w:pPr>
      <w:rPr>
        <w:rFonts w:ascii="Wingdings" w:hAnsi="Wingdings" w:hint="default"/>
      </w:rPr>
    </w:lvl>
    <w:lvl w:ilvl="6" w:tplc="9AFC1F48">
      <w:start w:val="1"/>
      <w:numFmt w:val="bullet"/>
      <w:lvlText w:val=""/>
      <w:lvlJc w:val="left"/>
      <w:pPr>
        <w:ind w:left="5040" w:hanging="360"/>
      </w:pPr>
      <w:rPr>
        <w:rFonts w:ascii="Symbol" w:hAnsi="Symbol" w:hint="default"/>
      </w:rPr>
    </w:lvl>
    <w:lvl w:ilvl="7" w:tplc="6D56E722">
      <w:start w:val="1"/>
      <w:numFmt w:val="bullet"/>
      <w:lvlText w:val="o"/>
      <w:lvlJc w:val="left"/>
      <w:pPr>
        <w:ind w:left="5760" w:hanging="360"/>
      </w:pPr>
      <w:rPr>
        <w:rFonts w:ascii="Courier New" w:hAnsi="Courier New" w:hint="default"/>
      </w:rPr>
    </w:lvl>
    <w:lvl w:ilvl="8" w:tplc="A9CC9964">
      <w:start w:val="1"/>
      <w:numFmt w:val="bullet"/>
      <w:lvlText w:val=""/>
      <w:lvlJc w:val="left"/>
      <w:pPr>
        <w:ind w:left="6480" w:hanging="360"/>
      </w:pPr>
      <w:rPr>
        <w:rFonts w:ascii="Wingdings" w:hAnsi="Wingdings" w:hint="default"/>
      </w:rPr>
    </w:lvl>
  </w:abstractNum>
  <w:abstractNum w:abstractNumId="2" w15:restartNumberingAfterBreak="0">
    <w:nsid w:val="2B9B9F92"/>
    <w:multiLevelType w:val="hybridMultilevel"/>
    <w:tmpl w:val="2F60DBAC"/>
    <w:lvl w:ilvl="0" w:tplc="1302A298">
      <w:start w:val="1"/>
      <w:numFmt w:val="bullet"/>
      <w:lvlText w:val="●"/>
      <w:lvlJc w:val="left"/>
      <w:pPr>
        <w:ind w:left="720" w:hanging="360"/>
      </w:pPr>
      <w:rPr>
        <w:rFonts w:ascii="Symbol" w:hAnsi="Symbol" w:hint="default"/>
      </w:rPr>
    </w:lvl>
    <w:lvl w:ilvl="1" w:tplc="454615A6">
      <w:start w:val="1"/>
      <w:numFmt w:val="bullet"/>
      <w:lvlText w:val="o"/>
      <w:lvlJc w:val="left"/>
      <w:pPr>
        <w:ind w:left="1440" w:hanging="360"/>
      </w:pPr>
      <w:rPr>
        <w:rFonts w:ascii="Courier New" w:hAnsi="Courier New" w:hint="default"/>
      </w:rPr>
    </w:lvl>
    <w:lvl w:ilvl="2" w:tplc="F1525D7E">
      <w:start w:val="1"/>
      <w:numFmt w:val="bullet"/>
      <w:lvlText w:val=""/>
      <w:lvlJc w:val="left"/>
      <w:pPr>
        <w:ind w:left="2160" w:hanging="360"/>
      </w:pPr>
      <w:rPr>
        <w:rFonts w:ascii="Wingdings" w:hAnsi="Wingdings" w:hint="default"/>
      </w:rPr>
    </w:lvl>
    <w:lvl w:ilvl="3" w:tplc="FD5C5248">
      <w:start w:val="1"/>
      <w:numFmt w:val="bullet"/>
      <w:lvlText w:val=""/>
      <w:lvlJc w:val="left"/>
      <w:pPr>
        <w:ind w:left="2880" w:hanging="360"/>
      </w:pPr>
      <w:rPr>
        <w:rFonts w:ascii="Symbol" w:hAnsi="Symbol" w:hint="default"/>
      </w:rPr>
    </w:lvl>
    <w:lvl w:ilvl="4" w:tplc="2A86A1C6">
      <w:start w:val="1"/>
      <w:numFmt w:val="bullet"/>
      <w:lvlText w:val="o"/>
      <w:lvlJc w:val="left"/>
      <w:pPr>
        <w:ind w:left="3600" w:hanging="360"/>
      </w:pPr>
      <w:rPr>
        <w:rFonts w:ascii="Courier New" w:hAnsi="Courier New" w:hint="default"/>
      </w:rPr>
    </w:lvl>
    <w:lvl w:ilvl="5" w:tplc="B944F882">
      <w:start w:val="1"/>
      <w:numFmt w:val="bullet"/>
      <w:lvlText w:val=""/>
      <w:lvlJc w:val="left"/>
      <w:pPr>
        <w:ind w:left="4320" w:hanging="360"/>
      </w:pPr>
      <w:rPr>
        <w:rFonts w:ascii="Wingdings" w:hAnsi="Wingdings" w:hint="default"/>
      </w:rPr>
    </w:lvl>
    <w:lvl w:ilvl="6" w:tplc="51FE0054">
      <w:start w:val="1"/>
      <w:numFmt w:val="bullet"/>
      <w:lvlText w:val=""/>
      <w:lvlJc w:val="left"/>
      <w:pPr>
        <w:ind w:left="5040" w:hanging="360"/>
      </w:pPr>
      <w:rPr>
        <w:rFonts w:ascii="Symbol" w:hAnsi="Symbol" w:hint="default"/>
      </w:rPr>
    </w:lvl>
    <w:lvl w:ilvl="7" w:tplc="E3503420">
      <w:start w:val="1"/>
      <w:numFmt w:val="bullet"/>
      <w:lvlText w:val="o"/>
      <w:lvlJc w:val="left"/>
      <w:pPr>
        <w:ind w:left="5760" w:hanging="360"/>
      </w:pPr>
      <w:rPr>
        <w:rFonts w:ascii="Courier New" w:hAnsi="Courier New" w:hint="default"/>
      </w:rPr>
    </w:lvl>
    <w:lvl w:ilvl="8" w:tplc="2850D3AC">
      <w:start w:val="1"/>
      <w:numFmt w:val="bullet"/>
      <w:lvlText w:val=""/>
      <w:lvlJc w:val="left"/>
      <w:pPr>
        <w:ind w:left="6480" w:hanging="360"/>
      </w:pPr>
      <w:rPr>
        <w:rFonts w:ascii="Wingdings" w:hAnsi="Wingdings" w:hint="default"/>
      </w:rPr>
    </w:lvl>
  </w:abstractNum>
  <w:abstractNum w:abstractNumId="3" w15:restartNumberingAfterBreak="0">
    <w:nsid w:val="4DF5D753"/>
    <w:multiLevelType w:val="hybridMultilevel"/>
    <w:tmpl w:val="556A50B0"/>
    <w:lvl w:ilvl="0" w:tplc="CE402AB6">
      <w:start w:val="1"/>
      <w:numFmt w:val="bullet"/>
      <w:lvlText w:val=""/>
      <w:lvlJc w:val="left"/>
      <w:pPr>
        <w:ind w:left="720" w:hanging="360"/>
      </w:pPr>
      <w:rPr>
        <w:rFonts w:ascii="Symbol" w:hAnsi="Symbol" w:hint="default"/>
      </w:rPr>
    </w:lvl>
    <w:lvl w:ilvl="1" w:tplc="E43081A4">
      <w:start w:val="1"/>
      <w:numFmt w:val="bullet"/>
      <w:lvlText w:val="o"/>
      <w:lvlJc w:val="left"/>
      <w:pPr>
        <w:ind w:left="1440" w:hanging="360"/>
      </w:pPr>
      <w:rPr>
        <w:rFonts w:ascii="Courier New" w:hAnsi="Courier New" w:hint="default"/>
      </w:rPr>
    </w:lvl>
    <w:lvl w:ilvl="2" w:tplc="F908701E">
      <w:start w:val="1"/>
      <w:numFmt w:val="bullet"/>
      <w:lvlText w:val=""/>
      <w:lvlJc w:val="left"/>
      <w:pPr>
        <w:ind w:left="2160" w:hanging="360"/>
      </w:pPr>
      <w:rPr>
        <w:rFonts w:ascii="Wingdings" w:hAnsi="Wingdings" w:hint="default"/>
      </w:rPr>
    </w:lvl>
    <w:lvl w:ilvl="3" w:tplc="93C0928C">
      <w:start w:val="1"/>
      <w:numFmt w:val="bullet"/>
      <w:lvlText w:val=""/>
      <w:lvlJc w:val="left"/>
      <w:pPr>
        <w:ind w:left="2880" w:hanging="360"/>
      </w:pPr>
      <w:rPr>
        <w:rFonts w:ascii="Symbol" w:hAnsi="Symbol" w:hint="default"/>
      </w:rPr>
    </w:lvl>
    <w:lvl w:ilvl="4" w:tplc="829ADE2A">
      <w:start w:val="1"/>
      <w:numFmt w:val="bullet"/>
      <w:lvlText w:val="o"/>
      <w:lvlJc w:val="left"/>
      <w:pPr>
        <w:ind w:left="3600" w:hanging="360"/>
      </w:pPr>
      <w:rPr>
        <w:rFonts w:ascii="Courier New" w:hAnsi="Courier New" w:hint="default"/>
      </w:rPr>
    </w:lvl>
    <w:lvl w:ilvl="5" w:tplc="AA6C954E">
      <w:start w:val="1"/>
      <w:numFmt w:val="bullet"/>
      <w:lvlText w:val=""/>
      <w:lvlJc w:val="left"/>
      <w:pPr>
        <w:ind w:left="4320" w:hanging="360"/>
      </w:pPr>
      <w:rPr>
        <w:rFonts w:ascii="Wingdings" w:hAnsi="Wingdings" w:hint="default"/>
      </w:rPr>
    </w:lvl>
    <w:lvl w:ilvl="6" w:tplc="5B342C42">
      <w:start w:val="1"/>
      <w:numFmt w:val="bullet"/>
      <w:lvlText w:val=""/>
      <w:lvlJc w:val="left"/>
      <w:pPr>
        <w:ind w:left="5040" w:hanging="360"/>
      </w:pPr>
      <w:rPr>
        <w:rFonts w:ascii="Symbol" w:hAnsi="Symbol" w:hint="default"/>
      </w:rPr>
    </w:lvl>
    <w:lvl w:ilvl="7" w:tplc="27BCDF10">
      <w:start w:val="1"/>
      <w:numFmt w:val="bullet"/>
      <w:lvlText w:val="o"/>
      <w:lvlJc w:val="left"/>
      <w:pPr>
        <w:ind w:left="5760" w:hanging="360"/>
      </w:pPr>
      <w:rPr>
        <w:rFonts w:ascii="Courier New" w:hAnsi="Courier New" w:hint="default"/>
      </w:rPr>
    </w:lvl>
    <w:lvl w:ilvl="8" w:tplc="F73C3F38">
      <w:start w:val="1"/>
      <w:numFmt w:val="bullet"/>
      <w:lvlText w:val=""/>
      <w:lvlJc w:val="left"/>
      <w:pPr>
        <w:ind w:left="6480" w:hanging="360"/>
      </w:pPr>
      <w:rPr>
        <w:rFonts w:ascii="Wingdings" w:hAnsi="Wingdings" w:hint="default"/>
      </w:rPr>
    </w:lvl>
  </w:abstractNum>
  <w:abstractNum w:abstractNumId="4" w15:restartNumberingAfterBreak="0">
    <w:nsid w:val="71B4DCC5"/>
    <w:multiLevelType w:val="hybridMultilevel"/>
    <w:tmpl w:val="3886CF86"/>
    <w:lvl w:ilvl="0" w:tplc="BCD82712">
      <w:start w:val="1"/>
      <w:numFmt w:val="decimal"/>
      <w:lvlText w:val="%1."/>
      <w:lvlJc w:val="left"/>
      <w:pPr>
        <w:ind w:left="720" w:hanging="360"/>
      </w:pPr>
    </w:lvl>
    <w:lvl w:ilvl="1" w:tplc="5A0AAC94">
      <w:start w:val="1"/>
      <w:numFmt w:val="lowerLetter"/>
      <w:lvlText w:val="%2."/>
      <w:lvlJc w:val="left"/>
      <w:pPr>
        <w:ind w:left="1440" w:hanging="360"/>
      </w:pPr>
    </w:lvl>
    <w:lvl w:ilvl="2" w:tplc="2C3A03BA">
      <w:start w:val="1"/>
      <w:numFmt w:val="lowerRoman"/>
      <w:lvlText w:val="%3."/>
      <w:lvlJc w:val="right"/>
      <w:pPr>
        <w:ind w:left="2160" w:hanging="180"/>
      </w:pPr>
    </w:lvl>
    <w:lvl w:ilvl="3" w:tplc="5CCA38A4">
      <w:start w:val="1"/>
      <w:numFmt w:val="decimal"/>
      <w:lvlText w:val="%4."/>
      <w:lvlJc w:val="left"/>
      <w:pPr>
        <w:ind w:left="2880" w:hanging="360"/>
      </w:pPr>
    </w:lvl>
    <w:lvl w:ilvl="4" w:tplc="5BC06B48">
      <w:start w:val="1"/>
      <w:numFmt w:val="lowerLetter"/>
      <w:lvlText w:val="%5."/>
      <w:lvlJc w:val="left"/>
      <w:pPr>
        <w:ind w:left="3600" w:hanging="360"/>
      </w:pPr>
    </w:lvl>
    <w:lvl w:ilvl="5" w:tplc="2208EB52">
      <w:start w:val="1"/>
      <w:numFmt w:val="lowerRoman"/>
      <w:lvlText w:val="%6."/>
      <w:lvlJc w:val="right"/>
      <w:pPr>
        <w:ind w:left="4320" w:hanging="180"/>
      </w:pPr>
    </w:lvl>
    <w:lvl w:ilvl="6" w:tplc="351E28CE">
      <w:start w:val="1"/>
      <w:numFmt w:val="decimal"/>
      <w:lvlText w:val="%7."/>
      <w:lvlJc w:val="left"/>
      <w:pPr>
        <w:ind w:left="5040" w:hanging="360"/>
      </w:pPr>
    </w:lvl>
    <w:lvl w:ilvl="7" w:tplc="E2BCFA9A">
      <w:start w:val="1"/>
      <w:numFmt w:val="lowerLetter"/>
      <w:lvlText w:val="%8."/>
      <w:lvlJc w:val="left"/>
      <w:pPr>
        <w:ind w:left="5760" w:hanging="360"/>
      </w:pPr>
    </w:lvl>
    <w:lvl w:ilvl="8" w:tplc="70F24E74">
      <w:start w:val="1"/>
      <w:numFmt w:val="lowerRoman"/>
      <w:lvlText w:val="%9."/>
      <w:lvlJc w:val="right"/>
      <w:pPr>
        <w:ind w:left="6480" w:hanging="180"/>
      </w:pPr>
    </w:lvl>
  </w:abstractNum>
  <w:num w:numId="1" w16cid:durableId="1758474701">
    <w:abstractNumId w:val="4"/>
  </w:num>
  <w:num w:numId="2" w16cid:durableId="1837914998">
    <w:abstractNumId w:val="3"/>
  </w:num>
  <w:num w:numId="3" w16cid:durableId="1175151896">
    <w:abstractNumId w:val="1"/>
  </w:num>
  <w:num w:numId="4" w16cid:durableId="1825513872">
    <w:abstractNumId w:val="0"/>
  </w:num>
  <w:num w:numId="5" w16cid:durableId="18384234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1A99DF1"/>
    <w:rsid w:val="0000621B"/>
    <w:rsid w:val="000102E7"/>
    <w:rsid w:val="000133FC"/>
    <w:rsid w:val="00021EA2"/>
    <w:rsid w:val="00022298"/>
    <w:rsid w:val="0005732B"/>
    <w:rsid w:val="00063C1F"/>
    <w:rsid w:val="00080EF5"/>
    <w:rsid w:val="000971B4"/>
    <w:rsid w:val="000E487F"/>
    <w:rsid w:val="000F0C10"/>
    <w:rsid w:val="000F3421"/>
    <w:rsid w:val="000F4A15"/>
    <w:rsid w:val="00103AB2"/>
    <w:rsid w:val="001053F8"/>
    <w:rsid w:val="00123818"/>
    <w:rsid w:val="00150980"/>
    <w:rsid w:val="00165E88"/>
    <w:rsid w:val="00165F88"/>
    <w:rsid w:val="001D7F4C"/>
    <w:rsid w:val="001E03C4"/>
    <w:rsid w:val="00206F96"/>
    <w:rsid w:val="00211EAF"/>
    <w:rsid w:val="00213A38"/>
    <w:rsid w:val="00219B41"/>
    <w:rsid w:val="00232D5A"/>
    <w:rsid w:val="0023CFCD"/>
    <w:rsid w:val="0024471E"/>
    <w:rsid w:val="002523D7"/>
    <w:rsid w:val="00260521"/>
    <w:rsid w:val="002718B5"/>
    <w:rsid w:val="00281384"/>
    <w:rsid w:val="002A6AF2"/>
    <w:rsid w:val="002D234F"/>
    <w:rsid w:val="002E1A61"/>
    <w:rsid w:val="002E2011"/>
    <w:rsid w:val="002F017A"/>
    <w:rsid w:val="0031074A"/>
    <w:rsid w:val="003128DE"/>
    <w:rsid w:val="0031422F"/>
    <w:rsid w:val="00325C3C"/>
    <w:rsid w:val="00354B80"/>
    <w:rsid w:val="00360159"/>
    <w:rsid w:val="003605C5"/>
    <w:rsid w:val="00384D31"/>
    <w:rsid w:val="003850F7"/>
    <w:rsid w:val="003947D5"/>
    <w:rsid w:val="003A7E12"/>
    <w:rsid w:val="003B1CB4"/>
    <w:rsid w:val="003B2F32"/>
    <w:rsid w:val="003D3CFB"/>
    <w:rsid w:val="003D69F1"/>
    <w:rsid w:val="003F3ECB"/>
    <w:rsid w:val="003F4366"/>
    <w:rsid w:val="003F54F3"/>
    <w:rsid w:val="003F62ED"/>
    <w:rsid w:val="00401108"/>
    <w:rsid w:val="00410719"/>
    <w:rsid w:val="004218E3"/>
    <w:rsid w:val="00452633"/>
    <w:rsid w:val="00474AAF"/>
    <w:rsid w:val="00476BA3"/>
    <w:rsid w:val="0049125F"/>
    <w:rsid w:val="004B2A82"/>
    <w:rsid w:val="004B5508"/>
    <w:rsid w:val="004D2AF0"/>
    <w:rsid w:val="004E7DC1"/>
    <w:rsid w:val="004F20A0"/>
    <w:rsid w:val="00526868"/>
    <w:rsid w:val="00537327"/>
    <w:rsid w:val="005451BC"/>
    <w:rsid w:val="005506D2"/>
    <w:rsid w:val="0055331F"/>
    <w:rsid w:val="005D1F9D"/>
    <w:rsid w:val="005D2B7B"/>
    <w:rsid w:val="005D5C40"/>
    <w:rsid w:val="005E10F9"/>
    <w:rsid w:val="005E1905"/>
    <w:rsid w:val="005E221D"/>
    <w:rsid w:val="005E51C4"/>
    <w:rsid w:val="005F742C"/>
    <w:rsid w:val="006062A7"/>
    <w:rsid w:val="00607B0B"/>
    <w:rsid w:val="0061355F"/>
    <w:rsid w:val="00615481"/>
    <w:rsid w:val="006157AB"/>
    <w:rsid w:val="00624B8A"/>
    <w:rsid w:val="0065090C"/>
    <w:rsid w:val="00665477"/>
    <w:rsid w:val="0066700B"/>
    <w:rsid w:val="0067724D"/>
    <w:rsid w:val="006A132F"/>
    <w:rsid w:val="006B26D1"/>
    <w:rsid w:val="006B3137"/>
    <w:rsid w:val="006C1D91"/>
    <w:rsid w:val="006C6807"/>
    <w:rsid w:val="006D07AC"/>
    <w:rsid w:val="006F6A13"/>
    <w:rsid w:val="00720583"/>
    <w:rsid w:val="00721F0A"/>
    <w:rsid w:val="007225E9"/>
    <w:rsid w:val="00735A4B"/>
    <w:rsid w:val="00740C49"/>
    <w:rsid w:val="00741752"/>
    <w:rsid w:val="00766836"/>
    <w:rsid w:val="0077308A"/>
    <w:rsid w:val="007964C7"/>
    <w:rsid w:val="007A0F91"/>
    <w:rsid w:val="007D187F"/>
    <w:rsid w:val="007E6BD0"/>
    <w:rsid w:val="007F501F"/>
    <w:rsid w:val="007F6A7E"/>
    <w:rsid w:val="007F766E"/>
    <w:rsid w:val="00800E61"/>
    <w:rsid w:val="00806CFF"/>
    <w:rsid w:val="00827F49"/>
    <w:rsid w:val="008379C1"/>
    <w:rsid w:val="00852BBB"/>
    <w:rsid w:val="00867830"/>
    <w:rsid w:val="00875273"/>
    <w:rsid w:val="00881504"/>
    <w:rsid w:val="00887A79"/>
    <w:rsid w:val="00895C5A"/>
    <w:rsid w:val="008A049E"/>
    <w:rsid w:val="008A3C9B"/>
    <w:rsid w:val="008A3E2C"/>
    <w:rsid w:val="008B24FB"/>
    <w:rsid w:val="008C2DDB"/>
    <w:rsid w:val="008C3474"/>
    <w:rsid w:val="008C4491"/>
    <w:rsid w:val="008D01AC"/>
    <w:rsid w:val="008D2476"/>
    <w:rsid w:val="008D66D2"/>
    <w:rsid w:val="008F5E0D"/>
    <w:rsid w:val="009018F8"/>
    <w:rsid w:val="00910CB3"/>
    <w:rsid w:val="00914741"/>
    <w:rsid w:val="0093151C"/>
    <w:rsid w:val="009371AC"/>
    <w:rsid w:val="009516AC"/>
    <w:rsid w:val="009827E5"/>
    <w:rsid w:val="0098780B"/>
    <w:rsid w:val="0099143D"/>
    <w:rsid w:val="009A79B4"/>
    <w:rsid w:val="009B4BE8"/>
    <w:rsid w:val="009C151E"/>
    <w:rsid w:val="009C426E"/>
    <w:rsid w:val="009C601D"/>
    <w:rsid w:val="009D0F88"/>
    <w:rsid w:val="009F514B"/>
    <w:rsid w:val="009F7560"/>
    <w:rsid w:val="00A03DBB"/>
    <w:rsid w:val="00A17C5F"/>
    <w:rsid w:val="00A31CDA"/>
    <w:rsid w:val="00A368AD"/>
    <w:rsid w:val="00A41767"/>
    <w:rsid w:val="00A45505"/>
    <w:rsid w:val="00A5753E"/>
    <w:rsid w:val="00A820CD"/>
    <w:rsid w:val="00A82843"/>
    <w:rsid w:val="00AB5610"/>
    <w:rsid w:val="00AC5687"/>
    <w:rsid w:val="00AD4D42"/>
    <w:rsid w:val="00AE45ED"/>
    <w:rsid w:val="00B02025"/>
    <w:rsid w:val="00B03259"/>
    <w:rsid w:val="00B1295F"/>
    <w:rsid w:val="00B13A41"/>
    <w:rsid w:val="00B37F1F"/>
    <w:rsid w:val="00B42839"/>
    <w:rsid w:val="00B540D3"/>
    <w:rsid w:val="00B57600"/>
    <w:rsid w:val="00B63DFD"/>
    <w:rsid w:val="00B65208"/>
    <w:rsid w:val="00B85D47"/>
    <w:rsid w:val="00BA0616"/>
    <w:rsid w:val="00BA497A"/>
    <w:rsid w:val="00BB09E6"/>
    <w:rsid w:val="00BB3C21"/>
    <w:rsid w:val="00BC4AA3"/>
    <w:rsid w:val="00BC6222"/>
    <w:rsid w:val="00BD0417"/>
    <w:rsid w:val="00C40785"/>
    <w:rsid w:val="00C51BD6"/>
    <w:rsid w:val="00C54E54"/>
    <w:rsid w:val="00C75F8B"/>
    <w:rsid w:val="00C7696D"/>
    <w:rsid w:val="00C97B28"/>
    <w:rsid w:val="00CA29AB"/>
    <w:rsid w:val="00CB2750"/>
    <w:rsid w:val="00CB6E4F"/>
    <w:rsid w:val="00CD789F"/>
    <w:rsid w:val="00CE30CE"/>
    <w:rsid w:val="00CE44FD"/>
    <w:rsid w:val="00D151F1"/>
    <w:rsid w:val="00D33596"/>
    <w:rsid w:val="00D43529"/>
    <w:rsid w:val="00D51943"/>
    <w:rsid w:val="00D565FB"/>
    <w:rsid w:val="00D56D79"/>
    <w:rsid w:val="00D6086B"/>
    <w:rsid w:val="00DB251C"/>
    <w:rsid w:val="00DB3DB4"/>
    <w:rsid w:val="00DC6108"/>
    <w:rsid w:val="00DD2D0E"/>
    <w:rsid w:val="00DE6E99"/>
    <w:rsid w:val="00E115B0"/>
    <w:rsid w:val="00E17B0A"/>
    <w:rsid w:val="00E35043"/>
    <w:rsid w:val="00E44C42"/>
    <w:rsid w:val="00EAB406"/>
    <w:rsid w:val="00EB3344"/>
    <w:rsid w:val="00ED4219"/>
    <w:rsid w:val="00EE75D2"/>
    <w:rsid w:val="00F0484C"/>
    <w:rsid w:val="00F0696A"/>
    <w:rsid w:val="00F16EFC"/>
    <w:rsid w:val="00F25CC1"/>
    <w:rsid w:val="00F33109"/>
    <w:rsid w:val="00F61214"/>
    <w:rsid w:val="00F74179"/>
    <w:rsid w:val="00F74CB9"/>
    <w:rsid w:val="00F85A8F"/>
    <w:rsid w:val="00FA31B6"/>
    <w:rsid w:val="00FC0C2B"/>
    <w:rsid w:val="00FE4D29"/>
    <w:rsid w:val="00FE64FD"/>
    <w:rsid w:val="00FE792E"/>
    <w:rsid w:val="00FF5232"/>
    <w:rsid w:val="010BF23F"/>
    <w:rsid w:val="0120D5E6"/>
    <w:rsid w:val="01240E31"/>
    <w:rsid w:val="0127CFE0"/>
    <w:rsid w:val="01297BF5"/>
    <w:rsid w:val="012CD3B5"/>
    <w:rsid w:val="012FDF8C"/>
    <w:rsid w:val="0139FE43"/>
    <w:rsid w:val="01452688"/>
    <w:rsid w:val="015A7E53"/>
    <w:rsid w:val="01620508"/>
    <w:rsid w:val="016E9C9F"/>
    <w:rsid w:val="017AD37D"/>
    <w:rsid w:val="0193161E"/>
    <w:rsid w:val="019E012E"/>
    <w:rsid w:val="01D48605"/>
    <w:rsid w:val="01EA9125"/>
    <w:rsid w:val="01F10C27"/>
    <w:rsid w:val="01F6A19F"/>
    <w:rsid w:val="01F744FD"/>
    <w:rsid w:val="0213D256"/>
    <w:rsid w:val="02539EBC"/>
    <w:rsid w:val="027DFDB4"/>
    <w:rsid w:val="02A485AC"/>
    <w:rsid w:val="02CDE11E"/>
    <w:rsid w:val="02D34119"/>
    <w:rsid w:val="02D73A02"/>
    <w:rsid w:val="03008404"/>
    <w:rsid w:val="03041A71"/>
    <w:rsid w:val="032D5A46"/>
    <w:rsid w:val="032EE67F"/>
    <w:rsid w:val="035F173A"/>
    <w:rsid w:val="036C8EC0"/>
    <w:rsid w:val="03705666"/>
    <w:rsid w:val="0374B4AD"/>
    <w:rsid w:val="03B07DFD"/>
    <w:rsid w:val="03B648F2"/>
    <w:rsid w:val="03B6893B"/>
    <w:rsid w:val="03E504B2"/>
    <w:rsid w:val="042F80AF"/>
    <w:rsid w:val="04441DE5"/>
    <w:rsid w:val="044761BD"/>
    <w:rsid w:val="045E6D27"/>
    <w:rsid w:val="04625211"/>
    <w:rsid w:val="04719F05"/>
    <w:rsid w:val="0480F81F"/>
    <w:rsid w:val="048B19E2"/>
    <w:rsid w:val="04D0D3A6"/>
    <w:rsid w:val="04DE89DE"/>
    <w:rsid w:val="04E19C28"/>
    <w:rsid w:val="04F6F127"/>
    <w:rsid w:val="04F9FCEC"/>
    <w:rsid w:val="05001FDD"/>
    <w:rsid w:val="0504C266"/>
    <w:rsid w:val="05726DED"/>
    <w:rsid w:val="05C01065"/>
    <w:rsid w:val="05C86C8D"/>
    <w:rsid w:val="05CF5668"/>
    <w:rsid w:val="05EC7187"/>
    <w:rsid w:val="060592F0"/>
    <w:rsid w:val="062D4A4E"/>
    <w:rsid w:val="062D74B9"/>
    <w:rsid w:val="0646A149"/>
    <w:rsid w:val="064BC70B"/>
    <w:rsid w:val="064BFD2A"/>
    <w:rsid w:val="0675196C"/>
    <w:rsid w:val="06A68602"/>
    <w:rsid w:val="06AB0300"/>
    <w:rsid w:val="06E2A68B"/>
    <w:rsid w:val="07643CEE"/>
    <w:rsid w:val="07692CF3"/>
    <w:rsid w:val="0772CDB3"/>
    <w:rsid w:val="0787ACC3"/>
    <w:rsid w:val="0790176A"/>
    <w:rsid w:val="07953942"/>
    <w:rsid w:val="07A93FC7"/>
    <w:rsid w:val="07BA7A9E"/>
    <w:rsid w:val="07C2BAA4"/>
    <w:rsid w:val="07D002B1"/>
    <w:rsid w:val="07FF0BB2"/>
    <w:rsid w:val="082F44B8"/>
    <w:rsid w:val="08514D35"/>
    <w:rsid w:val="085F1B92"/>
    <w:rsid w:val="08CFB891"/>
    <w:rsid w:val="08E0E0CB"/>
    <w:rsid w:val="08E35BE0"/>
    <w:rsid w:val="08ED3F38"/>
    <w:rsid w:val="08F32D08"/>
    <w:rsid w:val="091AD2E0"/>
    <w:rsid w:val="0970FDA5"/>
    <w:rsid w:val="0975CDC1"/>
    <w:rsid w:val="09978391"/>
    <w:rsid w:val="0998298C"/>
    <w:rsid w:val="09B20DDC"/>
    <w:rsid w:val="09E89E35"/>
    <w:rsid w:val="09E8B933"/>
    <w:rsid w:val="0A3BB930"/>
    <w:rsid w:val="0A499FB6"/>
    <w:rsid w:val="0A6320BB"/>
    <w:rsid w:val="0A6CBDB4"/>
    <w:rsid w:val="0A789638"/>
    <w:rsid w:val="0ADAA5BB"/>
    <w:rsid w:val="0B1002A8"/>
    <w:rsid w:val="0B390C1E"/>
    <w:rsid w:val="0B4D0C02"/>
    <w:rsid w:val="0B51B520"/>
    <w:rsid w:val="0BA6FDD6"/>
    <w:rsid w:val="0BAF0C98"/>
    <w:rsid w:val="0BBF98C2"/>
    <w:rsid w:val="0BD03CD1"/>
    <w:rsid w:val="0BE8A7C2"/>
    <w:rsid w:val="0C18818D"/>
    <w:rsid w:val="0C6491AB"/>
    <w:rsid w:val="0C93E0B2"/>
    <w:rsid w:val="0C943D46"/>
    <w:rsid w:val="0C9EA3E3"/>
    <w:rsid w:val="0CB2EA3D"/>
    <w:rsid w:val="0CB5E2CD"/>
    <w:rsid w:val="0CDC548A"/>
    <w:rsid w:val="0CE45AF0"/>
    <w:rsid w:val="0D35652F"/>
    <w:rsid w:val="0D3C6DEB"/>
    <w:rsid w:val="0D6A1105"/>
    <w:rsid w:val="0D7069ED"/>
    <w:rsid w:val="0DA2672A"/>
    <w:rsid w:val="0DA27C32"/>
    <w:rsid w:val="0DD27A4D"/>
    <w:rsid w:val="0DE16FF4"/>
    <w:rsid w:val="0DEE4327"/>
    <w:rsid w:val="0E347317"/>
    <w:rsid w:val="0E8CD122"/>
    <w:rsid w:val="0E8EEC84"/>
    <w:rsid w:val="0EA814E1"/>
    <w:rsid w:val="0EB99598"/>
    <w:rsid w:val="0ECA25E8"/>
    <w:rsid w:val="0EEBC767"/>
    <w:rsid w:val="0F01ACA2"/>
    <w:rsid w:val="0F1280AA"/>
    <w:rsid w:val="0F350AFD"/>
    <w:rsid w:val="0F3EEBC7"/>
    <w:rsid w:val="0F6A8520"/>
    <w:rsid w:val="0FA0E29F"/>
    <w:rsid w:val="0FCDCB3A"/>
    <w:rsid w:val="0FDDC99F"/>
    <w:rsid w:val="103F5B60"/>
    <w:rsid w:val="105947B2"/>
    <w:rsid w:val="105CF120"/>
    <w:rsid w:val="10BA75B9"/>
    <w:rsid w:val="10C16B05"/>
    <w:rsid w:val="10ECCEB2"/>
    <w:rsid w:val="11721506"/>
    <w:rsid w:val="11C68D46"/>
    <w:rsid w:val="11DAD939"/>
    <w:rsid w:val="11E3C44F"/>
    <w:rsid w:val="120A5ECC"/>
    <w:rsid w:val="122C5E8A"/>
    <w:rsid w:val="122E68CE"/>
    <w:rsid w:val="123DA2A6"/>
    <w:rsid w:val="123EC10F"/>
    <w:rsid w:val="127EF47C"/>
    <w:rsid w:val="12AB0468"/>
    <w:rsid w:val="12DB278A"/>
    <w:rsid w:val="12EE7228"/>
    <w:rsid w:val="133719AB"/>
    <w:rsid w:val="134BF934"/>
    <w:rsid w:val="135E4CF7"/>
    <w:rsid w:val="135E8787"/>
    <w:rsid w:val="13695512"/>
    <w:rsid w:val="136BF60C"/>
    <w:rsid w:val="1376A99A"/>
    <w:rsid w:val="139B487D"/>
    <w:rsid w:val="139D992C"/>
    <w:rsid w:val="13D55C03"/>
    <w:rsid w:val="142D18EB"/>
    <w:rsid w:val="1470470F"/>
    <w:rsid w:val="148D8CD5"/>
    <w:rsid w:val="151279FB"/>
    <w:rsid w:val="152684C0"/>
    <w:rsid w:val="1534562C"/>
    <w:rsid w:val="15374536"/>
    <w:rsid w:val="15453633"/>
    <w:rsid w:val="15691B86"/>
    <w:rsid w:val="159BBBD8"/>
    <w:rsid w:val="15CB3C97"/>
    <w:rsid w:val="161BB4C9"/>
    <w:rsid w:val="163203B3"/>
    <w:rsid w:val="1633DE0D"/>
    <w:rsid w:val="166BED42"/>
    <w:rsid w:val="166EBA6D"/>
    <w:rsid w:val="1686DD06"/>
    <w:rsid w:val="168B91A0"/>
    <w:rsid w:val="16A54E4B"/>
    <w:rsid w:val="16A785DB"/>
    <w:rsid w:val="16AADED8"/>
    <w:rsid w:val="16AD176B"/>
    <w:rsid w:val="16BF9050"/>
    <w:rsid w:val="16C2A8B1"/>
    <w:rsid w:val="1706300F"/>
    <w:rsid w:val="170FCCEB"/>
    <w:rsid w:val="17132828"/>
    <w:rsid w:val="17455D27"/>
    <w:rsid w:val="174DBB27"/>
    <w:rsid w:val="1785BCCA"/>
    <w:rsid w:val="17AE0C32"/>
    <w:rsid w:val="17D85FB0"/>
    <w:rsid w:val="17E30B4B"/>
    <w:rsid w:val="17F2A89C"/>
    <w:rsid w:val="17F2DAAC"/>
    <w:rsid w:val="1802C7B7"/>
    <w:rsid w:val="181667AE"/>
    <w:rsid w:val="184A1ABD"/>
    <w:rsid w:val="185E7912"/>
    <w:rsid w:val="186489AA"/>
    <w:rsid w:val="18A55773"/>
    <w:rsid w:val="19085D9C"/>
    <w:rsid w:val="191356B0"/>
    <w:rsid w:val="1920AFED"/>
    <w:rsid w:val="1930B9CC"/>
    <w:rsid w:val="1941C73D"/>
    <w:rsid w:val="19462EE9"/>
    <w:rsid w:val="19471EC2"/>
    <w:rsid w:val="196387D9"/>
    <w:rsid w:val="19703978"/>
    <w:rsid w:val="1981F837"/>
    <w:rsid w:val="198C1926"/>
    <w:rsid w:val="19DFB60A"/>
    <w:rsid w:val="19E46D99"/>
    <w:rsid w:val="19EBBEF5"/>
    <w:rsid w:val="19FC9FFB"/>
    <w:rsid w:val="1A3BF267"/>
    <w:rsid w:val="1A48349F"/>
    <w:rsid w:val="1A4A0ED1"/>
    <w:rsid w:val="1A4B6FC5"/>
    <w:rsid w:val="1A4F29A1"/>
    <w:rsid w:val="1A641A55"/>
    <w:rsid w:val="1A785E70"/>
    <w:rsid w:val="1A7D603B"/>
    <w:rsid w:val="1AB77464"/>
    <w:rsid w:val="1B062FCE"/>
    <w:rsid w:val="1B29CC69"/>
    <w:rsid w:val="1B47394C"/>
    <w:rsid w:val="1B548454"/>
    <w:rsid w:val="1B5822F9"/>
    <w:rsid w:val="1B6C860A"/>
    <w:rsid w:val="1B8F8093"/>
    <w:rsid w:val="1BBD32E0"/>
    <w:rsid w:val="1BC078D5"/>
    <w:rsid w:val="1BD2224E"/>
    <w:rsid w:val="1BED2468"/>
    <w:rsid w:val="1BF4177F"/>
    <w:rsid w:val="1BFA7E40"/>
    <w:rsid w:val="1C11630C"/>
    <w:rsid w:val="1C1D0073"/>
    <w:rsid w:val="1C22C567"/>
    <w:rsid w:val="1C78717D"/>
    <w:rsid w:val="1C946B00"/>
    <w:rsid w:val="1CA1710B"/>
    <w:rsid w:val="1CE73289"/>
    <w:rsid w:val="1CF7244E"/>
    <w:rsid w:val="1D1AB557"/>
    <w:rsid w:val="1D22684A"/>
    <w:rsid w:val="1D77DC55"/>
    <w:rsid w:val="1D9824AA"/>
    <w:rsid w:val="1DBA7D96"/>
    <w:rsid w:val="1DC68725"/>
    <w:rsid w:val="1DC80A94"/>
    <w:rsid w:val="1DCF85FA"/>
    <w:rsid w:val="1DEDB9CC"/>
    <w:rsid w:val="1E0AB9F1"/>
    <w:rsid w:val="1E157CB8"/>
    <w:rsid w:val="1E246405"/>
    <w:rsid w:val="1E477586"/>
    <w:rsid w:val="1E4BB60B"/>
    <w:rsid w:val="1E7FC2FF"/>
    <w:rsid w:val="1EA348F3"/>
    <w:rsid w:val="1EBF92DB"/>
    <w:rsid w:val="1ECAB330"/>
    <w:rsid w:val="1ED2CD97"/>
    <w:rsid w:val="1ED8EA39"/>
    <w:rsid w:val="1EE391A3"/>
    <w:rsid w:val="1EF18731"/>
    <w:rsid w:val="1EFC0609"/>
    <w:rsid w:val="1F04EBEE"/>
    <w:rsid w:val="1F124613"/>
    <w:rsid w:val="1F732023"/>
    <w:rsid w:val="1FA48C04"/>
    <w:rsid w:val="1FB14D19"/>
    <w:rsid w:val="1FB2E365"/>
    <w:rsid w:val="20027037"/>
    <w:rsid w:val="20129953"/>
    <w:rsid w:val="204457E3"/>
    <w:rsid w:val="2051B6DF"/>
    <w:rsid w:val="209272D9"/>
    <w:rsid w:val="20DB2A7A"/>
    <w:rsid w:val="2103A41D"/>
    <w:rsid w:val="210CBA12"/>
    <w:rsid w:val="210F5D00"/>
    <w:rsid w:val="214549E5"/>
    <w:rsid w:val="216645D7"/>
    <w:rsid w:val="2171E888"/>
    <w:rsid w:val="2188290C"/>
    <w:rsid w:val="219C7F2A"/>
    <w:rsid w:val="21DA611C"/>
    <w:rsid w:val="21E6E6DA"/>
    <w:rsid w:val="21F0FD03"/>
    <w:rsid w:val="21F145FC"/>
    <w:rsid w:val="2202C76F"/>
    <w:rsid w:val="22B52940"/>
    <w:rsid w:val="22B53044"/>
    <w:rsid w:val="22B835F8"/>
    <w:rsid w:val="22D9F709"/>
    <w:rsid w:val="232FDF74"/>
    <w:rsid w:val="2341F6EB"/>
    <w:rsid w:val="23572CC5"/>
    <w:rsid w:val="2379BA06"/>
    <w:rsid w:val="23868933"/>
    <w:rsid w:val="238CBD18"/>
    <w:rsid w:val="238D165D"/>
    <w:rsid w:val="23A926AA"/>
    <w:rsid w:val="23B836E5"/>
    <w:rsid w:val="23BFD1D2"/>
    <w:rsid w:val="23C2FA1A"/>
    <w:rsid w:val="23CD25CD"/>
    <w:rsid w:val="23D30C20"/>
    <w:rsid w:val="23D9FCA5"/>
    <w:rsid w:val="242305F8"/>
    <w:rsid w:val="24715055"/>
    <w:rsid w:val="24A0938C"/>
    <w:rsid w:val="24B76027"/>
    <w:rsid w:val="24DB0454"/>
    <w:rsid w:val="24F0FB5C"/>
    <w:rsid w:val="2505121D"/>
    <w:rsid w:val="25237E59"/>
    <w:rsid w:val="25289DC5"/>
    <w:rsid w:val="2539AACA"/>
    <w:rsid w:val="25420F1B"/>
    <w:rsid w:val="259E5CE5"/>
    <w:rsid w:val="25A47E8E"/>
    <w:rsid w:val="25FE3EDB"/>
    <w:rsid w:val="26208E9D"/>
    <w:rsid w:val="2631BFF7"/>
    <w:rsid w:val="2633B587"/>
    <w:rsid w:val="2650CEFA"/>
    <w:rsid w:val="265E3285"/>
    <w:rsid w:val="267C52AE"/>
    <w:rsid w:val="2695EA7F"/>
    <w:rsid w:val="26B4FB28"/>
    <w:rsid w:val="26DAD7B5"/>
    <w:rsid w:val="27145190"/>
    <w:rsid w:val="271692B1"/>
    <w:rsid w:val="27194CD8"/>
    <w:rsid w:val="27410919"/>
    <w:rsid w:val="274A8AE3"/>
    <w:rsid w:val="274E3791"/>
    <w:rsid w:val="277AEF6D"/>
    <w:rsid w:val="279F5B44"/>
    <w:rsid w:val="27A3E80A"/>
    <w:rsid w:val="27B3589E"/>
    <w:rsid w:val="27C4CFE9"/>
    <w:rsid w:val="280AFA98"/>
    <w:rsid w:val="282A1DA7"/>
    <w:rsid w:val="285ED446"/>
    <w:rsid w:val="28603E87"/>
    <w:rsid w:val="286B1F18"/>
    <w:rsid w:val="286B469F"/>
    <w:rsid w:val="286EACEC"/>
    <w:rsid w:val="28714B8C"/>
    <w:rsid w:val="2879AFDD"/>
    <w:rsid w:val="28AB3332"/>
    <w:rsid w:val="28B021F1"/>
    <w:rsid w:val="28EAB2B1"/>
    <w:rsid w:val="2932BE6A"/>
    <w:rsid w:val="2954DF55"/>
    <w:rsid w:val="295FA458"/>
    <w:rsid w:val="29650E4D"/>
    <w:rsid w:val="299A8ECB"/>
    <w:rsid w:val="29AF3EDA"/>
    <w:rsid w:val="29B11BB2"/>
    <w:rsid w:val="29C9C49C"/>
    <w:rsid w:val="29DDBB8F"/>
    <w:rsid w:val="29DF4EFC"/>
    <w:rsid w:val="2A1D8371"/>
    <w:rsid w:val="2A318F1B"/>
    <w:rsid w:val="2A5C50C0"/>
    <w:rsid w:val="2A67E41E"/>
    <w:rsid w:val="2A822BA5"/>
    <w:rsid w:val="2A887E34"/>
    <w:rsid w:val="2AA9B539"/>
    <w:rsid w:val="2ABA147E"/>
    <w:rsid w:val="2AD560F4"/>
    <w:rsid w:val="2AD6FC06"/>
    <w:rsid w:val="2AE46E92"/>
    <w:rsid w:val="2AF01AD4"/>
    <w:rsid w:val="2AF0EE8A"/>
    <w:rsid w:val="2B09E10C"/>
    <w:rsid w:val="2B0D298E"/>
    <w:rsid w:val="2B33C5B5"/>
    <w:rsid w:val="2BBEE2E6"/>
    <w:rsid w:val="2BCF2A01"/>
    <w:rsid w:val="2BE8BDE8"/>
    <w:rsid w:val="2BECC716"/>
    <w:rsid w:val="2BFAE95F"/>
    <w:rsid w:val="2C1E4E3B"/>
    <w:rsid w:val="2C2B9574"/>
    <w:rsid w:val="2C2CE7EF"/>
    <w:rsid w:val="2C4B8F68"/>
    <w:rsid w:val="2C614A9E"/>
    <w:rsid w:val="2C7138D0"/>
    <w:rsid w:val="2CB13735"/>
    <w:rsid w:val="2CB939EB"/>
    <w:rsid w:val="2CDABCCE"/>
    <w:rsid w:val="2CDFC1E2"/>
    <w:rsid w:val="2D0E36BE"/>
    <w:rsid w:val="2D35DF2F"/>
    <w:rsid w:val="2D40312D"/>
    <w:rsid w:val="2D42D9A1"/>
    <w:rsid w:val="2D6C6C83"/>
    <w:rsid w:val="2D70C9E9"/>
    <w:rsid w:val="2D822E63"/>
    <w:rsid w:val="2D8D4778"/>
    <w:rsid w:val="2D9F84E0"/>
    <w:rsid w:val="2DDB0DFB"/>
    <w:rsid w:val="2DE71103"/>
    <w:rsid w:val="2DFF5EF3"/>
    <w:rsid w:val="2E2053D6"/>
    <w:rsid w:val="2E2BA082"/>
    <w:rsid w:val="2E8465F0"/>
    <w:rsid w:val="2ECC0A48"/>
    <w:rsid w:val="2ECF800B"/>
    <w:rsid w:val="2ED24E9B"/>
    <w:rsid w:val="2F01E2F8"/>
    <w:rsid w:val="2F05003E"/>
    <w:rsid w:val="2F11C996"/>
    <w:rsid w:val="2F15DAA3"/>
    <w:rsid w:val="2F16F2C0"/>
    <w:rsid w:val="2F1756BF"/>
    <w:rsid w:val="2F692116"/>
    <w:rsid w:val="2F85E961"/>
    <w:rsid w:val="2FAA1AA1"/>
    <w:rsid w:val="2FC770E3"/>
    <w:rsid w:val="303E4764"/>
    <w:rsid w:val="304B2F70"/>
    <w:rsid w:val="30A9F8FF"/>
    <w:rsid w:val="30B36041"/>
    <w:rsid w:val="30BF07A4"/>
    <w:rsid w:val="30C2E724"/>
    <w:rsid w:val="30DE975B"/>
    <w:rsid w:val="30E16D29"/>
    <w:rsid w:val="30E1F81B"/>
    <w:rsid w:val="30EBEF37"/>
    <w:rsid w:val="3101AF88"/>
    <w:rsid w:val="312255FD"/>
    <w:rsid w:val="31434739"/>
    <w:rsid w:val="315784EE"/>
    <w:rsid w:val="315F54CC"/>
    <w:rsid w:val="31634144"/>
    <w:rsid w:val="3184A858"/>
    <w:rsid w:val="3195CE6C"/>
    <w:rsid w:val="319A5C19"/>
    <w:rsid w:val="31D511CB"/>
    <w:rsid w:val="31F309C1"/>
    <w:rsid w:val="31F8D901"/>
    <w:rsid w:val="3205B68C"/>
    <w:rsid w:val="32236CA8"/>
    <w:rsid w:val="322C8E88"/>
    <w:rsid w:val="322D322B"/>
    <w:rsid w:val="324D1851"/>
    <w:rsid w:val="327902C3"/>
    <w:rsid w:val="327F709E"/>
    <w:rsid w:val="328C2286"/>
    <w:rsid w:val="329895A8"/>
    <w:rsid w:val="32D7865D"/>
    <w:rsid w:val="32FB2CB9"/>
    <w:rsid w:val="32FC00D5"/>
    <w:rsid w:val="32FD6BEF"/>
    <w:rsid w:val="3304FAD9"/>
    <w:rsid w:val="33196505"/>
    <w:rsid w:val="332C5833"/>
    <w:rsid w:val="33344BC5"/>
    <w:rsid w:val="3337B370"/>
    <w:rsid w:val="33566A08"/>
    <w:rsid w:val="337008D3"/>
    <w:rsid w:val="33809ADB"/>
    <w:rsid w:val="338BF856"/>
    <w:rsid w:val="33BF3D09"/>
    <w:rsid w:val="33E199C1"/>
    <w:rsid w:val="34026844"/>
    <w:rsid w:val="340861A5"/>
    <w:rsid w:val="340C9033"/>
    <w:rsid w:val="3416381D"/>
    <w:rsid w:val="341648D1"/>
    <w:rsid w:val="344C8E83"/>
    <w:rsid w:val="34933E5E"/>
    <w:rsid w:val="34993C50"/>
    <w:rsid w:val="34D70EE6"/>
    <w:rsid w:val="35158EBC"/>
    <w:rsid w:val="3522236F"/>
    <w:rsid w:val="353650B7"/>
    <w:rsid w:val="353B1A3C"/>
    <w:rsid w:val="35587981"/>
    <w:rsid w:val="355BBD55"/>
    <w:rsid w:val="36254DDB"/>
    <w:rsid w:val="363C5E1D"/>
    <w:rsid w:val="3686026D"/>
    <w:rsid w:val="368E0B9E"/>
    <w:rsid w:val="369685B2"/>
    <w:rsid w:val="36A2EF87"/>
    <w:rsid w:val="36B83B9D"/>
    <w:rsid w:val="36D835A9"/>
    <w:rsid w:val="36DAD3BA"/>
    <w:rsid w:val="36EB334A"/>
    <w:rsid w:val="37255233"/>
    <w:rsid w:val="37586C3F"/>
    <w:rsid w:val="376C7D12"/>
    <w:rsid w:val="378B98D1"/>
    <w:rsid w:val="37A3F320"/>
    <w:rsid w:val="37C543A9"/>
    <w:rsid w:val="37D56E03"/>
    <w:rsid w:val="382FC550"/>
    <w:rsid w:val="38901A43"/>
    <w:rsid w:val="38A36144"/>
    <w:rsid w:val="38BDB2B5"/>
    <w:rsid w:val="38D531F4"/>
    <w:rsid w:val="38DBFA67"/>
    <w:rsid w:val="38E356B1"/>
    <w:rsid w:val="38E78EE5"/>
    <w:rsid w:val="38FA20BE"/>
    <w:rsid w:val="390DC38F"/>
    <w:rsid w:val="39301C41"/>
    <w:rsid w:val="393CB0F4"/>
    <w:rsid w:val="39428318"/>
    <w:rsid w:val="394FD7B3"/>
    <w:rsid w:val="3950FCE7"/>
    <w:rsid w:val="396AC31C"/>
    <w:rsid w:val="397640AF"/>
    <w:rsid w:val="398FBA3D"/>
    <w:rsid w:val="3994EFEA"/>
    <w:rsid w:val="39BED7A5"/>
    <w:rsid w:val="39C047D9"/>
    <w:rsid w:val="39CB95B1"/>
    <w:rsid w:val="39EF26FD"/>
    <w:rsid w:val="3A1E4F8E"/>
    <w:rsid w:val="3A2BED3C"/>
    <w:rsid w:val="3A515EAA"/>
    <w:rsid w:val="3A9C1419"/>
    <w:rsid w:val="3AA15C35"/>
    <w:rsid w:val="3AA47588"/>
    <w:rsid w:val="3AD2ABE1"/>
    <w:rsid w:val="3ADC176E"/>
    <w:rsid w:val="3ADE5379"/>
    <w:rsid w:val="3AEE14CA"/>
    <w:rsid w:val="3B0DF886"/>
    <w:rsid w:val="3B6C204D"/>
    <w:rsid w:val="3B7660AA"/>
    <w:rsid w:val="3B868D54"/>
    <w:rsid w:val="3B944D91"/>
    <w:rsid w:val="3BC7BB05"/>
    <w:rsid w:val="3BD2EDA6"/>
    <w:rsid w:val="3BD80DA9"/>
    <w:rsid w:val="3BDA9DC2"/>
    <w:rsid w:val="3BDC4C86"/>
    <w:rsid w:val="3BDDF798"/>
    <w:rsid w:val="3BDF4F2C"/>
    <w:rsid w:val="3BECABA6"/>
    <w:rsid w:val="3C0EA074"/>
    <w:rsid w:val="3C1EC25F"/>
    <w:rsid w:val="3C27C6FC"/>
    <w:rsid w:val="3C31454D"/>
    <w:rsid w:val="3C31C180"/>
    <w:rsid w:val="3C4DE6AA"/>
    <w:rsid w:val="3C915AC0"/>
    <w:rsid w:val="3CADE171"/>
    <w:rsid w:val="3CC4F11E"/>
    <w:rsid w:val="3CCFC4A6"/>
    <w:rsid w:val="3CE26848"/>
    <w:rsid w:val="3CEAEC4B"/>
    <w:rsid w:val="3CFA6BF9"/>
    <w:rsid w:val="3D023633"/>
    <w:rsid w:val="3D12CFC5"/>
    <w:rsid w:val="3D390F8D"/>
    <w:rsid w:val="3D486933"/>
    <w:rsid w:val="3D4CCD0E"/>
    <w:rsid w:val="3D5F249D"/>
    <w:rsid w:val="3D8E7BE4"/>
    <w:rsid w:val="3DBE57A4"/>
    <w:rsid w:val="3DC68850"/>
    <w:rsid w:val="3DE4DE1B"/>
    <w:rsid w:val="3DFBF906"/>
    <w:rsid w:val="3E09F11D"/>
    <w:rsid w:val="3E15AE73"/>
    <w:rsid w:val="3E2303C9"/>
    <w:rsid w:val="3E2C206D"/>
    <w:rsid w:val="3E2C3D12"/>
    <w:rsid w:val="3E330164"/>
    <w:rsid w:val="3E67D30E"/>
    <w:rsid w:val="3E844909"/>
    <w:rsid w:val="3E92B960"/>
    <w:rsid w:val="3E9BF392"/>
    <w:rsid w:val="3EAAA748"/>
    <w:rsid w:val="3EB0D3F9"/>
    <w:rsid w:val="3EE4F4B8"/>
    <w:rsid w:val="3EEA030C"/>
    <w:rsid w:val="3F20F5E4"/>
    <w:rsid w:val="3F2B3507"/>
    <w:rsid w:val="3F71D1F2"/>
    <w:rsid w:val="3F8D4B3D"/>
    <w:rsid w:val="3FC9C6FB"/>
    <w:rsid w:val="3FD9AFC1"/>
    <w:rsid w:val="3FE58233"/>
    <w:rsid w:val="3FF9AEAB"/>
    <w:rsid w:val="4000654F"/>
    <w:rsid w:val="400130CC"/>
    <w:rsid w:val="4055BEDF"/>
    <w:rsid w:val="405C4100"/>
    <w:rsid w:val="40B34482"/>
    <w:rsid w:val="40C026BA"/>
    <w:rsid w:val="40D376F1"/>
    <w:rsid w:val="40E65792"/>
    <w:rsid w:val="4100F664"/>
    <w:rsid w:val="4106D03B"/>
    <w:rsid w:val="41561083"/>
    <w:rsid w:val="41B6C5D1"/>
    <w:rsid w:val="41DF5DFA"/>
    <w:rsid w:val="4212DE68"/>
    <w:rsid w:val="423A769F"/>
    <w:rsid w:val="4253FFA4"/>
    <w:rsid w:val="425BED2A"/>
    <w:rsid w:val="425FA393"/>
    <w:rsid w:val="42828A15"/>
    <w:rsid w:val="42A9C804"/>
    <w:rsid w:val="42E33018"/>
    <w:rsid w:val="42EB80C0"/>
    <w:rsid w:val="435235F6"/>
    <w:rsid w:val="436D94FD"/>
    <w:rsid w:val="43BFA42E"/>
    <w:rsid w:val="43F7BD8B"/>
    <w:rsid w:val="4424B292"/>
    <w:rsid w:val="442AC487"/>
    <w:rsid w:val="449039CB"/>
    <w:rsid w:val="4493AF8E"/>
    <w:rsid w:val="44B98C3F"/>
    <w:rsid w:val="44C7BDD2"/>
    <w:rsid w:val="44CEE7BD"/>
    <w:rsid w:val="44D245A6"/>
    <w:rsid w:val="44EF94B0"/>
    <w:rsid w:val="44F94FC4"/>
    <w:rsid w:val="453B8E60"/>
    <w:rsid w:val="4545DA07"/>
    <w:rsid w:val="4593155F"/>
    <w:rsid w:val="45938DEC"/>
    <w:rsid w:val="45C563CB"/>
    <w:rsid w:val="45C7A7DE"/>
    <w:rsid w:val="45F7DD86"/>
    <w:rsid w:val="460E07B8"/>
    <w:rsid w:val="462E15AE"/>
    <w:rsid w:val="462F7FEF"/>
    <w:rsid w:val="46384F4A"/>
    <w:rsid w:val="46520BF5"/>
    <w:rsid w:val="466E2882"/>
    <w:rsid w:val="467FCB93"/>
    <w:rsid w:val="4681F57B"/>
    <w:rsid w:val="468A36F4"/>
    <w:rsid w:val="46A4EF3A"/>
    <w:rsid w:val="46CB2EF0"/>
    <w:rsid w:val="46D1C26D"/>
    <w:rsid w:val="46DAE82F"/>
    <w:rsid w:val="46E570A1"/>
    <w:rsid w:val="46F0801C"/>
    <w:rsid w:val="4779D59F"/>
    <w:rsid w:val="477E4FC3"/>
    <w:rsid w:val="4793ADE7"/>
    <w:rsid w:val="47C9E60F"/>
    <w:rsid w:val="483AAF54"/>
    <w:rsid w:val="483E973F"/>
    <w:rsid w:val="484B0C61"/>
    <w:rsid w:val="4864EE57"/>
    <w:rsid w:val="48673A7F"/>
    <w:rsid w:val="4872AEA1"/>
    <w:rsid w:val="4885422B"/>
    <w:rsid w:val="48E2C791"/>
    <w:rsid w:val="48F5CE50"/>
    <w:rsid w:val="490138D6"/>
    <w:rsid w:val="491243B4"/>
    <w:rsid w:val="4965B670"/>
    <w:rsid w:val="4983CB27"/>
    <w:rsid w:val="49A7E984"/>
    <w:rsid w:val="49E20038"/>
    <w:rsid w:val="49F74F5B"/>
    <w:rsid w:val="4A0716D4"/>
    <w:rsid w:val="4A0DEDAF"/>
    <w:rsid w:val="4A1F2688"/>
    <w:rsid w:val="4A66FF0F"/>
    <w:rsid w:val="4AB2264C"/>
    <w:rsid w:val="4B15A10D"/>
    <w:rsid w:val="4B1F15AF"/>
    <w:rsid w:val="4B34BDF8"/>
    <w:rsid w:val="4B3EDDD3"/>
    <w:rsid w:val="4B499BEE"/>
    <w:rsid w:val="4B69175F"/>
    <w:rsid w:val="4BAD4E8F"/>
    <w:rsid w:val="4BDC67DE"/>
    <w:rsid w:val="4BE2427E"/>
    <w:rsid w:val="4BE3532B"/>
    <w:rsid w:val="4BF3D89E"/>
    <w:rsid w:val="4C07C5CD"/>
    <w:rsid w:val="4C199B5E"/>
    <w:rsid w:val="4C1AB38C"/>
    <w:rsid w:val="4C35715B"/>
    <w:rsid w:val="4C6ACBA2"/>
    <w:rsid w:val="4C9CF423"/>
    <w:rsid w:val="4C9EC173"/>
    <w:rsid w:val="4CA33936"/>
    <w:rsid w:val="4CAFF9CC"/>
    <w:rsid w:val="4CB7BBFE"/>
    <w:rsid w:val="4D0218A4"/>
    <w:rsid w:val="4D1AB390"/>
    <w:rsid w:val="4D1C7B1D"/>
    <w:rsid w:val="4D227FE0"/>
    <w:rsid w:val="4D667A83"/>
    <w:rsid w:val="4D8D527F"/>
    <w:rsid w:val="4DA3916B"/>
    <w:rsid w:val="4DA7F8B5"/>
    <w:rsid w:val="4DB06EDF"/>
    <w:rsid w:val="4DB7A8FC"/>
    <w:rsid w:val="4DBFA8F4"/>
    <w:rsid w:val="4DC4B423"/>
    <w:rsid w:val="4DCD1F83"/>
    <w:rsid w:val="4DCFECF9"/>
    <w:rsid w:val="4DD141BC"/>
    <w:rsid w:val="4DEBF310"/>
    <w:rsid w:val="4DF06AC4"/>
    <w:rsid w:val="4DF3D88B"/>
    <w:rsid w:val="4DF46E61"/>
    <w:rsid w:val="4DFB6BDC"/>
    <w:rsid w:val="4E069C03"/>
    <w:rsid w:val="4E371C11"/>
    <w:rsid w:val="4E3F98EA"/>
    <w:rsid w:val="4E411BA0"/>
    <w:rsid w:val="4E689074"/>
    <w:rsid w:val="4E6BDDF3"/>
    <w:rsid w:val="4E7ACF6F"/>
    <w:rsid w:val="4EA898B0"/>
    <w:rsid w:val="4EF081E2"/>
    <w:rsid w:val="4F00E35B"/>
    <w:rsid w:val="4F2922E0"/>
    <w:rsid w:val="4F2BE05F"/>
    <w:rsid w:val="4F5B73EE"/>
    <w:rsid w:val="4F65B2A9"/>
    <w:rsid w:val="4F7283D9"/>
    <w:rsid w:val="4F72FBD2"/>
    <w:rsid w:val="4FFF1303"/>
    <w:rsid w:val="500460D5"/>
    <w:rsid w:val="500E1D29"/>
    <w:rsid w:val="503C58C1"/>
    <w:rsid w:val="503F3083"/>
    <w:rsid w:val="50471F63"/>
    <w:rsid w:val="507A046B"/>
    <w:rsid w:val="50C8BAE7"/>
    <w:rsid w:val="50D7D6DF"/>
    <w:rsid w:val="51228E06"/>
    <w:rsid w:val="512CF22A"/>
    <w:rsid w:val="512F209B"/>
    <w:rsid w:val="513A902D"/>
    <w:rsid w:val="516EBCD3"/>
    <w:rsid w:val="517A201C"/>
    <w:rsid w:val="5180160A"/>
    <w:rsid w:val="518B2D21"/>
    <w:rsid w:val="519B545C"/>
    <w:rsid w:val="519B8E8A"/>
    <w:rsid w:val="5219BCB2"/>
    <w:rsid w:val="521D88BD"/>
    <w:rsid w:val="52406EBF"/>
    <w:rsid w:val="5296C87F"/>
    <w:rsid w:val="52A84A47"/>
    <w:rsid w:val="52EF66BD"/>
    <w:rsid w:val="52F069B3"/>
    <w:rsid w:val="53250EF7"/>
    <w:rsid w:val="5332436A"/>
    <w:rsid w:val="53386482"/>
    <w:rsid w:val="533C0197"/>
    <w:rsid w:val="5342DFE8"/>
    <w:rsid w:val="534D1A5C"/>
    <w:rsid w:val="5363DDBF"/>
    <w:rsid w:val="5372DABB"/>
    <w:rsid w:val="5379E377"/>
    <w:rsid w:val="53AA757A"/>
    <w:rsid w:val="53BF944D"/>
    <w:rsid w:val="53E5B0CC"/>
    <w:rsid w:val="53F90E51"/>
    <w:rsid w:val="54173A39"/>
    <w:rsid w:val="544D18CC"/>
    <w:rsid w:val="546FF643"/>
    <w:rsid w:val="54838AF1"/>
    <w:rsid w:val="548E6850"/>
    <w:rsid w:val="54A9D358"/>
    <w:rsid w:val="54ACF6D6"/>
    <w:rsid w:val="54AE52CC"/>
    <w:rsid w:val="54EE7C79"/>
    <w:rsid w:val="54FE1F1D"/>
    <w:rsid w:val="55179634"/>
    <w:rsid w:val="5522CC5B"/>
    <w:rsid w:val="55321B1F"/>
    <w:rsid w:val="5568C266"/>
    <w:rsid w:val="5580F82B"/>
    <w:rsid w:val="558C3CF6"/>
    <w:rsid w:val="559DDF44"/>
    <w:rsid w:val="55B7C6D0"/>
    <w:rsid w:val="55DC53A1"/>
    <w:rsid w:val="56026073"/>
    <w:rsid w:val="56201CEF"/>
    <w:rsid w:val="5631A3A6"/>
    <w:rsid w:val="5632C917"/>
    <w:rsid w:val="5644D044"/>
    <w:rsid w:val="564DDA38"/>
    <w:rsid w:val="565B965A"/>
    <w:rsid w:val="568B34EB"/>
    <w:rsid w:val="56978964"/>
    <w:rsid w:val="569FA129"/>
    <w:rsid w:val="56B4D80F"/>
    <w:rsid w:val="56C6DBD5"/>
    <w:rsid w:val="56C814EE"/>
    <w:rsid w:val="570A74F0"/>
    <w:rsid w:val="572232E8"/>
    <w:rsid w:val="572C8DFC"/>
    <w:rsid w:val="5735F0E9"/>
    <w:rsid w:val="575A092B"/>
    <w:rsid w:val="575E39C4"/>
    <w:rsid w:val="57B09C8B"/>
    <w:rsid w:val="57BBED50"/>
    <w:rsid w:val="57C88ECD"/>
    <w:rsid w:val="57CA93D8"/>
    <w:rsid w:val="57CAC29F"/>
    <w:rsid w:val="57D515AD"/>
    <w:rsid w:val="57E6AC6E"/>
    <w:rsid w:val="57E961A0"/>
    <w:rsid w:val="58201CAD"/>
    <w:rsid w:val="5820A012"/>
    <w:rsid w:val="5821151C"/>
    <w:rsid w:val="58281EF6"/>
    <w:rsid w:val="583AFBF4"/>
    <w:rsid w:val="58460825"/>
    <w:rsid w:val="585ED39E"/>
    <w:rsid w:val="587550D5"/>
    <w:rsid w:val="5892EEA8"/>
    <w:rsid w:val="58D51609"/>
    <w:rsid w:val="58D8059D"/>
    <w:rsid w:val="58DCB041"/>
    <w:rsid w:val="59231912"/>
    <w:rsid w:val="592C79B5"/>
    <w:rsid w:val="5930DF70"/>
    <w:rsid w:val="59624ECE"/>
    <w:rsid w:val="598A7939"/>
    <w:rsid w:val="59A09129"/>
    <w:rsid w:val="59B15FA1"/>
    <w:rsid w:val="59C2997A"/>
    <w:rsid w:val="59DDB580"/>
    <w:rsid w:val="5A24154D"/>
    <w:rsid w:val="5A40A5AE"/>
    <w:rsid w:val="5A6E7A83"/>
    <w:rsid w:val="5A793DED"/>
    <w:rsid w:val="5AA63872"/>
    <w:rsid w:val="5AB69EB6"/>
    <w:rsid w:val="5AC3B447"/>
    <w:rsid w:val="5ACC9FBC"/>
    <w:rsid w:val="5ADA2920"/>
    <w:rsid w:val="5AE137E3"/>
    <w:rsid w:val="5AE8B9D8"/>
    <w:rsid w:val="5AEC4018"/>
    <w:rsid w:val="5AF3780D"/>
    <w:rsid w:val="5B082262"/>
    <w:rsid w:val="5B181D13"/>
    <w:rsid w:val="5BAD8F58"/>
    <w:rsid w:val="5BBDCAB7"/>
    <w:rsid w:val="5BBF6775"/>
    <w:rsid w:val="5BCDF973"/>
    <w:rsid w:val="5BE6AA8F"/>
    <w:rsid w:val="5BF4C65C"/>
    <w:rsid w:val="5C39A61A"/>
    <w:rsid w:val="5C88AC7D"/>
    <w:rsid w:val="5C8F5E73"/>
    <w:rsid w:val="5C9E8AFA"/>
    <w:rsid w:val="5CE5B2AB"/>
    <w:rsid w:val="5CE77F9B"/>
    <w:rsid w:val="5CF03F2B"/>
    <w:rsid w:val="5CFB7411"/>
    <w:rsid w:val="5D29C723"/>
    <w:rsid w:val="5D5317A8"/>
    <w:rsid w:val="5D553847"/>
    <w:rsid w:val="5D5B37D6"/>
    <w:rsid w:val="5D845503"/>
    <w:rsid w:val="5DA03F04"/>
    <w:rsid w:val="5DC1A2BB"/>
    <w:rsid w:val="5DC53217"/>
    <w:rsid w:val="5DF49028"/>
    <w:rsid w:val="5E0C6A4D"/>
    <w:rsid w:val="5E194938"/>
    <w:rsid w:val="5E2EC4ED"/>
    <w:rsid w:val="5E4A5B58"/>
    <w:rsid w:val="5E72D2A1"/>
    <w:rsid w:val="5E89DB6A"/>
    <w:rsid w:val="5E987B1D"/>
    <w:rsid w:val="5EAA77C2"/>
    <w:rsid w:val="5EC80E9A"/>
    <w:rsid w:val="5ECA851A"/>
    <w:rsid w:val="5ECFE351"/>
    <w:rsid w:val="5F024079"/>
    <w:rsid w:val="5F0483FB"/>
    <w:rsid w:val="5F1013E6"/>
    <w:rsid w:val="5F2874CD"/>
    <w:rsid w:val="5F65D4BF"/>
    <w:rsid w:val="5F720C39"/>
    <w:rsid w:val="5F72EF70"/>
    <w:rsid w:val="5F84B62C"/>
    <w:rsid w:val="5F98E1EA"/>
    <w:rsid w:val="5FC07DB4"/>
    <w:rsid w:val="5FD971A8"/>
    <w:rsid w:val="5FF660D0"/>
    <w:rsid w:val="5FFA5AE1"/>
    <w:rsid w:val="601430AD"/>
    <w:rsid w:val="601856FD"/>
    <w:rsid w:val="60227225"/>
    <w:rsid w:val="6034FDDD"/>
    <w:rsid w:val="603A4776"/>
    <w:rsid w:val="603D0252"/>
    <w:rsid w:val="6040EB06"/>
    <w:rsid w:val="605E844D"/>
    <w:rsid w:val="606A5E15"/>
    <w:rsid w:val="609E10DA"/>
    <w:rsid w:val="60A58B5B"/>
    <w:rsid w:val="60B5E5BE"/>
    <w:rsid w:val="60C25DAC"/>
    <w:rsid w:val="60CF0E1B"/>
    <w:rsid w:val="60D64A8C"/>
    <w:rsid w:val="60E0571D"/>
    <w:rsid w:val="60F5B41A"/>
    <w:rsid w:val="60F6346E"/>
    <w:rsid w:val="60FCA5CA"/>
    <w:rsid w:val="6120F3BB"/>
    <w:rsid w:val="61628533"/>
    <w:rsid w:val="6164075F"/>
    <w:rsid w:val="616DB421"/>
    <w:rsid w:val="61797177"/>
    <w:rsid w:val="61A0E540"/>
    <w:rsid w:val="61A99DF1"/>
    <w:rsid w:val="61D6B0B0"/>
    <w:rsid w:val="61ED8DA7"/>
    <w:rsid w:val="61EE0999"/>
    <w:rsid w:val="61FD8D50"/>
    <w:rsid w:val="622B4E8D"/>
    <w:rsid w:val="6231A249"/>
    <w:rsid w:val="623D6A2C"/>
    <w:rsid w:val="626ADE7C"/>
    <w:rsid w:val="626AE768"/>
    <w:rsid w:val="628DDF09"/>
    <w:rsid w:val="6290EF96"/>
    <w:rsid w:val="62AD7597"/>
    <w:rsid w:val="62BAF5EA"/>
    <w:rsid w:val="63151B6F"/>
    <w:rsid w:val="633C67C2"/>
    <w:rsid w:val="633EF58C"/>
    <w:rsid w:val="636D9EBC"/>
    <w:rsid w:val="63995DB1"/>
    <w:rsid w:val="63C71EEE"/>
    <w:rsid w:val="63C860A6"/>
    <w:rsid w:val="63CD1B51"/>
    <w:rsid w:val="63DE26C4"/>
    <w:rsid w:val="6403EDC7"/>
    <w:rsid w:val="641251BB"/>
    <w:rsid w:val="6423E9BE"/>
    <w:rsid w:val="642C43D6"/>
    <w:rsid w:val="6434468C"/>
    <w:rsid w:val="644D3C2E"/>
    <w:rsid w:val="644F707B"/>
    <w:rsid w:val="64583467"/>
    <w:rsid w:val="6471FEE9"/>
    <w:rsid w:val="64C67A67"/>
    <w:rsid w:val="64CB3E10"/>
    <w:rsid w:val="64E0CF2A"/>
    <w:rsid w:val="64E54A68"/>
    <w:rsid w:val="64E7E7E1"/>
    <w:rsid w:val="65003601"/>
    <w:rsid w:val="651AB4A2"/>
    <w:rsid w:val="6523D3EA"/>
    <w:rsid w:val="6542F110"/>
    <w:rsid w:val="655D1BC5"/>
    <w:rsid w:val="655DD0EE"/>
    <w:rsid w:val="6562EF4F"/>
    <w:rsid w:val="656685C3"/>
    <w:rsid w:val="657C7524"/>
    <w:rsid w:val="6593B35C"/>
    <w:rsid w:val="659E39A3"/>
    <w:rsid w:val="65A32F08"/>
    <w:rsid w:val="65B48B46"/>
    <w:rsid w:val="65CC6B23"/>
    <w:rsid w:val="65D58397"/>
    <w:rsid w:val="65D5A1C8"/>
    <w:rsid w:val="660DCF4A"/>
    <w:rsid w:val="6623EA8A"/>
    <w:rsid w:val="663DF783"/>
    <w:rsid w:val="664ECCF6"/>
    <w:rsid w:val="6657996F"/>
    <w:rsid w:val="6663B509"/>
    <w:rsid w:val="6676947E"/>
    <w:rsid w:val="6691B3A9"/>
    <w:rsid w:val="66DDBC53"/>
    <w:rsid w:val="6719DB61"/>
    <w:rsid w:val="671AC3F7"/>
    <w:rsid w:val="672644E5"/>
    <w:rsid w:val="672D8407"/>
    <w:rsid w:val="67366219"/>
    <w:rsid w:val="674F5CA4"/>
    <w:rsid w:val="67560190"/>
    <w:rsid w:val="675EABD8"/>
    <w:rsid w:val="67766D60"/>
    <w:rsid w:val="677D06B1"/>
    <w:rsid w:val="6784DCF0"/>
    <w:rsid w:val="678ED055"/>
    <w:rsid w:val="67BA2086"/>
    <w:rsid w:val="67DDEC35"/>
    <w:rsid w:val="67EBA6CA"/>
    <w:rsid w:val="67F61E54"/>
    <w:rsid w:val="67FE1B29"/>
    <w:rsid w:val="67FF856A"/>
    <w:rsid w:val="682375B9"/>
    <w:rsid w:val="6837D6C3"/>
    <w:rsid w:val="683D836B"/>
    <w:rsid w:val="688285EC"/>
    <w:rsid w:val="68A2A3A7"/>
    <w:rsid w:val="68B36AD7"/>
    <w:rsid w:val="68D36C4F"/>
    <w:rsid w:val="68D6AA3D"/>
    <w:rsid w:val="69234124"/>
    <w:rsid w:val="692DB895"/>
    <w:rsid w:val="6944C0CF"/>
    <w:rsid w:val="6963354D"/>
    <w:rsid w:val="69872A16"/>
    <w:rsid w:val="69B4546D"/>
    <w:rsid w:val="69B6B09C"/>
    <w:rsid w:val="69C26B09"/>
    <w:rsid w:val="69D4DA47"/>
    <w:rsid w:val="69D968A0"/>
    <w:rsid w:val="6A064E00"/>
    <w:rsid w:val="6A07B3E7"/>
    <w:rsid w:val="6A17AA11"/>
    <w:rsid w:val="6A34F1C4"/>
    <w:rsid w:val="6A385A18"/>
    <w:rsid w:val="6A487C11"/>
    <w:rsid w:val="6A5BC418"/>
    <w:rsid w:val="6A7314FA"/>
    <w:rsid w:val="6A8A3C58"/>
    <w:rsid w:val="6A922C76"/>
    <w:rsid w:val="6A97F508"/>
    <w:rsid w:val="6AB9B860"/>
    <w:rsid w:val="6ABF1185"/>
    <w:rsid w:val="6AC1A757"/>
    <w:rsid w:val="6AC2F089"/>
    <w:rsid w:val="6AC3336C"/>
    <w:rsid w:val="6ACF1298"/>
    <w:rsid w:val="6ADB4586"/>
    <w:rsid w:val="6ADC7CF6"/>
    <w:rsid w:val="6ADE6797"/>
    <w:rsid w:val="6B0704F7"/>
    <w:rsid w:val="6B6F30E9"/>
    <w:rsid w:val="6B773A1D"/>
    <w:rsid w:val="6BC32E74"/>
    <w:rsid w:val="6BDD78C5"/>
    <w:rsid w:val="6C09797A"/>
    <w:rsid w:val="6C152F4C"/>
    <w:rsid w:val="6C238B2E"/>
    <w:rsid w:val="6C285C34"/>
    <w:rsid w:val="6C3755BB"/>
    <w:rsid w:val="6C48BC5F"/>
    <w:rsid w:val="6CDF3BEB"/>
    <w:rsid w:val="6CF7FEA4"/>
    <w:rsid w:val="6CFEFD97"/>
    <w:rsid w:val="6D0617ED"/>
    <w:rsid w:val="6D095806"/>
    <w:rsid w:val="6D2B5BC5"/>
    <w:rsid w:val="6D335E10"/>
    <w:rsid w:val="6D3F7AB3"/>
    <w:rsid w:val="6D65D91E"/>
    <w:rsid w:val="6D713497"/>
    <w:rsid w:val="6D801CD3"/>
    <w:rsid w:val="6DAC26E2"/>
    <w:rsid w:val="6DB4527D"/>
    <w:rsid w:val="6DC42C95"/>
    <w:rsid w:val="6DEF6211"/>
    <w:rsid w:val="6E0A0438"/>
    <w:rsid w:val="6E1AD921"/>
    <w:rsid w:val="6E2E28D2"/>
    <w:rsid w:val="6E3E39FF"/>
    <w:rsid w:val="6E4A23F1"/>
    <w:rsid w:val="6E4BF636"/>
    <w:rsid w:val="6E6B512B"/>
    <w:rsid w:val="6E70A70F"/>
    <w:rsid w:val="6E81E718"/>
    <w:rsid w:val="6EA38096"/>
    <w:rsid w:val="6EC04617"/>
    <w:rsid w:val="6EC6FA11"/>
    <w:rsid w:val="6EDBBB4E"/>
    <w:rsid w:val="6EE6A164"/>
    <w:rsid w:val="6EEDC93D"/>
    <w:rsid w:val="6EF01EEB"/>
    <w:rsid w:val="6F45EBC1"/>
    <w:rsid w:val="6F51E524"/>
    <w:rsid w:val="6F697FF4"/>
    <w:rsid w:val="6F7B1ED0"/>
    <w:rsid w:val="6F881EDA"/>
    <w:rsid w:val="6FBA173B"/>
    <w:rsid w:val="6FC4971A"/>
    <w:rsid w:val="6FCB0605"/>
    <w:rsid w:val="703F414A"/>
    <w:rsid w:val="705681CA"/>
    <w:rsid w:val="7086CF7F"/>
    <w:rsid w:val="70BE6838"/>
    <w:rsid w:val="70C23D5B"/>
    <w:rsid w:val="70E03394"/>
    <w:rsid w:val="70E2DD6C"/>
    <w:rsid w:val="710836B8"/>
    <w:rsid w:val="714A456C"/>
    <w:rsid w:val="715EBFA1"/>
    <w:rsid w:val="716A3285"/>
    <w:rsid w:val="71C03E74"/>
    <w:rsid w:val="71E1E9FA"/>
    <w:rsid w:val="721E4226"/>
    <w:rsid w:val="7228D40E"/>
    <w:rsid w:val="7254292F"/>
    <w:rsid w:val="725960AD"/>
    <w:rsid w:val="726D0659"/>
    <w:rsid w:val="726F1179"/>
    <w:rsid w:val="727169B1"/>
    <w:rsid w:val="727B01C4"/>
    <w:rsid w:val="727E26DF"/>
    <w:rsid w:val="727F9805"/>
    <w:rsid w:val="728EB3FD"/>
    <w:rsid w:val="72B68279"/>
    <w:rsid w:val="72B8F5F5"/>
    <w:rsid w:val="72E3C793"/>
    <w:rsid w:val="72FC33D7"/>
    <w:rsid w:val="730DC007"/>
    <w:rsid w:val="7328B79E"/>
    <w:rsid w:val="732B7F97"/>
    <w:rsid w:val="734750E9"/>
    <w:rsid w:val="7350D3EF"/>
    <w:rsid w:val="735B4B60"/>
    <w:rsid w:val="736B2F7A"/>
    <w:rsid w:val="7373B7C0"/>
    <w:rsid w:val="73AA6F1A"/>
    <w:rsid w:val="73D099D0"/>
    <w:rsid w:val="73F74BDD"/>
    <w:rsid w:val="740E8ADB"/>
    <w:rsid w:val="74195CE4"/>
    <w:rsid w:val="742A845E"/>
    <w:rsid w:val="744AD147"/>
    <w:rsid w:val="745252DA"/>
    <w:rsid w:val="745ADA9B"/>
    <w:rsid w:val="745B8FFD"/>
    <w:rsid w:val="747E4314"/>
    <w:rsid w:val="74901039"/>
    <w:rsid w:val="74901996"/>
    <w:rsid w:val="74CA5909"/>
    <w:rsid w:val="74FC4A0A"/>
    <w:rsid w:val="7520E6E0"/>
    <w:rsid w:val="75533F62"/>
    <w:rsid w:val="7566CD06"/>
    <w:rsid w:val="7567D842"/>
    <w:rsid w:val="75A202DA"/>
    <w:rsid w:val="75A6A409"/>
    <w:rsid w:val="75B4C5E4"/>
    <w:rsid w:val="75B56983"/>
    <w:rsid w:val="75DD5CBB"/>
    <w:rsid w:val="76245912"/>
    <w:rsid w:val="762BE09A"/>
    <w:rsid w:val="767A5334"/>
    <w:rsid w:val="767FC77E"/>
    <w:rsid w:val="76822673"/>
    <w:rsid w:val="76DA745F"/>
    <w:rsid w:val="772837AE"/>
    <w:rsid w:val="7737D549"/>
    <w:rsid w:val="77433892"/>
    <w:rsid w:val="774C0291"/>
    <w:rsid w:val="77553A4F"/>
    <w:rsid w:val="776514C3"/>
    <w:rsid w:val="77817C60"/>
    <w:rsid w:val="7794AA3D"/>
    <w:rsid w:val="779C5982"/>
    <w:rsid w:val="77A4EFBC"/>
    <w:rsid w:val="77A55463"/>
    <w:rsid w:val="77C5BF36"/>
    <w:rsid w:val="77D50B18"/>
    <w:rsid w:val="780BC72B"/>
    <w:rsid w:val="78278A65"/>
    <w:rsid w:val="7835DAB2"/>
    <w:rsid w:val="78A29778"/>
    <w:rsid w:val="78D0D26D"/>
    <w:rsid w:val="78D71485"/>
    <w:rsid w:val="78D71B6D"/>
    <w:rsid w:val="78F043CA"/>
    <w:rsid w:val="78FFDB6E"/>
    <w:rsid w:val="7925A47F"/>
    <w:rsid w:val="792EEC5D"/>
    <w:rsid w:val="794752ED"/>
    <w:rsid w:val="796030BA"/>
    <w:rsid w:val="7969A0F0"/>
    <w:rsid w:val="7970DB79"/>
    <w:rsid w:val="7971C1DA"/>
    <w:rsid w:val="79A752B8"/>
    <w:rsid w:val="79BF164C"/>
    <w:rsid w:val="79CF5EC0"/>
    <w:rsid w:val="79E02EF7"/>
    <w:rsid w:val="79ED2F53"/>
    <w:rsid w:val="7A0E79C8"/>
    <w:rsid w:val="7A156666"/>
    <w:rsid w:val="7A26B085"/>
    <w:rsid w:val="7A36F70C"/>
    <w:rsid w:val="7A3BD823"/>
    <w:rsid w:val="7A5873F1"/>
    <w:rsid w:val="7A58D853"/>
    <w:rsid w:val="7A79C2DF"/>
    <w:rsid w:val="7A889E68"/>
    <w:rsid w:val="7A8AA9EA"/>
    <w:rsid w:val="7AC9EC16"/>
    <w:rsid w:val="7AFEDB03"/>
    <w:rsid w:val="7B4469BA"/>
    <w:rsid w:val="7B5265B2"/>
    <w:rsid w:val="7B5550CC"/>
    <w:rsid w:val="7B642C1D"/>
    <w:rsid w:val="7B772B7C"/>
    <w:rsid w:val="7B802017"/>
    <w:rsid w:val="7B8E10C6"/>
    <w:rsid w:val="7B944670"/>
    <w:rsid w:val="7B9A0D7C"/>
    <w:rsid w:val="7BAF3F1A"/>
    <w:rsid w:val="7BB5547E"/>
    <w:rsid w:val="7BB82733"/>
    <w:rsid w:val="7BB97840"/>
    <w:rsid w:val="7BD719C6"/>
    <w:rsid w:val="7BD8207D"/>
    <w:rsid w:val="7BED0857"/>
    <w:rsid w:val="7C267A4B"/>
    <w:rsid w:val="7C301B0B"/>
    <w:rsid w:val="7C3BBC1D"/>
    <w:rsid w:val="7C55670B"/>
    <w:rsid w:val="7C57CE60"/>
    <w:rsid w:val="7C6E863F"/>
    <w:rsid w:val="7C82C955"/>
    <w:rsid w:val="7CCD3B06"/>
    <w:rsid w:val="7CD73782"/>
    <w:rsid w:val="7D14498E"/>
    <w:rsid w:val="7D2FD32C"/>
    <w:rsid w:val="7D311BCE"/>
    <w:rsid w:val="7D52E5F1"/>
    <w:rsid w:val="7D891472"/>
    <w:rsid w:val="7D8D51ED"/>
    <w:rsid w:val="7D96409D"/>
    <w:rsid w:val="7D9910A0"/>
    <w:rsid w:val="7D9C3F2E"/>
    <w:rsid w:val="7DA90178"/>
    <w:rsid w:val="7DC03F2A"/>
    <w:rsid w:val="7DD18BE4"/>
    <w:rsid w:val="7DE09849"/>
    <w:rsid w:val="7DE2464F"/>
    <w:rsid w:val="7DE8234D"/>
    <w:rsid w:val="7E053F62"/>
    <w:rsid w:val="7E734657"/>
    <w:rsid w:val="7E94D0D2"/>
    <w:rsid w:val="7E9E4F83"/>
    <w:rsid w:val="7EDD0CD9"/>
    <w:rsid w:val="7EF87EC9"/>
    <w:rsid w:val="7F24BBDC"/>
    <w:rsid w:val="7F2ECEE9"/>
    <w:rsid w:val="7F2FAFBA"/>
    <w:rsid w:val="7F32C514"/>
    <w:rsid w:val="7F43BB1C"/>
    <w:rsid w:val="7F564CEE"/>
    <w:rsid w:val="7F892F21"/>
    <w:rsid w:val="7F957259"/>
    <w:rsid w:val="7FAD10F9"/>
    <w:rsid w:val="7FCD482A"/>
    <w:rsid w:val="7FCFAE05"/>
    <w:rsid w:val="7FD0D11B"/>
    <w:rsid w:val="7FD2CC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81B7E"/>
  <w15:chartTrackingRefBased/>
  <w15:docId w15:val="{5940EE75-CD82-4799-BF52-C303253BB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pPr>
      <w:ind w:left="720"/>
      <w:contextualSpacing/>
    </w:pPr>
  </w:style>
  <w:style w:type="character" w:styleId="Hipervnculo">
    <w:name w:val="Hyperlink"/>
    <w:basedOn w:val="Fuentedeprrafopredeter"/>
    <w:uiPriority w:val="99"/>
    <w:unhideWhenUsed/>
    <w:rPr>
      <w:color w:val="0563C1" w:themeColor="hyperlink"/>
      <w:u w:val="single"/>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ncabezadoCar">
    <w:name w:val="Encabezado Car"/>
    <w:basedOn w:val="Fuentedeprrafopredeter"/>
    <w:link w:val="Encabezado"/>
    <w:uiPriority w:val="99"/>
  </w:style>
  <w:style w:type="paragraph" w:styleId="Encabezado">
    <w:name w:val="header"/>
    <w:basedOn w:val="Normal"/>
    <w:link w:val="EncabezadoCar"/>
    <w:uiPriority w:val="99"/>
    <w:unhideWhenUse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style>
  <w:style w:type="paragraph" w:styleId="Piedepgina">
    <w:name w:val="footer"/>
    <w:basedOn w:val="Normal"/>
    <w:link w:val="PiedepginaCar"/>
    <w:uiPriority w:val="99"/>
    <w:unhideWhenUsed/>
    <w:pPr>
      <w:tabs>
        <w:tab w:val="center" w:pos="4680"/>
        <w:tab w:val="right" w:pos="9360"/>
      </w:tabs>
      <w:spacing w:after="0" w:line="240" w:lineRule="auto"/>
    </w:p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B02025"/>
    <w:rPr>
      <w:b/>
      <w:bCs/>
    </w:rPr>
  </w:style>
  <w:style w:type="character" w:customStyle="1" w:styleId="AsuntodelcomentarioCar">
    <w:name w:val="Asunto del comentario Car"/>
    <w:basedOn w:val="TextocomentarioCar"/>
    <w:link w:val="Asuntodelcomentario"/>
    <w:uiPriority w:val="99"/>
    <w:semiHidden/>
    <w:rsid w:val="00B02025"/>
    <w:rPr>
      <w:b/>
      <w:bCs/>
      <w:sz w:val="20"/>
      <w:szCs w:val="20"/>
    </w:rPr>
  </w:style>
  <w:style w:type="character" w:styleId="Mencionar">
    <w:name w:val="Mention"/>
    <w:basedOn w:val="Fuentedeprrafopredeter"/>
    <w:uiPriority w:val="99"/>
    <w:unhideWhenUsed/>
    <w:rsid w:val="00B02025"/>
    <w:rPr>
      <w:color w:val="2B579A"/>
      <w:shd w:val="clear" w:color="auto" w:fill="E1DFDD"/>
    </w:rPr>
  </w:style>
  <w:style w:type="character" w:styleId="Refdenotaalpie">
    <w:name w:val="footnote reference"/>
    <w:basedOn w:val="Fuentedeprrafopredeter"/>
    <w:uiPriority w:val="99"/>
    <w:semiHidden/>
    <w:unhideWhenUsed/>
    <w:rPr>
      <w:vertAlign w:val="superscript"/>
    </w:rPr>
  </w:style>
  <w:style w:type="character" w:customStyle="1" w:styleId="TextonotapieCar">
    <w:name w:val="Texto nota pie Car"/>
    <w:basedOn w:val="Fuentedeprrafopredeter"/>
    <w:link w:val="Textonotapie"/>
    <w:uiPriority w:val="99"/>
    <w:semiHidden/>
    <w:rPr>
      <w:sz w:val="20"/>
      <w:szCs w:val="20"/>
    </w:rPr>
  </w:style>
  <w:style w:type="paragraph" w:styleId="Textonotapie">
    <w:name w:val="footnote text"/>
    <w:basedOn w:val="Normal"/>
    <w:link w:val="TextonotapieCar"/>
    <w:uiPriority w:val="99"/>
    <w:semiHidden/>
    <w:unhideWhenUsed/>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witter.com/volkswagen_mx"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webSettings" Target="webSettings.xml"/><Relationship Id="rId12" Type="http://schemas.openxmlformats.org/officeDocument/2006/relationships/hyperlink" Target="https://www.instagram.com/volkswagenmexic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htziri.rangel@another.c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acebook.com/VolkswagenMX/" TargetMode="External"/><Relationship Id="rId5" Type="http://schemas.openxmlformats.org/officeDocument/2006/relationships/styles" Target="styles.xml"/><Relationship Id="rId15" Type="http://schemas.openxmlformats.org/officeDocument/2006/relationships/hyperlink" Target="mailto:rene1.saldana@vw.com.mx"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inkedin.com/company/volkswagenmx/" TargetMode="External"/><Relationship Id="rId22" Type="http://schemas.microsoft.com/office/2020/10/relationships/intelligence" Target="intelligence2.xml"/></Relationships>
</file>

<file path=word/documenttasks/documenttasks1.xml><?xml version="1.0" encoding="utf-8"?>
<t:Tasks xmlns:t="http://schemas.microsoft.com/office/tasks/2019/documenttasks" xmlns:oel="http://schemas.microsoft.com/office/2019/extlst">
  <t:Task id="{6891F79F-7AFF-4B02-A49A-679B31F87CF4}">
    <t:Anchor>
      <t:Comment id="619792452"/>
    </t:Anchor>
    <t:History>
      <t:Event id="{83E120C8-F057-4758-8A7B-C455653CC7D2}" time="2024-03-13T20:06:30.744Z">
        <t:Attribution userId="S::alejandra.ferreiro@another.co::b94d9882-9129-4009-b59a-6eef0d08a1d6" userProvider="AD" userName="Alejandra Ferreiro Nuñez"/>
        <t:Anchor>
          <t:Comment id="619792452"/>
        </t:Anchor>
        <t:Create/>
      </t:Event>
      <t:Event id="{B1696649-C965-43D1-9EF4-13AC8E8F5618}" time="2024-03-13T20:06:30.744Z">
        <t:Attribution userId="S::alejandra.ferreiro@another.co::b94d9882-9129-4009-b59a-6eef0d08a1d6" userProvider="AD" userName="Alejandra Ferreiro Nuñez"/>
        <t:Anchor>
          <t:Comment id="619792452"/>
        </t:Anchor>
        <t:Assign userId="S::eduardo.hernandez@another.co::00c7640b-8835-4874-8b8a-7b03c84eb36e" userProvider="AD" userName="Eduardo Hernández Garay"/>
      </t:Event>
      <t:Event id="{DC427F2B-CA59-4715-8239-E1216DA01F58}" time="2024-03-13T20:06:30.744Z">
        <t:Attribution userId="S::alejandra.ferreiro@another.co::b94d9882-9129-4009-b59a-6eef0d08a1d6" userProvider="AD" userName="Alejandra Ferreiro Nuñez"/>
        <t:Anchor>
          <t:Comment id="619792452"/>
        </t:Anchor>
        <t:SetTitle title="Acá @Eduardo Hernández Garay tenemos referencia de esta transformación, porque se lee un poco ambiguo"/>
      </t:Event>
    </t:History>
  </t:Task>
  <t:Task id="{1278F574-CC2E-4DDB-A105-5801B71C2F37}">
    <t:Anchor>
      <t:Comment id="1212828233"/>
    </t:Anchor>
    <t:History>
      <t:Event id="{6ABBE5B1-8C5D-4981-8FF3-87A437DC4D5B}" time="2024-02-09T00:48:21.847Z">
        <t:Attribution userId="S::alejandra.ferreiro@another.co::b94d9882-9129-4009-b59a-6eef0d08a1d6" userProvider="AD" userName="Elsa Alejandra Ferreiro Nuñez"/>
        <t:Anchor>
          <t:Comment id="1212828233"/>
        </t:Anchor>
        <t:Create/>
      </t:Event>
      <t:Event id="{44C76FB5-D62E-4535-A5AC-4695DA5797D9}" time="2024-02-09T00:48:21.847Z">
        <t:Attribution userId="S::alejandra.ferreiro@another.co::b94d9882-9129-4009-b59a-6eef0d08a1d6" userProvider="AD" userName="Elsa Alejandra Ferreiro Nuñez"/>
        <t:Anchor>
          <t:Comment id="1212828233"/>
        </t:Anchor>
        <t:Assign userId="S::eduardo.hernandez@another.co::00c7640b-8835-4874-8b8a-7b03c84eb36e" userProvider="AD" userName="Eduardo Hernández Garay"/>
      </t:Event>
      <t:Event id="{8FCB1FE1-057A-4740-A6F0-5B99C55BEAEA}" time="2024-02-09T00:48:21.847Z">
        <t:Attribution userId="S::alejandra.ferreiro@another.co::b94d9882-9129-4009-b59a-6eef0d08a1d6" userProvider="AD" userName="Elsa Alejandra Ferreiro Nuñez"/>
        <t:Anchor>
          <t:Comment id="1212828233"/>
        </t:Anchor>
        <t:SetTitle title="Acá @Eduardo Hernández Garay siento que son dos títulos me quedaría con este segundo."/>
      </t:Event>
      <t:Event id="{F89E808C-792B-40C9-9C50-ED9E53699FA4}" time="2024-02-09T01:06:05.311Z">
        <t:Attribution userId="S::eduardo.hernandez@another.co::00c7640b-8835-4874-8b8a-7b03c84eb36e" userProvider="AD" userName="Eduardo Hernández Garay"/>
        <t:Progress percentComplete="100"/>
      </t:Event>
    </t:History>
  </t:Task>
  <t:Task id="{4FE0873D-BF58-42C4-937E-649EFEC0F4D2}">
    <t:Anchor>
      <t:Comment id="2051778402"/>
    </t:Anchor>
    <t:History>
      <t:Event id="{17DD9F6F-4B26-459F-AE91-FE3A11654573}" time="2024-02-09T00:52:00.127Z">
        <t:Attribution userId="S::alejandra.ferreiro@another.co::b94d9882-9129-4009-b59a-6eef0d08a1d6" userProvider="AD" userName="Elsa Alejandra Ferreiro Nuñez"/>
        <t:Anchor>
          <t:Comment id="2051778402"/>
        </t:Anchor>
        <t:Create/>
      </t:Event>
      <t:Event id="{458C2B3C-1134-4CF6-AEE8-BC3680D19835}" time="2024-02-09T00:52:00.127Z">
        <t:Attribution userId="S::alejandra.ferreiro@another.co::b94d9882-9129-4009-b59a-6eef0d08a1d6" userProvider="AD" userName="Elsa Alejandra Ferreiro Nuñez"/>
        <t:Anchor>
          <t:Comment id="2051778402"/>
        </t:Anchor>
        <t:Assign userId="S::eduardo.hernandez@another.co::00c7640b-8835-4874-8b8a-7b03c84eb36e" userProvider="AD" userName="Eduardo Hernández Garay"/>
      </t:Event>
      <t:Event id="{E4A67CBF-6817-4F5B-8D91-4098B2299DC8}" time="2024-02-09T00:52:00.127Z">
        <t:Attribution userId="S::alejandra.ferreiro@another.co::b94d9882-9129-4009-b59a-6eef0d08a1d6" userProvider="AD" userName="Elsa Alejandra Ferreiro Nuñez"/>
        <t:Anchor>
          <t:Comment id="2051778402"/>
        </t:Anchor>
        <t:SetTitle title="Acá @Eduardo Hernández Garay agregaría a Ricardo Guerrero, Vicepresidente de Recursos Humanos de Volkswagen de México."/>
      </t:Event>
    </t:History>
  </t:Task>
  <t:Task id="{6D59484C-E86B-1D48-A6EC-AC436AEC8713}">
    <t:Anchor>
      <t:Comment id="412323612"/>
    </t:Anchor>
    <t:History>
      <t:Event id="{E72D1D70-D504-F84D-B667-1C7633443002}" time="2024-02-13T01:33:26.148Z">
        <t:Attribution userId="S::alejandra.ferreiro@another.co::b94d9882-9129-4009-b59a-6eef0d08a1d6" userProvider="AD" userName="Elsa Alejandra Ferreiro Nuñez"/>
        <t:Anchor>
          <t:Comment id="412323612"/>
        </t:Anchor>
        <t:Create/>
      </t:Event>
      <t:Event id="{BACB29DE-007D-6E4F-9A5C-E382EB9729CB}" time="2024-02-13T01:33:26.148Z">
        <t:Attribution userId="S::alejandra.ferreiro@another.co::b94d9882-9129-4009-b59a-6eef0d08a1d6" userProvider="AD" userName="Elsa Alejandra Ferreiro Nuñez"/>
        <t:Anchor>
          <t:Comment id="412323612"/>
        </t:Anchor>
        <t:Assign userId="S::eduardo.hernandez@another.co::00c7640b-8835-4874-8b8a-7b03c84eb36e" userProvider="AD" userName="Eduardo Hernández Garay"/>
      </t:Event>
      <t:Event id="{DF9F0093-39A1-7145-A51E-D20509DE3962}" time="2024-02-13T01:33:26.148Z">
        <t:Attribution userId="S::alejandra.ferreiro@another.co::b94d9882-9129-4009-b59a-6eef0d08a1d6" userProvider="AD" userName="Elsa Alejandra Ferreiro Nuñez"/>
        <t:Anchor>
          <t:Comment id="412323612"/>
        </t:Anchor>
        <t:SetTitle title="Acá @Eduardo Hernández Garay ¿no nos falta decir en qué ramo?"/>
      </t:Event>
      <t:Event id="{B3DACCAC-DC1D-4686-BE51-008EE6A0C987}" time="2024-02-13T01:34:58.767Z">
        <t:Attribution userId="S::eduardo.hernandez@another.co::00c7640b-8835-4874-8b8a-7b03c84eb36e" userProvider="AD" userName="Eduardo Hernández Gara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f0f527-834d-490e-a60d-b57434dc856c">
      <Terms xmlns="http://schemas.microsoft.com/office/infopath/2007/PartnerControls"/>
    </lcf76f155ced4ddcb4097134ff3c332f>
    <TaxCatchAll xmlns="cc7bb8b8-49ce-4cf5-9d69-d7e15f4c37c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DE50C4D2945834EAF0D2FCB56C37240" ma:contentTypeVersion="15" ma:contentTypeDescription="Crear nuevo documento." ma:contentTypeScope="" ma:versionID="80370c2cdac59652b57283bf194eac17">
  <xsd:schema xmlns:xsd="http://www.w3.org/2001/XMLSchema" xmlns:xs="http://www.w3.org/2001/XMLSchema" xmlns:p="http://schemas.microsoft.com/office/2006/metadata/properties" xmlns:ns2="1cf0f527-834d-490e-a60d-b57434dc856c" xmlns:ns3="cc7bb8b8-49ce-4cf5-9d69-d7e15f4c37c3" targetNamespace="http://schemas.microsoft.com/office/2006/metadata/properties" ma:root="true" ma:fieldsID="2e50ef072e02a62db4904d8f46104215" ns2:_="" ns3:_="">
    <xsd:import namespace="1cf0f527-834d-490e-a60d-b57434dc856c"/>
    <xsd:import namespace="cc7bb8b8-49ce-4cf5-9d69-d7e15f4c37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f0f527-834d-490e-a60d-b57434dc85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bb8b8-49ce-4cf5-9d69-d7e15f4c37c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72edc64-460f-468a-b729-d618ebca4ef6}" ma:internalName="TaxCatchAll" ma:showField="CatchAllData" ma:web="cc7bb8b8-49ce-4cf5-9d69-d7e15f4c37c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CB08F1-8EE0-417B-8FD9-F7C27040CB48}">
  <ds:schemaRefs>
    <ds:schemaRef ds:uri="http://schemas.microsoft.com/office/2006/metadata/properties"/>
    <ds:schemaRef ds:uri="http://schemas.microsoft.com/office/infopath/2007/PartnerControls"/>
    <ds:schemaRef ds:uri="1cf0f527-834d-490e-a60d-b57434dc856c"/>
    <ds:schemaRef ds:uri="cc7bb8b8-49ce-4cf5-9d69-d7e15f4c37c3"/>
  </ds:schemaRefs>
</ds:datastoreItem>
</file>

<file path=customXml/itemProps2.xml><?xml version="1.0" encoding="utf-8"?>
<ds:datastoreItem xmlns:ds="http://schemas.openxmlformats.org/officeDocument/2006/customXml" ds:itemID="{2FE6E843-2522-41F6-B244-046E4325CFDC}">
  <ds:schemaRefs>
    <ds:schemaRef ds:uri="http://schemas.microsoft.com/sharepoint/v3/contenttype/forms"/>
  </ds:schemaRefs>
</ds:datastoreItem>
</file>

<file path=customXml/itemProps3.xml><?xml version="1.0" encoding="utf-8"?>
<ds:datastoreItem xmlns:ds="http://schemas.openxmlformats.org/officeDocument/2006/customXml" ds:itemID="{48E2AF76-64CA-47F0-811D-E7FF1114EF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f0f527-834d-490e-a60d-b57434dc856c"/>
    <ds:schemaRef ds:uri="cc7bb8b8-49ce-4cf5-9d69-d7e15f4c37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3052</Words>
  <Characters>16789</Characters>
  <Application>Microsoft Office Word</Application>
  <DocSecurity>0</DocSecurity>
  <Lines>139</Lines>
  <Paragraphs>39</Paragraphs>
  <ScaleCrop>false</ScaleCrop>
  <Company/>
  <LinksUpToDate>false</LinksUpToDate>
  <CharactersWithSpaces>19802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Bernal</dc:creator>
  <cp:keywords/>
  <dc:description/>
  <cp:lastModifiedBy>Alejandra Ferreiro Nuñez</cp:lastModifiedBy>
  <cp:revision>2</cp:revision>
  <dcterms:created xsi:type="dcterms:W3CDTF">2024-03-14T00:28:00Z</dcterms:created>
  <dcterms:modified xsi:type="dcterms:W3CDTF">2024-03-14T00:28:00Z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0x0101001DE50C4D2945834EAF0D2FCB56C37240</vt:lpwstr>
  </property>
  <property fmtid="{D5CDD505-2E9C-101B-9397-08002B2CF9AE}" pid="3" name="MediaServiceImageTags">
    <vt:lpwstr/>
  </property>
</Properties>
</file>