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E54034" w14:textId="5F20615D" w:rsidR="00CA263E" w:rsidRPr="00EB75EB" w:rsidRDefault="00CA263E" w:rsidP="00761398">
      <w:pPr>
        <w:spacing w:line="336" w:lineRule="auto"/>
        <w:ind w:right="-64"/>
        <w:jc w:val="center"/>
        <w:rPr>
          <w:b/>
          <w:color w:val="000000" w:themeColor="text1"/>
          <w:sz w:val="28"/>
          <w:szCs w:val="28"/>
        </w:rPr>
      </w:pPr>
      <w:bookmarkStart w:id="0" w:name="_Hlk71108812"/>
      <w:r w:rsidRPr="00EB75EB">
        <w:rPr>
          <w:rFonts w:eastAsia="Palatino Linotype"/>
          <w:noProof/>
          <w:color w:val="000000" w:themeColor="text1"/>
        </w:rPr>
        <w:drawing>
          <wp:inline distT="0" distB="0" distL="0" distR="0" wp14:anchorId="784425DE" wp14:editId="696DA3DE">
            <wp:extent cx="3053057" cy="628650"/>
            <wp:effectExtent l="0" t="0" r="0" b="0"/>
            <wp:docPr id="1" name="Picture 1" descr="C:\Users\paulm\AppData\Local\Microsoft\Windows\INetCache\Content.Word\Solid State Logic OXFORD ENGLAND_Black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:\Users\paulm\AppData\Local\Microsoft\Windows\INetCache\Content.Word\Solid State Logic OXFORD ENGLAND_Black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58164" cy="62970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1A26C45" w14:textId="77777777" w:rsidR="00CA263E" w:rsidRPr="00EB75EB" w:rsidRDefault="00CA263E" w:rsidP="00761398">
      <w:pPr>
        <w:spacing w:line="336" w:lineRule="auto"/>
        <w:ind w:right="-64"/>
        <w:jc w:val="center"/>
        <w:rPr>
          <w:b/>
          <w:color w:val="000000" w:themeColor="text1"/>
          <w:sz w:val="28"/>
          <w:szCs w:val="28"/>
        </w:rPr>
      </w:pPr>
    </w:p>
    <w:p w14:paraId="05882D6F" w14:textId="57751048" w:rsidR="00C900AC" w:rsidRPr="00EB75EB" w:rsidRDefault="02B722CF" w:rsidP="00A4449D">
      <w:pPr>
        <w:spacing w:line="288" w:lineRule="auto"/>
        <w:jc w:val="center"/>
        <w:rPr>
          <w:color w:val="000000" w:themeColor="text1"/>
        </w:rPr>
      </w:pPr>
      <w:bookmarkStart w:id="1" w:name="_Int_cDsEZmXH"/>
      <w:bookmarkEnd w:id="0"/>
      <w:proofErr w:type="spellStart"/>
      <w:r w:rsidRPr="00EB75EB">
        <w:rPr>
          <w:b/>
          <w:bCs/>
          <w:color w:val="000000" w:themeColor="text1"/>
          <w:sz w:val="28"/>
          <w:szCs w:val="28"/>
        </w:rPr>
        <w:t>Comunhão</w:t>
      </w:r>
      <w:bookmarkEnd w:id="1"/>
      <w:proofErr w:type="spellEnd"/>
      <w:r w:rsidRPr="00EB75EB">
        <w:rPr>
          <w:b/>
          <w:bCs/>
          <w:color w:val="000000" w:themeColor="text1"/>
          <w:sz w:val="28"/>
          <w:szCs w:val="28"/>
        </w:rPr>
        <w:t xml:space="preserve"> </w:t>
      </w:r>
      <w:bookmarkStart w:id="2" w:name="_Int_q2j2k8P8"/>
      <w:proofErr w:type="spellStart"/>
      <w:r w:rsidRPr="00EB75EB">
        <w:rPr>
          <w:b/>
          <w:bCs/>
          <w:color w:val="000000" w:themeColor="text1"/>
          <w:sz w:val="28"/>
          <w:szCs w:val="28"/>
        </w:rPr>
        <w:t>Cristã</w:t>
      </w:r>
      <w:bookmarkEnd w:id="2"/>
      <w:proofErr w:type="spellEnd"/>
      <w:r w:rsidRPr="00EB75EB">
        <w:rPr>
          <w:b/>
          <w:bCs/>
          <w:color w:val="000000" w:themeColor="text1"/>
          <w:sz w:val="28"/>
          <w:szCs w:val="28"/>
        </w:rPr>
        <w:t xml:space="preserve"> Abba Church in Brazil Implements Solid State Logic </w:t>
      </w:r>
      <w:r w:rsidR="00A4449D" w:rsidRPr="00EB75EB">
        <w:rPr>
          <w:color w:val="000000" w:themeColor="text1"/>
        </w:rPr>
        <w:br/>
      </w:r>
      <w:r w:rsidRPr="00EB75EB">
        <w:rPr>
          <w:b/>
          <w:bCs/>
          <w:color w:val="000000" w:themeColor="text1"/>
          <w:sz w:val="28"/>
          <w:szCs w:val="28"/>
        </w:rPr>
        <w:t>SSL Live at both FOH and Monitors, Elevating Worshipping Experience</w:t>
      </w:r>
    </w:p>
    <w:p w14:paraId="4AECA16E" w14:textId="77777777" w:rsidR="00A4449D" w:rsidRPr="00EB75EB" w:rsidRDefault="00A4449D" w:rsidP="00761398">
      <w:pPr>
        <w:spacing w:line="336" w:lineRule="auto"/>
        <w:jc w:val="center"/>
        <w:rPr>
          <w:i/>
          <w:color w:val="000000" w:themeColor="text1"/>
        </w:rPr>
      </w:pPr>
    </w:p>
    <w:p w14:paraId="337B2EA3" w14:textId="61AB77DA" w:rsidR="00195E5E" w:rsidRPr="00EB75EB" w:rsidRDefault="00A4449D" w:rsidP="0CBD8C40">
      <w:pPr>
        <w:spacing w:line="336" w:lineRule="auto"/>
        <w:jc w:val="center"/>
        <w:rPr>
          <w:i/>
          <w:iCs/>
          <w:color w:val="000000" w:themeColor="text1"/>
        </w:rPr>
      </w:pPr>
      <w:r w:rsidRPr="0CBD8C40">
        <w:rPr>
          <w:i/>
          <w:iCs/>
          <w:color w:val="000000" w:themeColor="text1"/>
        </w:rPr>
        <w:t>SSL Live L200</w:t>
      </w:r>
      <w:r w:rsidR="142FB5F6" w:rsidRPr="0CBD8C40">
        <w:rPr>
          <w:i/>
          <w:iCs/>
          <w:color w:val="000000" w:themeColor="text1"/>
        </w:rPr>
        <w:t xml:space="preserve"> Plus</w:t>
      </w:r>
      <w:r w:rsidRPr="0CBD8C40">
        <w:rPr>
          <w:i/>
          <w:iCs/>
          <w:color w:val="000000" w:themeColor="text1"/>
        </w:rPr>
        <w:t xml:space="preserve"> at FOH and L</w:t>
      </w:r>
      <w:r w:rsidR="009F422F" w:rsidRPr="0CBD8C40">
        <w:rPr>
          <w:i/>
          <w:iCs/>
          <w:color w:val="000000" w:themeColor="text1"/>
        </w:rPr>
        <w:t>100 Plus</w:t>
      </w:r>
      <w:r w:rsidR="063D25B3" w:rsidRPr="0CBD8C40">
        <w:rPr>
          <w:i/>
          <w:iCs/>
          <w:color w:val="000000" w:themeColor="text1"/>
        </w:rPr>
        <w:t xml:space="preserve"> </w:t>
      </w:r>
      <w:r w:rsidRPr="0CBD8C40">
        <w:rPr>
          <w:i/>
          <w:iCs/>
          <w:color w:val="000000" w:themeColor="text1"/>
        </w:rPr>
        <w:t xml:space="preserve">at monitors results in a marked improvement in sound quality: "what caught our attention the most was </w:t>
      </w:r>
      <w:r w:rsidR="17F66D9C" w:rsidRPr="0CBD8C40">
        <w:rPr>
          <w:i/>
          <w:iCs/>
          <w:color w:val="000000" w:themeColor="text1"/>
        </w:rPr>
        <w:t>clarity and definition of both low and high frequencies.</w:t>
      </w:r>
      <w:r w:rsidRPr="0CBD8C40">
        <w:rPr>
          <w:i/>
          <w:iCs/>
          <w:color w:val="000000" w:themeColor="text1"/>
        </w:rPr>
        <w:t>"</w:t>
      </w:r>
    </w:p>
    <w:p w14:paraId="23B52275" w14:textId="77777777" w:rsidR="00C610C7" w:rsidRPr="00EB75EB" w:rsidRDefault="00C610C7" w:rsidP="00C610C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bCs/>
          <w:color w:val="000000" w:themeColor="text1"/>
        </w:rPr>
      </w:pPr>
      <w:bookmarkStart w:id="3" w:name="_Hlk99549893"/>
      <w:r w:rsidRPr="00EB75EB">
        <w:rPr>
          <w:b/>
          <w:bCs/>
          <w:color w:val="000000" w:themeColor="text1"/>
        </w:rPr>
        <w:t> </w:t>
      </w:r>
    </w:p>
    <w:p w14:paraId="1EF5F26C" w14:textId="74E8232E" w:rsidR="00A4449D" w:rsidRPr="00EB75EB" w:rsidRDefault="0E54E80D" w:rsidP="0CBD8C4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bCs/>
          <w:color w:val="000000" w:themeColor="text1"/>
        </w:rPr>
      </w:pPr>
      <w:r w:rsidRPr="0CBD8C40">
        <w:rPr>
          <w:b/>
          <w:bCs/>
          <w:color w:val="000000" w:themeColor="text1"/>
        </w:rPr>
        <w:t xml:space="preserve">Curitiba, PR, Brazil, </w:t>
      </w:r>
      <w:r w:rsidR="000F1259">
        <w:rPr>
          <w:rStyle w:val="normaltextrun"/>
          <w:b/>
          <w:bCs/>
          <w:color w:val="000000"/>
        </w:rPr>
        <w:t xml:space="preserve">24th </w:t>
      </w:r>
      <w:proofErr w:type="gramStart"/>
      <w:r w:rsidR="000F1259">
        <w:rPr>
          <w:rStyle w:val="normaltextrun"/>
          <w:b/>
          <w:bCs/>
          <w:color w:val="000000"/>
        </w:rPr>
        <w:t>September</w:t>
      </w:r>
      <w:r w:rsidRPr="0CBD8C40">
        <w:rPr>
          <w:b/>
          <w:bCs/>
          <w:color w:val="000000" w:themeColor="text1"/>
        </w:rPr>
        <w:t>,</w:t>
      </w:r>
      <w:proofErr w:type="gramEnd"/>
      <w:r w:rsidRPr="0CBD8C40">
        <w:rPr>
          <w:b/>
          <w:bCs/>
          <w:color w:val="000000" w:themeColor="text1"/>
        </w:rPr>
        <w:t xml:space="preserve"> 2025 — For years, technical staff at the </w:t>
      </w:r>
      <w:proofErr w:type="spellStart"/>
      <w:r w:rsidRPr="0CBD8C40">
        <w:rPr>
          <w:b/>
          <w:bCs/>
          <w:color w:val="000000" w:themeColor="text1"/>
        </w:rPr>
        <w:t>Comunhão</w:t>
      </w:r>
      <w:proofErr w:type="spellEnd"/>
      <w:r w:rsidRPr="0CBD8C40">
        <w:rPr>
          <w:b/>
          <w:bCs/>
          <w:color w:val="000000" w:themeColor="text1"/>
        </w:rPr>
        <w:t xml:space="preserve"> </w:t>
      </w:r>
      <w:proofErr w:type="spellStart"/>
      <w:r w:rsidRPr="0CBD8C40">
        <w:rPr>
          <w:b/>
          <w:bCs/>
          <w:color w:val="000000" w:themeColor="text1"/>
        </w:rPr>
        <w:t>Cristã</w:t>
      </w:r>
      <w:proofErr w:type="spellEnd"/>
      <w:r w:rsidRPr="0CBD8C40">
        <w:rPr>
          <w:b/>
          <w:bCs/>
          <w:color w:val="000000" w:themeColor="text1"/>
        </w:rPr>
        <w:t xml:space="preserve"> Abba</w:t>
      </w:r>
      <w:r w:rsidR="2D8552F8" w:rsidRPr="0CBD8C40">
        <w:rPr>
          <w:b/>
          <w:bCs/>
          <w:color w:val="000000" w:themeColor="text1"/>
        </w:rPr>
        <w:t>,</w:t>
      </w:r>
      <w:r w:rsidRPr="0CBD8C40">
        <w:rPr>
          <w:b/>
          <w:bCs/>
          <w:color w:val="000000" w:themeColor="text1"/>
        </w:rPr>
        <w:t xml:space="preserve"> </w:t>
      </w:r>
      <w:r w:rsidR="409AD083" w:rsidRPr="0CBD8C40">
        <w:rPr>
          <w:b/>
          <w:bCs/>
          <w:color w:val="000000" w:themeColor="text1"/>
        </w:rPr>
        <w:t>a 3,500-capacity evangelical church in southern Brazil,</w:t>
      </w:r>
      <w:r w:rsidRPr="0CBD8C40">
        <w:rPr>
          <w:b/>
          <w:bCs/>
          <w:color w:val="000000" w:themeColor="text1"/>
        </w:rPr>
        <w:t xml:space="preserve"> had been </w:t>
      </w:r>
      <w:r w:rsidR="7694B056" w:rsidRPr="0CBD8C40">
        <w:rPr>
          <w:b/>
          <w:bCs/>
          <w:color w:val="000000" w:themeColor="text1"/>
        </w:rPr>
        <w:t>considering replacing their underperforming P.A. system</w:t>
      </w:r>
      <w:r w:rsidRPr="0CBD8C40">
        <w:rPr>
          <w:b/>
          <w:bCs/>
          <w:color w:val="000000" w:themeColor="text1"/>
        </w:rPr>
        <w:t xml:space="preserve">. But when Solid State Logic’s Brazilian distribution </w:t>
      </w:r>
      <w:r w:rsidR="00EB75EB" w:rsidRPr="0CBD8C40">
        <w:rPr>
          <w:b/>
          <w:bCs/>
          <w:color w:val="000000" w:themeColor="text1"/>
        </w:rPr>
        <w:t>partner</w:t>
      </w:r>
      <w:r w:rsidR="6E2868E3" w:rsidRPr="0CBD8C40">
        <w:rPr>
          <w:b/>
          <w:bCs/>
          <w:color w:val="000000" w:themeColor="text1"/>
        </w:rPr>
        <w:t xml:space="preserve"> introduced them to an</w:t>
      </w:r>
      <w:r w:rsidRPr="0CBD8C40">
        <w:rPr>
          <w:b/>
          <w:bCs/>
          <w:color w:val="000000" w:themeColor="text1"/>
        </w:rPr>
        <w:t xml:space="preserve"> SSL Live,</w:t>
      </w:r>
      <w:r w:rsidR="1541C02D" w:rsidRPr="0CBD8C40">
        <w:rPr>
          <w:b/>
          <w:bCs/>
          <w:color w:val="000000" w:themeColor="text1"/>
        </w:rPr>
        <w:t xml:space="preserve"> they soon </w:t>
      </w:r>
      <w:proofErr w:type="spellStart"/>
      <w:r w:rsidR="1541C02D" w:rsidRPr="0CBD8C40">
        <w:rPr>
          <w:b/>
          <w:bCs/>
          <w:color w:val="000000" w:themeColor="text1"/>
        </w:rPr>
        <w:t>realised</w:t>
      </w:r>
      <w:proofErr w:type="spellEnd"/>
      <w:r w:rsidR="1541C02D" w:rsidRPr="0CBD8C40">
        <w:rPr>
          <w:b/>
          <w:bCs/>
          <w:color w:val="000000" w:themeColor="text1"/>
        </w:rPr>
        <w:t xml:space="preserve"> the issue wasn’t the loudspeakers — it was the mixing desk</w:t>
      </w:r>
      <w:r w:rsidRPr="0CBD8C40">
        <w:rPr>
          <w:b/>
          <w:bCs/>
          <w:color w:val="000000" w:themeColor="text1"/>
        </w:rPr>
        <w:t xml:space="preserve">. </w:t>
      </w:r>
      <w:r w:rsidR="3FA77B87" w:rsidRPr="0CBD8C40">
        <w:rPr>
          <w:b/>
          <w:bCs/>
          <w:color w:val="000000" w:themeColor="text1"/>
        </w:rPr>
        <w:t>Now equipped with</w:t>
      </w:r>
      <w:r w:rsidRPr="0CBD8C40">
        <w:rPr>
          <w:b/>
          <w:bCs/>
          <w:color w:val="000000" w:themeColor="text1"/>
        </w:rPr>
        <w:t xml:space="preserve"> an SSL Live L200 Plus at FOH and an L100</w:t>
      </w:r>
      <w:r w:rsidR="5DC21CE1" w:rsidRPr="0CBD8C40">
        <w:rPr>
          <w:b/>
          <w:bCs/>
          <w:color w:val="000000" w:themeColor="text1"/>
        </w:rPr>
        <w:t xml:space="preserve"> Plus</w:t>
      </w:r>
      <w:r w:rsidRPr="0CBD8C40">
        <w:rPr>
          <w:b/>
          <w:bCs/>
          <w:color w:val="000000" w:themeColor="text1"/>
        </w:rPr>
        <w:t xml:space="preserve"> at monitors, the church</w:t>
      </w:r>
      <w:r w:rsidR="33801920" w:rsidRPr="0CBD8C40">
        <w:rPr>
          <w:b/>
          <w:bCs/>
          <w:color w:val="000000" w:themeColor="text1"/>
        </w:rPr>
        <w:t xml:space="preserve"> has experienced a significant uplift in audio quality, clearly noticed by both the technical team and the congregation</w:t>
      </w:r>
      <w:r w:rsidRPr="0CBD8C40">
        <w:rPr>
          <w:b/>
          <w:bCs/>
          <w:color w:val="000000" w:themeColor="text1"/>
        </w:rPr>
        <w:t>.</w:t>
      </w:r>
    </w:p>
    <w:p w14:paraId="5C61D7F3" w14:textId="77777777" w:rsidR="00A4449D" w:rsidRPr="00EB75EB" w:rsidRDefault="0E54E80D" w:rsidP="1FF988C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bCs/>
          <w:color w:val="000000" w:themeColor="text1"/>
        </w:rPr>
      </w:pPr>
      <w:r w:rsidRPr="00EB75EB">
        <w:rPr>
          <w:b/>
          <w:bCs/>
          <w:color w:val="000000" w:themeColor="text1"/>
        </w:rPr>
        <w:t> </w:t>
      </w:r>
    </w:p>
    <w:p w14:paraId="59B08CFA" w14:textId="7759414B" w:rsidR="1669E279" w:rsidRPr="00EB75EB" w:rsidRDefault="1669E279" w:rsidP="1FF988C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bCs/>
          <w:color w:val="000000" w:themeColor="text1"/>
        </w:rPr>
      </w:pPr>
      <w:r w:rsidRPr="00EB75EB">
        <w:rPr>
          <w:b/>
          <w:bCs/>
          <w:color w:val="000000" w:themeColor="text1"/>
        </w:rPr>
        <w:t>Discovering the real issue</w:t>
      </w:r>
    </w:p>
    <w:p w14:paraId="46205853" w14:textId="61E93A7F" w:rsidR="009F422F" w:rsidRDefault="41A140BB" w:rsidP="00A4449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Style w:val="normaltextrun"/>
          <w:color w:val="000000"/>
        </w:rPr>
      </w:pPr>
      <w:r w:rsidRPr="00EB75EB">
        <w:rPr>
          <w:color w:val="000000" w:themeColor="text1"/>
        </w:rPr>
        <w:t>Anderson Marcelino, Chief Engineer</w:t>
      </w:r>
      <w:r w:rsidR="11F0153F" w:rsidRPr="00EB75EB">
        <w:rPr>
          <w:color w:val="000000" w:themeColor="text1"/>
        </w:rPr>
        <w:t xml:space="preserve"> at ABBA</w:t>
      </w:r>
      <w:r w:rsidRPr="00EB75EB">
        <w:rPr>
          <w:color w:val="000000" w:themeColor="text1"/>
        </w:rPr>
        <w:t xml:space="preserve">, </w:t>
      </w:r>
      <w:r w:rsidR="6FE735A4" w:rsidRPr="00EB75EB">
        <w:rPr>
          <w:color w:val="000000" w:themeColor="text1"/>
        </w:rPr>
        <w:t xml:space="preserve">had </w:t>
      </w:r>
      <w:r w:rsidR="00EB75EB" w:rsidRPr="00EB75EB">
        <w:rPr>
          <w:color w:val="000000" w:themeColor="text1"/>
        </w:rPr>
        <w:t>been</w:t>
      </w:r>
      <w:r w:rsidR="6FE735A4" w:rsidRPr="00EB75EB">
        <w:rPr>
          <w:color w:val="000000" w:themeColor="text1"/>
        </w:rPr>
        <w:t xml:space="preserve"> expect</w:t>
      </w:r>
      <w:r w:rsidR="00EB75EB" w:rsidRPr="00EB75EB">
        <w:rPr>
          <w:color w:val="000000" w:themeColor="text1"/>
        </w:rPr>
        <w:t>ing</w:t>
      </w:r>
      <w:r w:rsidR="6FE735A4" w:rsidRPr="00EB75EB">
        <w:rPr>
          <w:color w:val="000000" w:themeColor="text1"/>
        </w:rPr>
        <w:t xml:space="preserve"> better clarity and headroom</w:t>
      </w:r>
      <w:r w:rsidRPr="00EB75EB">
        <w:rPr>
          <w:color w:val="000000" w:themeColor="text1"/>
        </w:rPr>
        <w:t xml:space="preserve"> from the P.A. system</w:t>
      </w:r>
      <w:r w:rsidR="3FDEC26E" w:rsidRPr="00EB75EB">
        <w:rPr>
          <w:color w:val="000000" w:themeColor="text1"/>
        </w:rPr>
        <w:t>. “But during the SSL Live demo, arranged by João Wesley Digigov — CEO of long-time AV partner JWD Audiovisual — we immediately noticed more SPL and improved system response. But what truly stood out was the sonic definition across both low and high frequencies</w:t>
      </w:r>
      <w:r w:rsidR="009F422F">
        <w:rPr>
          <w:rStyle w:val="normaltextrun"/>
          <w:color w:val="000000"/>
        </w:rPr>
        <w:t>,” he explains.</w:t>
      </w:r>
    </w:p>
    <w:p w14:paraId="79CCB15E" w14:textId="294E9113" w:rsidR="00A4449D" w:rsidRPr="00EB75EB" w:rsidRDefault="00A4449D" w:rsidP="00A4449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 w:themeColor="text1"/>
        </w:rPr>
      </w:pPr>
      <w:r w:rsidRPr="00EB75EB">
        <w:rPr>
          <w:color w:val="000000" w:themeColor="text1"/>
        </w:rPr>
        <w:t> </w:t>
      </w:r>
    </w:p>
    <w:p w14:paraId="146F390B" w14:textId="582DD160" w:rsidR="000A2B35" w:rsidRPr="00EB75EB" w:rsidRDefault="000A2B35" w:rsidP="00A4449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bCs/>
          <w:color w:val="000000" w:themeColor="text1"/>
        </w:rPr>
      </w:pPr>
      <w:r w:rsidRPr="00EB75EB">
        <w:rPr>
          <w:b/>
          <w:bCs/>
          <w:color w:val="000000" w:themeColor="text1"/>
        </w:rPr>
        <w:t>SSL Live: more than capable</w:t>
      </w:r>
    </w:p>
    <w:p w14:paraId="3CBD6992" w14:textId="02CE7AC6" w:rsidR="00A4449D" w:rsidRPr="00EB75EB" w:rsidRDefault="0E54E80D" w:rsidP="0CBD8C4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 w:themeColor="text1"/>
        </w:rPr>
      </w:pPr>
      <w:r w:rsidRPr="0CBD8C40">
        <w:rPr>
          <w:color w:val="000000" w:themeColor="text1"/>
        </w:rPr>
        <w:t>Replacing the speaker system at the church,</w:t>
      </w:r>
      <w:r w:rsidR="00EB75EB" w:rsidRPr="0CBD8C40">
        <w:rPr>
          <w:color w:val="000000" w:themeColor="text1"/>
        </w:rPr>
        <w:t xml:space="preserve"> </w:t>
      </w:r>
      <w:r w:rsidRPr="0CBD8C40">
        <w:rPr>
          <w:color w:val="000000" w:themeColor="text1"/>
        </w:rPr>
        <w:t xml:space="preserve">would have </w:t>
      </w:r>
      <w:r w:rsidR="37430732" w:rsidRPr="0CBD8C40">
        <w:rPr>
          <w:color w:val="000000" w:themeColor="text1"/>
        </w:rPr>
        <w:t>required a considerable investment</w:t>
      </w:r>
      <w:r w:rsidRPr="0CBD8C40">
        <w:rPr>
          <w:color w:val="000000" w:themeColor="text1"/>
        </w:rPr>
        <w:t>.</w:t>
      </w:r>
      <w:r w:rsidR="0B670AC4" w:rsidRPr="0CBD8C40">
        <w:rPr>
          <w:color w:val="000000" w:themeColor="text1"/>
        </w:rPr>
        <w:t xml:space="preserve"> </w:t>
      </w:r>
      <w:r w:rsidR="23ADF764" w:rsidRPr="0CBD8C40">
        <w:rPr>
          <w:color w:val="000000" w:themeColor="text1"/>
        </w:rPr>
        <w:t>Instead, introducing an SSL Live console revealed that the existing P.A. was more than capable</w:t>
      </w:r>
      <w:r w:rsidRPr="0CBD8C40">
        <w:rPr>
          <w:color w:val="000000" w:themeColor="text1"/>
        </w:rPr>
        <w:t>. “SSL solved my problem</w:t>
      </w:r>
      <w:r w:rsidR="34189A6C" w:rsidRPr="0CBD8C40">
        <w:rPr>
          <w:color w:val="000000" w:themeColor="text1"/>
        </w:rPr>
        <w:t>,</w:t>
      </w:r>
      <w:r w:rsidR="34189A6C" w:rsidRPr="0CBD8C40">
        <w:rPr>
          <w:rFonts w:eastAsia="-webkit-standard"/>
          <w:color w:val="000000" w:themeColor="text1"/>
        </w:rPr>
        <w:t>” says Marcelino</w:t>
      </w:r>
      <w:r w:rsidR="00EB75EB" w:rsidRPr="0CBD8C40">
        <w:rPr>
          <w:rFonts w:eastAsia="-webkit-standard"/>
          <w:color w:val="000000" w:themeColor="text1"/>
        </w:rPr>
        <w:t>.</w:t>
      </w:r>
      <w:r w:rsidRPr="0CBD8C40">
        <w:rPr>
          <w:color w:val="000000" w:themeColor="text1"/>
        </w:rPr>
        <w:t xml:space="preserve"> </w:t>
      </w:r>
      <w:r w:rsidR="00EB75EB" w:rsidRPr="0CBD8C40">
        <w:rPr>
          <w:color w:val="000000" w:themeColor="text1"/>
        </w:rPr>
        <w:t>“</w:t>
      </w:r>
      <w:r w:rsidRPr="0CBD8C40">
        <w:rPr>
          <w:color w:val="000000" w:themeColor="text1"/>
        </w:rPr>
        <w:t>If I had invested in loudspeakers and not changed the console I would have been just as dissatisfied, and maybe other issues would even have arisen.”</w:t>
      </w:r>
    </w:p>
    <w:p w14:paraId="4987DAA2" w14:textId="77777777" w:rsidR="00A4449D" w:rsidRPr="00EB75EB" w:rsidRDefault="00A4449D" w:rsidP="00A4449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 w:themeColor="text1"/>
        </w:rPr>
      </w:pPr>
      <w:r w:rsidRPr="00EB75EB">
        <w:rPr>
          <w:color w:val="000000" w:themeColor="text1"/>
        </w:rPr>
        <w:t> </w:t>
      </w:r>
    </w:p>
    <w:p w14:paraId="29492276" w14:textId="77777777" w:rsidR="009F422F" w:rsidRDefault="00EB75EB" w:rsidP="009F422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 w:themeColor="text1"/>
        </w:rPr>
      </w:pPr>
      <w:r w:rsidRPr="00EB75EB">
        <w:rPr>
          <w:color w:val="000000" w:themeColor="text1"/>
        </w:rPr>
        <w:t>Alongside the cost savings, the SSL Live system has enabled the church to produce high-quality live recordings</w:t>
      </w:r>
      <w:r w:rsidR="17D86896" w:rsidRPr="00EB75EB">
        <w:rPr>
          <w:color w:val="000000" w:themeColor="text1"/>
        </w:rPr>
        <w:t xml:space="preserve">, thanks to its integration with a pair of </w:t>
      </w:r>
      <w:proofErr w:type="gramStart"/>
      <w:r w:rsidR="17D86896" w:rsidRPr="00EB75EB">
        <w:rPr>
          <w:color w:val="000000" w:themeColor="text1"/>
        </w:rPr>
        <w:t>SSL</w:t>
      </w:r>
      <w:proofErr w:type="gramEnd"/>
      <w:r w:rsidR="17D86896" w:rsidRPr="00EB75EB">
        <w:rPr>
          <w:color w:val="000000" w:themeColor="text1"/>
        </w:rPr>
        <w:t xml:space="preserve"> ML32.32 MADI analogue </w:t>
      </w:r>
      <w:proofErr w:type="spellStart"/>
      <w:r w:rsidR="17D86896" w:rsidRPr="00EB75EB">
        <w:rPr>
          <w:color w:val="000000" w:themeColor="text1"/>
        </w:rPr>
        <w:t>stageboxes</w:t>
      </w:r>
      <w:proofErr w:type="spellEnd"/>
      <w:r w:rsidR="17D86896" w:rsidRPr="00EB75EB">
        <w:rPr>
          <w:color w:val="000000" w:themeColor="text1"/>
        </w:rPr>
        <w:t>. “SSL has always been a benchmark in recording studios,” says Marcelino.</w:t>
      </w:r>
      <w:r w:rsidR="41A140BB" w:rsidRPr="00EB75EB">
        <w:rPr>
          <w:color w:val="000000" w:themeColor="text1"/>
        </w:rPr>
        <w:t xml:space="preserve"> “So, when the SSL consoles arrived, we immediately started doing live recordings. And the sound</w:t>
      </w:r>
      <w:r w:rsidR="241D9D83" w:rsidRPr="00EB75EB">
        <w:rPr>
          <w:color w:val="000000" w:themeColor="text1"/>
        </w:rPr>
        <w:t xml:space="preserve"> quality</w:t>
      </w:r>
      <w:r w:rsidR="41A140BB" w:rsidRPr="00EB75EB">
        <w:rPr>
          <w:color w:val="000000" w:themeColor="text1"/>
        </w:rPr>
        <w:t xml:space="preserve"> is </w:t>
      </w:r>
      <w:r w:rsidR="4EE3A26E" w:rsidRPr="00EB75EB">
        <w:rPr>
          <w:color w:val="000000" w:themeColor="text1"/>
        </w:rPr>
        <w:t xml:space="preserve">simply </w:t>
      </w:r>
      <w:r w:rsidR="41A140BB" w:rsidRPr="00EB75EB">
        <w:rPr>
          <w:color w:val="000000" w:themeColor="text1"/>
        </w:rPr>
        <w:t>sensational.” Marcelino edits and mixes the live recordings in his studio</w:t>
      </w:r>
      <w:r w:rsidR="7B34F907" w:rsidRPr="00EB75EB">
        <w:rPr>
          <w:color w:val="000000" w:themeColor="text1"/>
        </w:rPr>
        <w:t>.</w:t>
      </w:r>
    </w:p>
    <w:p w14:paraId="286A7D30" w14:textId="6DD897EC" w:rsidR="00A4449D" w:rsidRPr="009F422F" w:rsidRDefault="52D99EB8" w:rsidP="009F422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 w:themeColor="text1"/>
        </w:rPr>
      </w:pPr>
      <w:r w:rsidRPr="78B7750C">
        <w:rPr>
          <w:rFonts w:eastAsia="-webkit-standard"/>
          <w:b/>
          <w:bCs/>
          <w:color w:val="000000" w:themeColor="text1"/>
        </w:rPr>
        <w:lastRenderedPageBreak/>
        <w:t>Improved streaming quality</w:t>
      </w:r>
    </w:p>
    <w:p w14:paraId="185174E1" w14:textId="00612A59" w:rsidR="00A4449D" w:rsidRPr="00EB75EB" w:rsidRDefault="265D064F" w:rsidP="1FF988C2">
      <w:pPr>
        <w:spacing w:line="276" w:lineRule="auto"/>
        <w:rPr>
          <w:color w:val="000000" w:themeColor="text1"/>
        </w:rPr>
      </w:pPr>
      <w:r w:rsidRPr="78B7750C">
        <w:rPr>
          <w:color w:val="000000" w:themeColor="text1"/>
        </w:rPr>
        <w:t>The church has also noticed a clear</w:t>
      </w:r>
      <w:r w:rsidR="0E54E80D" w:rsidRPr="78B7750C">
        <w:rPr>
          <w:color w:val="000000" w:themeColor="text1"/>
        </w:rPr>
        <w:t xml:space="preserve"> improvement in sound quality in the church’s </w:t>
      </w:r>
      <w:proofErr w:type="spellStart"/>
      <w:r w:rsidR="0E54E80D" w:rsidRPr="78B7750C">
        <w:rPr>
          <w:color w:val="000000" w:themeColor="text1"/>
        </w:rPr>
        <w:t>webstreamed</w:t>
      </w:r>
      <w:proofErr w:type="spellEnd"/>
      <w:r w:rsidR="0E54E80D" w:rsidRPr="78B7750C">
        <w:rPr>
          <w:color w:val="000000" w:themeColor="text1"/>
        </w:rPr>
        <w:t xml:space="preserve"> services</w:t>
      </w:r>
      <w:r w:rsidR="0667507D" w:rsidRPr="78B7750C">
        <w:rPr>
          <w:rFonts w:eastAsia="-webkit-standard"/>
          <w:color w:val="000000" w:themeColor="text1"/>
        </w:rPr>
        <w:t>, with audio now offering far greater fidelity and intelligibility than with the previous</w:t>
      </w:r>
      <w:r w:rsidR="2296F656" w:rsidRPr="78B7750C">
        <w:rPr>
          <w:rFonts w:eastAsia="-webkit-standard"/>
          <w:color w:val="000000" w:themeColor="text1"/>
        </w:rPr>
        <w:t xml:space="preserve"> </w:t>
      </w:r>
      <w:r w:rsidR="0667507D" w:rsidRPr="78B7750C">
        <w:rPr>
          <w:rFonts w:eastAsia="-webkit-standard"/>
          <w:color w:val="000000" w:themeColor="text1"/>
        </w:rPr>
        <w:t>setup</w:t>
      </w:r>
      <w:r w:rsidR="0A9E4B1E" w:rsidRPr="78B7750C">
        <w:rPr>
          <w:rFonts w:eastAsia="-webkit-standard"/>
          <w:color w:val="000000" w:themeColor="text1"/>
        </w:rPr>
        <w:t>.</w:t>
      </w:r>
      <w:r w:rsidR="0E54E80D" w:rsidRPr="78B7750C">
        <w:rPr>
          <w:color w:val="000000" w:themeColor="text1"/>
        </w:rPr>
        <w:t xml:space="preserve"> “Overall, the sound has improved a lot,” </w:t>
      </w:r>
      <w:r w:rsidR="39A5D40A" w:rsidRPr="78B7750C">
        <w:rPr>
          <w:color w:val="000000" w:themeColor="text1"/>
        </w:rPr>
        <w:t>confirms Marcelino</w:t>
      </w:r>
      <w:r w:rsidR="0E54E80D" w:rsidRPr="78B7750C">
        <w:rPr>
          <w:color w:val="000000" w:themeColor="text1"/>
        </w:rPr>
        <w:t>.</w:t>
      </w:r>
    </w:p>
    <w:p w14:paraId="07FD986F" w14:textId="77777777" w:rsidR="00A4449D" w:rsidRPr="00EB75EB" w:rsidRDefault="00A4449D" w:rsidP="00A4449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 w:themeColor="text1"/>
        </w:rPr>
      </w:pPr>
      <w:r w:rsidRPr="00EB75EB">
        <w:rPr>
          <w:color w:val="000000" w:themeColor="text1"/>
        </w:rPr>
        <w:t> </w:t>
      </w:r>
    </w:p>
    <w:p w14:paraId="1D6D6105" w14:textId="2801DE35" w:rsidR="47E65F0F" w:rsidRPr="00EB75EB" w:rsidRDefault="2B1FE67C" w:rsidP="1FF988C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bCs/>
          <w:color w:val="000000" w:themeColor="text1"/>
        </w:rPr>
      </w:pPr>
      <w:r w:rsidRPr="00EB75EB">
        <w:rPr>
          <w:b/>
          <w:bCs/>
          <w:color w:val="000000" w:themeColor="text1"/>
        </w:rPr>
        <w:t>Intuitive workflow and ease of use</w:t>
      </w:r>
    </w:p>
    <w:p w14:paraId="26CD92BF" w14:textId="3B9E174E" w:rsidR="00A4449D" w:rsidRPr="00EB75EB" w:rsidRDefault="41A140BB" w:rsidP="1FF988C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 w:themeColor="text1"/>
        </w:rPr>
      </w:pPr>
      <w:r w:rsidRPr="00EB75EB">
        <w:rPr>
          <w:color w:val="000000" w:themeColor="text1"/>
        </w:rPr>
        <w:t xml:space="preserve">Switching from the previous console to the new SSL Live presented less of a learning curve than might be imagined. “I found the operational </w:t>
      </w:r>
      <w:r w:rsidR="3DB0E08B" w:rsidRPr="00EB75EB">
        <w:rPr>
          <w:color w:val="000000" w:themeColor="text1"/>
        </w:rPr>
        <w:t>workflow of the SSL console to be very intuitive,</w:t>
      </w:r>
      <w:r w:rsidRPr="00EB75EB">
        <w:rPr>
          <w:color w:val="000000" w:themeColor="text1"/>
        </w:rPr>
        <w:t xml:space="preserve">” Marcelino says. </w:t>
      </w:r>
      <w:r w:rsidR="7DE2A1E7" w:rsidRPr="00EB75EB">
        <w:rPr>
          <w:color w:val="000000" w:themeColor="text1"/>
        </w:rPr>
        <w:t>“Everything you need is at your fingertips — it’s easy to navigate and easy to train our volunteers. The online help and manuals are also excellent; the information is very clear.”</w:t>
      </w:r>
    </w:p>
    <w:p w14:paraId="37837A9C" w14:textId="77777777" w:rsidR="00A4449D" w:rsidRPr="00EB75EB" w:rsidRDefault="00A4449D" w:rsidP="00A4449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 w:themeColor="text1"/>
        </w:rPr>
      </w:pPr>
      <w:r w:rsidRPr="00EB75EB">
        <w:rPr>
          <w:color w:val="000000" w:themeColor="text1"/>
        </w:rPr>
        <w:t> </w:t>
      </w:r>
    </w:p>
    <w:p w14:paraId="0AFA61E8" w14:textId="61E7BE66" w:rsidR="2C246315" w:rsidRPr="00EB75EB" w:rsidRDefault="2C246315" w:rsidP="1FF988C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 w:themeColor="text1"/>
        </w:rPr>
      </w:pPr>
      <w:r w:rsidRPr="00EB75EB">
        <w:rPr>
          <w:color w:val="000000" w:themeColor="text1"/>
        </w:rPr>
        <w:t xml:space="preserve">João Wesley Digigov adds: “The touchscreen is fully multitouch and displays everything — channel strip data, routing, EQ — right there. I supported the team during the demo, but even </w:t>
      </w:r>
      <w:r w:rsidR="00EB75EB" w:rsidRPr="00EB75EB">
        <w:rPr>
          <w:color w:val="000000" w:themeColor="text1"/>
        </w:rPr>
        <w:t>then,</w:t>
      </w:r>
      <w:r w:rsidRPr="00EB75EB">
        <w:rPr>
          <w:color w:val="000000" w:themeColor="text1"/>
        </w:rPr>
        <w:t xml:space="preserve"> they were already getting hands-on. Once installed, they adapted to it very quickly.”</w:t>
      </w:r>
    </w:p>
    <w:p w14:paraId="5AB1D833" w14:textId="3C80FD53" w:rsidR="002043D1" w:rsidRPr="00EB75EB" w:rsidRDefault="004012D4" w:rsidP="00A4449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 w:themeColor="text1"/>
        </w:rPr>
      </w:pPr>
      <w:r w:rsidRPr="00EB75EB">
        <w:rPr>
          <w:color w:val="000000" w:themeColor="text1"/>
        </w:rPr>
        <w:t> </w:t>
      </w:r>
    </w:p>
    <w:bookmarkEnd w:id="3"/>
    <w:p w14:paraId="73C000A1" w14:textId="77777777" w:rsidR="002043D1" w:rsidRPr="00EB75EB" w:rsidRDefault="002043D1" w:rsidP="002043D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 w:themeColor="text1"/>
        </w:rPr>
      </w:pPr>
    </w:p>
    <w:p w14:paraId="27E5141B" w14:textId="77777777" w:rsidR="002043D1" w:rsidRPr="00EB75EB" w:rsidRDefault="74C3CCC8" w:rsidP="3155007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i/>
          <w:iCs/>
          <w:color w:val="000000" w:themeColor="text1"/>
        </w:rPr>
      </w:pPr>
      <w:r w:rsidRPr="00EB75EB">
        <w:rPr>
          <w:i/>
          <w:iCs/>
          <w:color w:val="000000" w:themeColor="text1"/>
        </w:rPr>
        <w:t xml:space="preserve">Solid State Logic is the world’s leading manufacturer of analogue and digital audio consoles and provider of creative tools for music, broadcast, live and </w:t>
      </w:r>
      <w:bookmarkStart w:id="4" w:name="_Int_rTEqbY8m"/>
      <w:proofErr w:type="gramStart"/>
      <w:r w:rsidRPr="00EB75EB">
        <w:rPr>
          <w:i/>
          <w:iCs/>
          <w:color w:val="000000" w:themeColor="text1"/>
        </w:rPr>
        <w:t>post production</w:t>
      </w:r>
      <w:bookmarkEnd w:id="4"/>
      <w:proofErr w:type="gramEnd"/>
      <w:r w:rsidRPr="00EB75EB">
        <w:rPr>
          <w:i/>
          <w:iCs/>
          <w:color w:val="000000" w:themeColor="text1"/>
        </w:rPr>
        <w:t xml:space="preserve"> professionals. For more information about our award-winning products, please visit: </w:t>
      </w:r>
      <w:hyperlink r:id="rId12">
        <w:r w:rsidRPr="00EB75EB">
          <w:rPr>
            <w:rStyle w:val="Hyperlink"/>
            <w:i/>
            <w:iCs/>
            <w:color w:val="000000" w:themeColor="text1"/>
          </w:rPr>
          <w:t>www.solidstatelogic.com</w:t>
        </w:r>
      </w:hyperlink>
      <w:r w:rsidRPr="00EB75EB">
        <w:rPr>
          <w:i/>
          <w:iCs/>
          <w:color w:val="000000" w:themeColor="text1"/>
        </w:rPr>
        <w:t>.</w:t>
      </w:r>
    </w:p>
    <w:p w14:paraId="4CBA4716" w14:textId="77777777" w:rsidR="002043D1" w:rsidRPr="00EB75EB" w:rsidRDefault="002043D1" w:rsidP="002043D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i/>
          <w:color w:val="000000" w:themeColor="text1"/>
        </w:rPr>
      </w:pPr>
    </w:p>
    <w:p w14:paraId="2145EEE3" w14:textId="77777777" w:rsidR="002043D1" w:rsidRPr="00EB75EB" w:rsidRDefault="002043D1" w:rsidP="002043D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 w:themeColor="text1"/>
        </w:rPr>
      </w:pPr>
    </w:p>
    <w:p w14:paraId="12EA306B" w14:textId="77777777" w:rsidR="002043D1" w:rsidRPr="00EB75EB" w:rsidRDefault="002043D1" w:rsidP="002043D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 w:themeColor="text1"/>
        </w:rPr>
      </w:pPr>
      <w:r w:rsidRPr="00EB75EB">
        <w:rPr>
          <w:color w:val="000000" w:themeColor="text1"/>
        </w:rPr>
        <w:t>###</w:t>
      </w:r>
    </w:p>
    <w:p w14:paraId="3D5023F5" w14:textId="77777777" w:rsidR="002043D1" w:rsidRPr="00EB75EB" w:rsidRDefault="74C3CCC8" w:rsidP="3155007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 w:themeColor="text1"/>
        </w:rPr>
      </w:pPr>
      <w:r w:rsidRPr="00EB75EB">
        <w:rPr>
          <w:color w:val="000000" w:themeColor="text1"/>
        </w:rPr>
        <w:t xml:space="preserve">For further information </w:t>
      </w:r>
      <w:bookmarkStart w:id="5" w:name="_Int_5F1hBe1x"/>
      <w:r w:rsidRPr="00EB75EB">
        <w:rPr>
          <w:color w:val="000000" w:themeColor="text1"/>
        </w:rPr>
        <w:t>contact:</w:t>
      </w:r>
      <w:r w:rsidR="002043D1" w:rsidRPr="00EB75EB">
        <w:rPr>
          <w:color w:val="000000" w:themeColor="text1"/>
        </w:rPr>
        <w:tab/>
      </w:r>
      <w:bookmarkEnd w:id="5"/>
      <w:r w:rsidR="002043D1" w:rsidRPr="00EB75EB">
        <w:rPr>
          <w:color w:val="000000" w:themeColor="text1"/>
        </w:rPr>
        <w:tab/>
      </w:r>
    </w:p>
    <w:p w14:paraId="4680327D" w14:textId="77777777" w:rsidR="002043D1" w:rsidRPr="00EB75EB" w:rsidRDefault="74C3CCC8" w:rsidP="3155007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b/>
          <w:bCs/>
          <w:color w:val="000000" w:themeColor="text1"/>
        </w:rPr>
      </w:pPr>
      <w:r w:rsidRPr="00EB75EB">
        <w:rPr>
          <w:b/>
          <w:bCs/>
          <w:color w:val="000000" w:themeColor="text1"/>
        </w:rPr>
        <w:t xml:space="preserve">Jeff </w:t>
      </w:r>
      <w:bookmarkStart w:id="6" w:name="_Int_bkp7DaTX"/>
      <w:r w:rsidRPr="00EB75EB">
        <w:rPr>
          <w:b/>
          <w:bCs/>
          <w:color w:val="000000" w:themeColor="text1"/>
        </w:rPr>
        <w:t>Touzeau</w:t>
      </w:r>
      <w:bookmarkEnd w:id="6"/>
    </w:p>
    <w:p w14:paraId="3F1DC000" w14:textId="77777777" w:rsidR="002043D1" w:rsidRPr="00EB75EB" w:rsidRDefault="002043D1" w:rsidP="002043D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 w:themeColor="text1"/>
          <w:lang w:val="es-ES"/>
        </w:rPr>
      </w:pPr>
      <w:r w:rsidRPr="00EB75EB">
        <w:rPr>
          <w:color w:val="000000" w:themeColor="text1"/>
          <w:lang w:val="es-ES"/>
        </w:rPr>
        <w:t>+1 (914) 602-2913</w:t>
      </w:r>
      <w:r w:rsidRPr="00EB75EB">
        <w:rPr>
          <w:color w:val="000000" w:themeColor="text1"/>
          <w:lang w:val="es-ES"/>
        </w:rPr>
        <w:tab/>
      </w:r>
      <w:r w:rsidRPr="00EB75EB">
        <w:rPr>
          <w:color w:val="000000" w:themeColor="text1"/>
          <w:lang w:val="es-ES"/>
        </w:rPr>
        <w:tab/>
      </w:r>
      <w:r w:rsidRPr="00EB75EB">
        <w:rPr>
          <w:color w:val="000000" w:themeColor="text1"/>
          <w:lang w:val="es-ES"/>
        </w:rPr>
        <w:tab/>
      </w:r>
    </w:p>
    <w:p w14:paraId="735B8AA0" w14:textId="77777777" w:rsidR="002043D1" w:rsidRPr="00EB75EB" w:rsidRDefault="002043D1" w:rsidP="002043D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 w:themeColor="text1"/>
          <w:lang w:val="es-ES"/>
        </w:rPr>
      </w:pPr>
      <w:r w:rsidRPr="00EB75EB">
        <w:rPr>
          <w:color w:val="000000" w:themeColor="text1"/>
          <w:lang w:val="es-ES"/>
        </w:rPr>
        <w:t>jeff@hummingbirdmedia.com</w:t>
      </w:r>
    </w:p>
    <w:p w14:paraId="19E21908" w14:textId="77777777" w:rsidR="002043D1" w:rsidRPr="00EB75EB" w:rsidRDefault="002043D1" w:rsidP="002043D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 w:themeColor="text1"/>
          <w:lang w:val="es-ES"/>
        </w:rPr>
      </w:pPr>
    </w:p>
    <w:p w14:paraId="11E719F5" w14:textId="77777777" w:rsidR="002043D1" w:rsidRPr="00EB75EB" w:rsidRDefault="002043D1" w:rsidP="002043D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 w:themeColor="text1"/>
          <w:lang w:val="es-ES"/>
        </w:rPr>
      </w:pPr>
    </w:p>
    <w:p w14:paraId="6A6BD0BB" w14:textId="5AD139AE" w:rsidR="10E2A231" w:rsidRPr="00EB75EB" w:rsidRDefault="10E2A231" w:rsidP="305D09D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 w:themeColor="text1"/>
          <w:lang w:val="es-ES"/>
        </w:rPr>
      </w:pPr>
      <w:r w:rsidRPr="00EB75EB">
        <w:rPr>
          <w:b/>
          <w:bCs/>
          <w:color w:val="000000" w:themeColor="text1"/>
          <w:lang w:val="es-ES"/>
        </w:rPr>
        <w:t>Joan Martorell</w:t>
      </w:r>
    </w:p>
    <w:p w14:paraId="241E0A36" w14:textId="424A99F8" w:rsidR="002043D1" w:rsidRPr="00EB75EB" w:rsidRDefault="002043D1" w:rsidP="305D09D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 w:themeColor="text1"/>
          <w:lang w:val="es-ES"/>
        </w:rPr>
      </w:pPr>
      <w:r w:rsidRPr="00EB75EB">
        <w:rPr>
          <w:color w:val="000000" w:themeColor="text1"/>
          <w:lang w:val="es-ES"/>
        </w:rPr>
        <w:t xml:space="preserve">+44 (0) </w:t>
      </w:r>
      <w:r w:rsidR="007C30C8" w:rsidRPr="007C30C8">
        <w:rPr>
          <w:color w:val="000000" w:themeColor="text1"/>
        </w:rPr>
        <w:t>1865 842 300</w:t>
      </w:r>
      <w:r w:rsidRPr="00EB75EB">
        <w:rPr>
          <w:color w:val="000000" w:themeColor="text1"/>
          <w:lang w:val="es-ES"/>
        </w:rPr>
        <w:tab/>
      </w:r>
      <w:r w:rsidRPr="00EB75EB">
        <w:rPr>
          <w:color w:val="000000" w:themeColor="text1"/>
          <w:lang w:val="es-ES"/>
        </w:rPr>
        <w:tab/>
      </w:r>
    </w:p>
    <w:p w14:paraId="076D9A78" w14:textId="7FB77343" w:rsidR="00761398" w:rsidRPr="00EB75EB" w:rsidRDefault="42B9DC7C" w:rsidP="305D09D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 w:themeColor="text1"/>
        </w:rPr>
      </w:pPr>
      <w:r w:rsidRPr="00EB75EB">
        <w:rPr>
          <w:color w:val="000000" w:themeColor="text1"/>
        </w:rPr>
        <w:t>joanm</w:t>
      </w:r>
      <w:r w:rsidR="002043D1" w:rsidRPr="00EB75EB">
        <w:rPr>
          <w:color w:val="000000" w:themeColor="text1"/>
        </w:rPr>
        <w:t>@solidstatelogic.com</w:t>
      </w:r>
    </w:p>
    <w:sectPr w:rsidR="00761398" w:rsidRPr="00EB75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BB38DA" w14:textId="77777777" w:rsidR="004737EC" w:rsidRDefault="004737EC" w:rsidP="00092FAF">
      <w:r>
        <w:separator/>
      </w:r>
    </w:p>
  </w:endnote>
  <w:endnote w:type="continuationSeparator" w:id="0">
    <w:p w14:paraId="0F42C6C5" w14:textId="77777777" w:rsidR="004737EC" w:rsidRDefault="004737EC" w:rsidP="00092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-webkit-standard">
    <w:altName w:val="Cambria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E6AE99" w14:textId="77777777" w:rsidR="004737EC" w:rsidRDefault="004737EC" w:rsidP="00092FAF">
      <w:r>
        <w:separator/>
      </w:r>
    </w:p>
  </w:footnote>
  <w:footnote w:type="continuationSeparator" w:id="0">
    <w:p w14:paraId="6F3E4C4E" w14:textId="77777777" w:rsidR="004737EC" w:rsidRDefault="004737EC" w:rsidP="00092F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8849EA"/>
    <w:multiLevelType w:val="hybridMultilevel"/>
    <w:tmpl w:val="CC1854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95073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398"/>
    <w:rsid w:val="000075AD"/>
    <w:rsid w:val="00011BB4"/>
    <w:rsid w:val="00015246"/>
    <w:rsid w:val="0002043E"/>
    <w:rsid w:val="00050ACB"/>
    <w:rsid w:val="00056059"/>
    <w:rsid w:val="00056A6A"/>
    <w:rsid w:val="00056E06"/>
    <w:rsid w:val="000659E5"/>
    <w:rsid w:val="00067FEB"/>
    <w:rsid w:val="00073D42"/>
    <w:rsid w:val="00092FAF"/>
    <w:rsid w:val="00096487"/>
    <w:rsid w:val="000A2B35"/>
    <w:rsid w:val="000A3E81"/>
    <w:rsid w:val="000C0A70"/>
    <w:rsid w:val="000C6A0E"/>
    <w:rsid w:val="000D2435"/>
    <w:rsid w:val="000D3A78"/>
    <w:rsid w:val="000F1259"/>
    <w:rsid w:val="000F2EB7"/>
    <w:rsid w:val="000F454F"/>
    <w:rsid w:val="000F7BB0"/>
    <w:rsid w:val="001241FC"/>
    <w:rsid w:val="00132CB2"/>
    <w:rsid w:val="0016253F"/>
    <w:rsid w:val="001677FF"/>
    <w:rsid w:val="00185544"/>
    <w:rsid w:val="001941EA"/>
    <w:rsid w:val="00195E5E"/>
    <w:rsid w:val="001A0F52"/>
    <w:rsid w:val="001A252D"/>
    <w:rsid w:val="001A4ED5"/>
    <w:rsid w:val="001A7D4A"/>
    <w:rsid w:val="001B6C32"/>
    <w:rsid w:val="001C3B28"/>
    <w:rsid w:val="001C5912"/>
    <w:rsid w:val="001D1334"/>
    <w:rsid w:val="001F1896"/>
    <w:rsid w:val="001F2EB8"/>
    <w:rsid w:val="001F41B8"/>
    <w:rsid w:val="002000F6"/>
    <w:rsid w:val="002020D7"/>
    <w:rsid w:val="002043D1"/>
    <w:rsid w:val="00204C1A"/>
    <w:rsid w:val="0021344E"/>
    <w:rsid w:val="002154C3"/>
    <w:rsid w:val="00224AEE"/>
    <w:rsid w:val="00256E6C"/>
    <w:rsid w:val="00257C74"/>
    <w:rsid w:val="00260AA6"/>
    <w:rsid w:val="00282601"/>
    <w:rsid w:val="00294E20"/>
    <w:rsid w:val="002A55AB"/>
    <w:rsid w:val="002A792A"/>
    <w:rsid w:val="002B53BC"/>
    <w:rsid w:val="002D29FE"/>
    <w:rsid w:val="002F43B1"/>
    <w:rsid w:val="00315931"/>
    <w:rsid w:val="00320EB8"/>
    <w:rsid w:val="00321095"/>
    <w:rsid w:val="003269B5"/>
    <w:rsid w:val="0033387C"/>
    <w:rsid w:val="003347F0"/>
    <w:rsid w:val="00347BF7"/>
    <w:rsid w:val="003611CD"/>
    <w:rsid w:val="003614E3"/>
    <w:rsid w:val="00361EEF"/>
    <w:rsid w:val="00366836"/>
    <w:rsid w:val="00371046"/>
    <w:rsid w:val="003737FE"/>
    <w:rsid w:val="0037527C"/>
    <w:rsid w:val="00377229"/>
    <w:rsid w:val="00385BED"/>
    <w:rsid w:val="00395434"/>
    <w:rsid w:val="003A017F"/>
    <w:rsid w:val="003A4282"/>
    <w:rsid w:val="003D0681"/>
    <w:rsid w:val="003D3E0D"/>
    <w:rsid w:val="003E1E64"/>
    <w:rsid w:val="003E742A"/>
    <w:rsid w:val="003F0B77"/>
    <w:rsid w:val="004012D4"/>
    <w:rsid w:val="004053BB"/>
    <w:rsid w:val="0040698E"/>
    <w:rsid w:val="00425776"/>
    <w:rsid w:val="00426AD4"/>
    <w:rsid w:val="00431A2C"/>
    <w:rsid w:val="00437348"/>
    <w:rsid w:val="0044429D"/>
    <w:rsid w:val="004679B6"/>
    <w:rsid w:val="004737EC"/>
    <w:rsid w:val="00476A49"/>
    <w:rsid w:val="00477881"/>
    <w:rsid w:val="0048708F"/>
    <w:rsid w:val="004871CF"/>
    <w:rsid w:val="00490667"/>
    <w:rsid w:val="004C0D29"/>
    <w:rsid w:val="004F655C"/>
    <w:rsid w:val="00506E7E"/>
    <w:rsid w:val="00510F78"/>
    <w:rsid w:val="00522788"/>
    <w:rsid w:val="00546E0F"/>
    <w:rsid w:val="00560EE1"/>
    <w:rsid w:val="00577774"/>
    <w:rsid w:val="0058365A"/>
    <w:rsid w:val="005B09A2"/>
    <w:rsid w:val="005B791E"/>
    <w:rsid w:val="005E57BD"/>
    <w:rsid w:val="005E7A56"/>
    <w:rsid w:val="005F759C"/>
    <w:rsid w:val="0060470E"/>
    <w:rsid w:val="006074CC"/>
    <w:rsid w:val="006100CA"/>
    <w:rsid w:val="0061705B"/>
    <w:rsid w:val="006335FD"/>
    <w:rsid w:val="00635230"/>
    <w:rsid w:val="006429A3"/>
    <w:rsid w:val="0065526F"/>
    <w:rsid w:val="00656B24"/>
    <w:rsid w:val="00661364"/>
    <w:rsid w:val="00661652"/>
    <w:rsid w:val="0066352E"/>
    <w:rsid w:val="0066724A"/>
    <w:rsid w:val="00667B37"/>
    <w:rsid w:val="00667DF6"/>
    <w:rsid w:val="00675DFA"/>
    <w:rsid w:val="00676B40"/>
    <w:rsid w:val="00681248"/>
    <w:rsid w:val="00682384"/>
    <w:rsid w:val="00693377"/>
    <w:rsid w:val="006A4385"/>
    <w:rsid w:val="006D6012"/>
    <w:rsid w:val="006E4F71"/>
    <w:rsid w:val="006F3CE8"/>
    <w:rsid w:val="006F6AB2"/>
    <w:rsid w:val="00701B8C"/>
    <w:rsid w:val="00710018"/>
    <w:rsid w:val="00724F2C"/>
    <w:rsid w:val="00731AAB"/>
    <w:rsid w:val="00742BBB"/>
    <w:rsid w:val="00750275"/>
    <w:rsid w:val="00761398"/>
    <w:rsid w:val="00764528"/>
    <w:rsid w:val="007813F5"/>
    <w:rsid w:val="00781A6D"/>
    <w:rsid w:val="00784996"/>
    <w:rsid w:val="00791C9D"/>
    <w:rsid w:val="00793F18"/>
    <w:rsid w:val="00795CAE"/>
    <w:rsid w:val="007B6470"/>
    <w:rsid w:val="007C30C8"/>
    <w:rsid w:val="007C3575"/>
    <w:rsid w:val="007C7853"/>
    <w:rsid w:val="007E0BBC"/>
    <w:rsid w:val="007E5616"/>
    <w:rsid w:val="007F77AB"/>
    <w:rsid w:val="008020E3"/>
    <w:rsid w:val="008069C0"/>
    <w:rsid w:val="00832352"/>
    <w:rsid w:val="0083631B"/>
    <w:rsid w:val="00844E32"/>
    <w:rsid w:val="008478D7"/>
    <w:rsid w:val="008570CF"/>
    <w:rsid w:val="0087170E"/>
    <w:rsid w:val="008A00F4"/>
    <w:rsid w:val="008A3FBF"/>
    <w:rsid w:val="008A7D4A"/>
    <w:rsid w:val="008B745E"/>
    <w:rsid w:val="008E5E55"/>
    <w:rsid w:val="008F66B5"/>
    <w:rsid w:val="0090011A"/>
    <w:rsid w:val="00911761"/>
    <w:rsid w:val="00915BBD"/>
    <w:rsid w:val="009201F3"/>
    <w:rsid w:val="009203A4"/>
    <w:rsid w:val="00930917"/>
    <w:rsid w:val="00942CF7"/>
    <w:rsid w:val="00950BFA"/>
    <w:rsid w:val="009716FB"/>
    <w:rsid w:val="00972E1E"/>
    <w:rsid w:val="009856D1"/>
    <w:rsid w:val="009949E5"/>
    <w:rsid w:val="009949E7"/>
    <w:rsid w:val="009A3539"/>
    <w:rsid w:val="009A4696"/>
    <w:rsid w:val="009A7544"/>
    <w:rsid w:val="009B4F13"/>
    <w:rsid w:val="009C5B6A"/>
    <w:rsid w:val="009C6383"/>
    <w:rsid w:val="009D6DB3"/>
    <w:rsid w:val="009E2BA7"/>
    <w:rsid w:val="009F1147"/>
    <w:rsid w:val="009F422F"/>
    <w:rsid w:val="009F5583"/>
    <w:rsid w:val="00A00F25"/>
    <w:rsid w:val="00A411B1"/>
    <w:rsid w:val="00A4449D"/>
    <w:rsid w:val="00A51779"/>
    <w:rsid w:val="00A5248C"/>
    <w:rsid w:val="00A67A86"/>
    <w:rsid w:val="00A71A4B"/>
    <w:rsid w:val="00A7700E"/>
    <w:rsid w:val="00AA1804"/>
    <w:rsid w:val="00AC4CE4"/>
    <w:rsid w:val="00AE4F59"/>
    <w:rsid w:val="00AF0C65"/>
    <w:rsid w:val="00B07346"/>
    <w:rsid w:val="00B0750A"/>
    <w:rsid w:val="00B32473"/>
    <w:rsid w:val="00B47899"/>
    <w:rsid w:val="00B47EF3"/>
    <w:rsid w:val="00B530F8"/>
    <w:rsid w:val="00B74277"/>
    <w:rsid w:val="00B933F7"/>
    <w:rsid w:val="00B965EE"/>
    <w:rsid w:val="00BA1BE8"/>
    <w:rsid w:val="00BD40C1"/>
    <w:rsid w:val="00BD4CDE"/>
    <w:rsid w:val="00BE1608"/>
    <w:rsid w:val="00BE187F"/>
    <w:rsid w:val="00BE1F55"/>
    <w:rsid w:val="00BF2D4D"/>
    <w:rsid w:val="00C0627E"/>
    <w:rsid w:val="00C11846"/>
    <w:rsid w:val="00C1759D"/>
    <w:rsid w:val="00C24494"/>
    <w:rsid w:val="00C24BAA"/>
    <w:rsid w:val="00C551CB"/>
    <w:rsid w:val="00C610C7"/>
    <w:rsid w:val="00C61DCA"/>
    <w:rsid w:val="00C6215F"/>
    <w:rsid w:val="00C6693F"/>
    <w:rsid w:val="00C900AC"/>
    <w:rsid w:val="00C90889"/>
    <w:rsid w:val="00CA263E"/>
    <w:rsid w:val="00CA62FB"/>
    <w:rsid w:val="00CB504A"/>
    <w:rsid w:val="00CC3F70"/>
    <w:rsid w:val="00CC70C8"/>
    <w:rsid w:val="00CD3BD2"/>
    <w:rsid w:val="00CD59B1"/>
    <w:rsid w:val="00CE4FA8"/>
    <w:rsid w:val="00CE552F"/>
    <w:rsid w:val="00CE7036"/>
    <w:rsid w:val="00CF1119"/>
    <w:rsid w:val="00D05DD3"/>
    <w:rsid w:val="00D162C0"/>
    <w:rsid w:val="00D241E5"/>
    <w:rsid w:val="00D256E2"/>
    <w:rsid w:val="00D3313F"/>
    <w:rsid w:val="00DA3CEC"/>
    <w:rsid w:val="00DA57D5"/>
    <w:rsid w:val="00DB1569"/>
    <w:rsid w:val="00DC16C9"/>
    <w:rsid w:val="00DD62AB"/>
    <w:rsid w:val="00DF07FE"/>
    <w:rsid w:val="00DF36CA"/>
    <w:rsid w:val="00DF79F6"/>
    <w:rsid w:val="00E0772D"/>
    <w:rsid w:val="00E07984"/>
    <w:rsid w:val="00E261D6"/>
    <w:rsid w:val="00E2746D"/>
    <w:rsid w:val="00E44649"/>
    <w:rsid w:val="00E727AC"/>
    <w:rsid w:val="00E77DC4"/>
    <w:rsid w:val="00E84205"/>
    <w:rsid w:val="00E91082"/>
    <w:rsid w:val="00EB75EB"/>
    <w:rsid w:val="00EC7191"/>
    <w:rsid w:val="00ED2B9B"/>
    <w:rsid w:val="00EF40D0"/>
    <w:rsid w:val="00F07BF4"/>
    <w:rsid w:val="00F151CA"/>
    <w:rsid w:val="00F16163"/>
    <w:rsid w:val="00F2527F"/>
    <w:rsid w:val="00F270DB"/>
    <w:rsid w:val="00F37EED"/>
    <w:rsid w:val="00F55954"/>
    <w:rsid w:val="00F6263C"/>
    <w:rsid w:val="00F77285"/>
    <w:rsid w:val="00FA0232"/>
    <w:rsid w:val="00FA5892"/>
    <w:rsid w:val="00FD7F80"/>
    <w:rsid w:val="00FE16F6"/>
    <w:rsid w:val="00FE6E17"/>
    <w:rsid w:val="00FF1965"/>
    <w:rsid w:val="00FF6481"/>
    <w:rsid w:val="014F94A7"/>
    <w:rsid w:val="02B722CF"/>
    <w:rsid w:val="036FAB0A"/>
    <w:rsid w:val="063D25B3"/>
    <w:rsid w:val="0667507D"/>
    <w:rsid w:val="084EE7FA"/>
    <w:rsid w:val="09133CF6"/>
    <w:rsid w:val="0A9E4B1E"/>
    <w:rsid w:val="0B670AC4"/>
    <w:rsid w:val="0C3FB65D"/>
    <w:rsid w:val="0CBD8C40"/>
    <w:rsid w:val="0E54E80D"/>
    <w:rsid w:val="0FD211BD"/>
    <w:rsid w:val="10E2A231"/>
    <w:rsid w:val="11E9C136"/>
    <w:rsid w:val="11F0153F"/>
    <w:rsid w:val="1203D38E"/>
    <w:rsid w:val="12741146"/>
    <w:rsid w:val="142FB5F6"/>
    <w:rsid w:val="1541C02D"/>
    <w:rsid w:val="16450B2A"/>
    <w:rsid w:val="1669E279"/>
    <w:rsid w:val="1721D1E9"/>
    <w:rsid w:val="1785DFC2"/>
    <w:rsid w:val="17D86896"/>
    <w:rsid w:val="17F66D9C"/>
    <w:rsid w:val="18A17693"/>
    <w:rsid w:val="18B818F4"/>
    <w:rsid w:val="1B3DE3E8"/>
    <w:rsid w:val="1C4D6278"/>
    <w:rsid w:val="1CE98105"/>
    <w:rsid w:val="1ED9206A"/>
    <w:rsid w:val="1FF988C2"/>
    <w:rsid w:val="201AF6D3"/>
    <w:rsid w:val="21472A02"/>
    <w:rsid w:val="21C86E0A"/>
    <w:rsid w:val="2296F656"/>
    <w:rsid w:val="22CB2817"/>
    <w:rsid w:val="23ADF764"/>
    <w:rsid w:val="241D9D83"/>
    <w:rsid w:val="2478FA41"/>
    <w:rsid w:val="265D064F"/>
    <w:rsid w:val="27954AEF"/>
    <w:rsid w:val="2B1FE67C"/>
    <w:rsid w:val="2C246315"/>
    <w:rsid w:val="2C2A972E"/>
    <w:rsid w:val="2D8552F8"/>
    <w:rsid w:val="305147CB"/>
    <w:rsid w:val="305D09DF"/>
    <w:rsid w:val="30EC052E"/>
    <w:rsid w:val="31550072"/>
    <w:rsid w:val="3158CB7E"/>
    <w:rsid w:val="33801920"/>
    <w:rsid w:val="34189A6C"/>
    <w:rsid w:val="3475B833"/>
    <w:rsid w:val="3639204E"/>
    <w:rsid w:val="37430732"/>
    <w:rsid w:val="37AC0E3B"/>
    <w:rsid w:val="37C9FFEB"/>
    <w:rsid w:val="37CDF57C"/>
    <w:rsid w:val="39A5D40A"/>
    <w:rsid w:val="3A20BC04"/>
    <w:rsid w:val="3B96A944"/>
    <w:rsid w:val="3DA87211"/>
    <w:rsid w:val="3DB0E08B"/>
    <w:rsid w:val="3FA77B87"/>
    <w:rsid w:val="3FD208A5"/>
    <w:rsid w:val="3FDEC26E"/>
    <w:rsid w:val="409AD083"/>
    <w:rsid w:val="41A140BB"/>
    <w:rsid w:val="42B9DC7C"/>
    <w:rsid w:val="4350FB68"/>
    <w:rsid w:val="443511BC"/>
    <w:rsid w:val="4694D8A9"/>
    <w:rsid w:val="47E65F0F"/>
    <w:rsid w:val="47F6896D"/>
    <w:rsid w:val="4C03CD60"/>
    <w:rsid w:val="4E6C9B55"/>
    <w:rsid w:val="4EE3A26E"/>
    <w:rsid w:val="4EED9381"/>
    <w:rsid w:val="50040027"/>
    <w:rsid w:val="5075788E"/>
    <w:rsid w:val="51181FC9"/>
    <w:rsid w:val="516F9400"/>
    <w:rsid w:val="51886B0A"/>
    <w:rsid w:val="52D99EB8"/>
    <w:rsid w:val="5330B1D0"/>
    <w:rsid w:val="537CBE87"/>
    <w:rsid w:val="53A678C4"/>
    <w:rsid w:val="53BC7DB7"/>
    <w:rsid w:val="553C18D2"/>
    <w:rsid w:val="56220896"/>
    <w:rsid w:val="56F54B19"/>
    <w:rsid w:val="588230B4"/>
    <w:rsid w:val="5AB62090"/>
    <w:rsid w:val="5C8B9F51"/>
    <w:rsid w:val="5D64D7D2"/>
    <w:rsid w:val="5DC21CE1"/>
    <w:rsid w:val="5F159262"/>
    <w:rsid w:val="5FCDB362"/>
    <w:rsid w:val="6629BE32"/>
    <w:rsid w:val="684F67BC"/>
    <w:rsid w:val="694D9DFE"/>
    <w:rsid w:val="6A6E1DFF"/>
    <w:rsid w:val="6B45D6BC"/>
    <w:rsid w:val="6D20BBB8"/>
    <w:rsid w:val="6DB42CEF"/>
    <w:rsid w:val="6DB4FEAF"/>
    <w:rsid w:val="6E2868E3"/>
    <w:rsid w:val="6FA76599"/>
    <w:rsid w:val="6FE735A4"/>
    <w:rsid w:val="715A8761"/>
    <w:rsid w:val="740D8A75"/>
    <w:rsid w:val="74C3CCC8"/>
    <w:rsid w:val="761B81A5"/>
    <w:rsid w:val="7694B056"/>
    <w:rsid w:val="769898DF"/>
    <w:rsid w:val="76AA56C1"/>
    <w:rsid w:val="78B7750C"/>
    <w:rsid w:val="795A6FEE"/>
    <w:rsid w:val="7B34F907"/>
    <w:rsid w:val="7C4A8BC3"/>
    <w:rsid w:val="7CA17BD3"/>
    <w:rsid w:val="7D62E631"/>
    <w:rsid w:val="7DE2A1E7"/>
    <w:rsid w:val="7E053B64"/>
    <w:rsid w:val="7EFFD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4E0EE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13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043D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043D1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9A4696"/>
    <w:rPr>
      <w:b/>
      <w:bCs/>
    </w:rPr>
  </w:style>
  <w:style w:type="paragraph" w:styleId="ListParagraph">
    <w:name w:val="List Paragraph"/>
    <w:basedOn w:val="Normal"/>
    <w:uiPriority w:val="34"/>
    <w:qFormat/>
    <w:rsid w:val="002154C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F43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43B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43B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43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43B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92FA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2FA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92FA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2FAF"/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9F42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5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9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3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3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55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6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5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solidstatelogic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878AA88FA341468500A4AF7165383B" ma:contentTypeVersion="18" ma:contentTypeDescription="Create a new document." ma:contentTypeScope="" ma:versionID="5efb7e9f5e27a42e3664ce056bc1fc01">
  <xsd:schema xmlns:xsd="http://www.w3.org/2001/XMLSchema" xmlns:xs="http://www.w3.org/2001/XMLSchema" xmlns:p="http://schemas.microsoft.com/office/2006/metadata/properties" xmlns:ns2="d6df88ce-e8b9-48de-af42-0474b51ab080" xmlns:ns3="9bb5e2df-8236-41b2-8299-372c67d3a038" targetNamespace="http://schemas.microsoft.com/office/2006/metadata/properties" ma:root="true" ma:fieldsID="20a5ca91781518042dab95a6f5e7e6ef" ns2:_="" ns3:_="">
    <xsd:import namespace="d6df88ce-e8b9-48de-af42-0474b51ab080"/>
    <xsd:import namespace="9bb5e2df-8236-41b2-8299-372c67d3a03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df88ce-e8b9-48de-af42-0474b51ab08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26a5ae8b-7cfc-4a93-b95f-2e2b241d074e}" ma:internalName="TaxCatchAll" ma:showField="CatchAllData" ma:web="d6df88ce-e8b9-48de-af42-0474b51ab0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b5e2df-8236-41b2-8299-372c67d3a0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7c2a8c70-d3c2-47e3-914e-3ec3597020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8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bb5e2df-8236-41b2-8299-372c67d3a038">
      <Terms xmlns="http://schemas.microsoft.com/office/infopath/2007/PartnerControls"/>
    </lcf76f155ced4ddcb4097134ff3c332f>
    <TaxCatchAll xmlns="d6df88ce-e8b9-48de-af42-0474b51ab080" xsi:nil="true"/>
    <_dlc_DocId xmlns="d6df88ce-e8b9-48de-af42-0474b51ab080">SSLDC-1053641406-8725</_dlc_DocId>
    <_dlc_DocIdUrl xmlns="d6df88ce-e8b9-48de-af42-0474b51ab080">
      <Url>https://audiotonixgroup.sharepoint.com/sites/ssl-dc/_layouts/15/DocIdRedir.aspx?ID=SSLDC-1053641406-8725</Url>
      <Description>SSLDC-1053641406-8725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2EA2FFD-B3A7-47B9-A6A5-396E8FE1ECA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2C1C41F0-82BE-4949-A3A5-47C51B7744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df88ce-e8b9-48de-af42-0474b51ab080"/>
    <ds:schemaRef ds:uri="9bb5e2df-8236-41b2-8299-372c67d3a0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1DA8C44-FDB9-4862-9F5B-6FF31D1178F2}">
  <ds:schemaRefs>
    <ds:schemaRef ds:uri="http://schemas.microsoft.com/office/2006/metadata/properties"/>
    <ds:schemaRef ds:uri="http://schemas.microsoft.com/office/infopath/2007/PartnerControls"/>
    <ds:schemaRef ds:uri="9bb5e2df-8236-41b2-8299-372c67d3a038"/>
    <ds:schemaRef ds:uri="d6df88ce-e8b9-48de-af42-0474b51ab080"/>
  </ds:schemaRefs>
</ds:datastoreItem>
</file>

<file path=customXml/itemProps4.xml><?xml version="1.0" encoding="utf-8"?>
<ds:datastoreItem xmlns:ds="http://schemas.openxmlformats.org/officeDocument/2006/customXml" ds:itemID="{F0A8BB7E-1AD8-4D81-9AA3-E2F78195934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553</Words>
  <Characters>3158</Characters>
  <Application>Microsoft Office Word</Application>
  <DocSecurity>0</DocSecurity>
  <Lines>26</Lines>
  <Paragraphs>7</Paragraphs>
  <ScaleCrop>false</ScaleCrop>
  <Company/>
  <LinksUpToDate>false</LinksUpToDate>
  <CharactersWithSpaces>3704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7</cp:revision>
  <dcterms:created xsi:type="dcterms:W3CDTF">2025-05-30T03:20:00Z</dcterms:created>
  <dcterms:modified xsi:type="dcterms:W3CDTF">2025-09-24T15:15:00Z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0x0101004C878AA88FA341468500A4AF7165383B</vt:lpwstr>
  </property>
  <property fmtid="{D5CDD505-2E9C-101B-9397-08002B2CF9AE}" pid="3" name="_dlc_DocIdItemGuid">
    <vt:lpwstr>91405b8a-3556-46a4-aac8-a9781ceace31</vt:lpwstr>
  </property>
  <property fmtid="{D5CDD505-2E9C-101B-9397-08002B2CF9AE}" pid="4" name="MediaServiceImageTags">
    <vt:lpwstr/>
  </property>
</Properties>
</file>