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6F585279" w14:textId="0A5B79E0" w:rsidR="001B2225" w:rsidRPr="0049522E" w:rsidRDefault="001B2225" w:rsidP="001B2225">
      <w:pPr>
        <w:spacing w:line="271" w:lineRule="auto"/>
        <w:rPr>
          <w:rFonts w:asciiTheme="minorHAnsi" w:hAnsiTheme="minorHAnsi" w:cstheme="minorHAnsi"/>
          <w:b/>
          <w:bCs/>
          <w:sz w:val="20"/>
          <w:szCs w:val="20"/>
          <w:lang w:val="fr-FR"/>
        </w:rPr>
      </w:pPr>
      <w:r w:rsidRPr="0049522E">
        <w:rPr>
          <w:rFonts w:asciiTheme="minorHAnsi" w:hAnsiTheme="minorHAnsi" w:cstheme="minorHAnsi"/>
          <w:b/>
          <w:bCs/>
          <w:sz w:val="20"/>
          <w:szCs w:val="20"/>
          <w:lang w:val="fr-FR"/>
        </w:rPr>
        <w:t xml:space="preserve">Mex, Suisse, </w:t>
      </w:r>
      <w:r w:rsidR="00E2330A" w:rsidRPr="00E2330A">
        <w:rPr>
          <w:rFonts w:asciiTheme="minorHAnsi" w:hAnsiTheme="minorHAnsi" w:cstheme="minorHAnsi"/>
          <w:b/>
          <w:bCs/>
          <w:sz w:val="20"/>
          <w:szCs w:val="20"/>
          <w:lang w:val="fr-FR"/>
        </w:rPr>
        <w:t xml:space="preserve">le </w:t>
      </w:r>
      <w:r w:rsidR="00395B17">
        <w:rPr>
          <w:rFonts w:asciiTheme="minorHAnsi" w:hAnsiTheme="minorHAnsi" w:cstheme="minorHAnsi"/>
          <w:b/>
          <w:bCs/>
          <w:sz w:val="20"/>
          <w:szCs w:val="20"/>
          <w:lang w:val="fr-FR"/>
        </w:rPr>
        <w:t>14 avril</w:t>
      </w:r>
      <w:r w:rsidR="00E2330A" w:rsidRPr="00E2330A">
        <w:rPr>
          <w:rFonts w:asciiTheme="minorHAnsi" w:hAnsiTheme="minorHAnsi" w:cstheme="minorHAnsi"/>
          <w:b/>
          <w:bCs/>
          <w:sz w:val="20"/>
          <w:szCs w:val="20"/>
          <w:lang w:val="fr-FR"/>
        </w:rPr>
        <w:t> 2020</w:t>
      </w:r>
    </w:p>
    <w:p w14:paraId="2A60CC17" w14:textId="77777777" w:rsidR="001B2225" w:rsidRPr="0049522E" w:rsidRDefault="001B2225" w:rsidP="001B2225">
      <w:pPr>
        <w:spacing w:line="271" w:lineRule="auto"/>
        <w:rPr>
          <w:rFonts w:asciiTheme="minorHAnsi" w:hAnsiTheme="minorHAnsi" w:cstheme="minorHAnsi"/>
          <w:b/>
          <w:bCs/>
          <w:sz w:val="20"/>
          <w:szCs w:val="20"/>
          <w:lang w:val="fr-FR"/>
        </w:rPr>
      </w:pPr>
    </w:p>
    <w:p w14:paraId="5E8269FE" w14:textId="77777777" w:rsidR="001B2225" w:rsidRPr="0049522E" w:rsidRDefault="001B2225" w:rsidP="001B2225">
      <w:pPr>
        <w:spacing w:line="271" w:lineRule="auto"/>
        <w:rPr>
          <w:rFonts w:asciiTheme="minorHAnsi" w:hAnsiTheme="minorHAnsi" w:cstheme="minorHAnsi"/>
          <w:b/>
          <w:bCs/>
          <w:sz w:val="20"/>
          <w:szCs w:val="20"/>
          <w:lang w:val="fr-FR"/>
        </w:rPr>
      </w:pPr>
    </w:p>
    <w:p w14:paraId="376FB966" w14:textId="77777777" w:rsidR="00395B17" w:rsidRPr="00452BF0" w:rsidRDefault="00395B17" w:rsidP="00395B17">
      <w:pPr>
        <w:rPr>
          <w:rFonts w:asciiTheme="minorHAnsi" w:hAnsiTheme="minorHAnsi" w:cstheme="minorHAnsi"/>
          <w:b/>
          <w:bCs/>
          <w:sz w:val="20"/>
          <w:szCs w:val="20"/>
          <w:lang w:val="fr-FR"/>
        </w:rPr>
      </w:pPr>
      <w:r w:rsidRPr="00452BF0">
        <w:rPr>
          <w:rFonts w:asciiTheme="minorHAnsi" w:hAnsiTheme="minorHAnsi" w:cstheme="minorHAnsi"/>
          <w:b/>
          <w:bCs/>
          <w:sz w:val="20"/>
          <w:szCs w:val="20"/>
          <w:lang w:val="fr-FR"/>
        </w:rPr>
        <w:t>BOBST ouvre virtuellement ses portes  tous les acteurs du secteur de l’emballage</w:t>
      </w:r>
    </w:p>
    <w:p w14:paraId="542854D2" w14:textId="77777777" w:rsidR="00395B17" w:rsidRPr="00452BF0" w:rsidRDefault="00395B17" w:rsidP="00395B17">
      <w:pPr>
        <w:rPr>
          <w:rFonts w:asciiTheme="minorHAnsi" w:hAnsiTheme="minorHAnsi" w:cstheme="minorHAnsi"/>
          <w:sz w:val="20"/>
          <w:szCs w:val="20"/>
          <w:lang w:val="fr-FR"/>
        </w:rPr>
      </w:pPr>
    </w:p>
    <w:p w14:paraId="2A4AE32B" w14:textId="77777777" w:rsidR="00395B17" w:rsidRPr="00452BF0" w:rsidRDefault="00395B17" w:rsidP="00395B17">
      <w:pPr>
        <w:rPr>
          <w:rFonts w:asciiTheme="minorHAnsi" w:hAnsiTheme="minorHAnsi" w:cstheme="minorHAnsi"/>
          <w:b/>
          <w:bCs/>
          <w:sz w:val="20"/>
          <w:szCs w:val="20"/>
          <w:lang w:val="fr-FR"/>
        </w:rPr>
      </w:pPr>
      <w:r w:rsidRPr="00452BF0">
        <w:rPr>
          <w:rFonts w:asciiTheme="minorHAnsi" w:hAnsiTheme="minorHAnsi" w:cstheme="minorHAnsi"/>
          <w:b/>
          <w:bCs/>
          <w:sz w:val="20"/>
          <w:szCs w:val="20"/>
          <w:lang w:val="fr-FR"/>
        </w:rPr>
        <w:t>Début juin, BOBST proposera, sur quatre jours, un programme de webinaires et de discussions qui aborderont tous les aspects de la production d’étiquettes et d’emballages. Chaque jour sera consacré à un secteur particulier, et des experts de l’industrie présenteront de nouvelles solutions et vous donneront des orientations concrètes pour optimiser votre production.</w:t>
      </w:r>
    </w:p>
    <w:p w14:paraId="15F9AB29" w14:textId="77777777" w:rsidR="00395B17" w:rsidRPr="00452BF0" w:rsidRDefault="00395B17" w:rsidP="00395B17">
      <w:pPr>
        <w:rPr>
          <w:rFonts w:asciiTheme="minorHAnsi" w:hAnsiTheme="minorHAnsi" w:cstheme="minorHAnsi"/>
          <w:sz w:val="20"/>
          <w:szCs w:val="20"/>
          <w:lang w:val="fr-FR"/>
        </w:rPr>
      </w:pPr>
    </w:p>
    <w:p w14:paraId="262802C3" w14:textId="77777777" w:rsidR="00395B17" w:rsidRPr="00452BF0" w:rsidRDefault="00395B17" w:rsidP="00395B17">
      <w:pPr>
        <w:rPr>
          <w:rFonts w:asciiTheme="minorHAnsi" w:hAnsiTheme="minorHAnsi" w:cstheme="minorHAnsi"/>
          <w:sz w:val="20"/>
          <w:szCs w:val="20"/>
          <w:lang w:val="fr-FR"/>
        </w:rPr>
      </w:pPr>
      <w:r w:rsidRPr="00452BF0">
        <w:rPr>
          <w:rFonts w:asciiTheme="minorHAnsi" w:hAnsiTheme="minorHAnsi" w:cstheme="minorHAnsi"/>
          <w:sz w:val="20"/>
          <w:szCs w:val="20"/>
          <w:lang w:val="fr-FR"/>
        </w:rPr>
        <w:t xml:space="preserve">L’événement « BOBST DAYS 2021– </w:t>
      </w:r>
      <w:r w:rsidRPr="00452BF0">
        <w:rPr>
          <w:rFonts w:asciiTheme="minorHAnsi" w:hAnsiTheme="minorHAnsi" w:cstheme="minorHAnsi"/>
          <w:color w:val="000000"/>
          <w:sz w:val="20"/>
          <w:szCs w:val="20"/>
          <w:lang w:val="fr-FR"/>
        </w:rPr>
        <w:t>façonner l’avenir du marché de l'emballage »</w:t>
      </w:r>
      <w:r w:rsidRPr="00452BF0">
        <w:rPr>
          <w:rFonts w:asciiTheme="minorHAnsi" w:hAnsiTheme="minorHAnsi" w:cstheme="minorHAnsi"/>
          <w:sz w:val="20"/>
          <w:szCs w:val="20"/>
          <w:lang w:val="fr-FR"/>
        </w:rPr>
        <w:t xml:space="preserve"> aura lieu du 7 au 10 juin. Chaque journée sera dédiée à un secteur d’activité, et comprendra plusieurs sessions dédiées aux technologies, applications et services existants dans les domaines de l’étiquette, de l’emballage flexible, de la boîte pliante et du carton ondulé. </w:t>
      </w:r>
    </w:p>
    <w:p w14:paraId="67FEB586" w14:textId="77777777" w:rsidR="00395B17" w:rsidRPr="00452BF0" w:rsidRDefault="00395B17" w:rsidP="00395B17">
      <w:pPr>
        <w:rPr>
          <w:rFonts w:asciiTheme="minorHAnsi" w:hAnsiTheme="minorHAnsi" w:cstheme="minorHAnsi"/>
          <w:sz w:val="20"/>
          <w:szCs w:val="20"/>
          <w:lang w:val="fr-FR"/>
        </w:rPr>
      </w:pPr>
    </w:p>
    <w:p w14:paraId="3186C8D8" w14:textId="77777777" w:rsidR="00395B17" w:rsidRPr="00452BF0" w:rsidRDefault="00395B17" w:rsidP="00395B17">
      <w:pPr>
        <w:rPr>
          <w:rFonts w:asciiTheme="minorHAnsi" w:hAnsiTheme="minorHAnsi" w:cstheme="minorHAnsi"/>
          <w:sz w:val="20"/>
          <w:szCs w:val="20"/>
          <w:lang w:val="fr-FR"/>
        </w:rPr>
      </w:pPr>
      <w:r w:rsidRPr="00452BF0">
        <w:rPr>
          <w:rFonts w:asciiTheme="minorHAnsi" w:hAnsiTheme="minorHAnsi" w:cstheme="minorHAnsi"/>
          <w:sz w:val="20"/>
          <w:szCs w:val="20"/>
          <w:lang w:val="fr-FR"/>
        </w:rPr>
        <w:t xml:space="preserve">Cette expérience en ligne a été conçue pour offrir une flexibilité maximale aux internautes : les participants peuvent adapter leur programme individuel en fonction de leurs centres d’intérêt en s’inscrivant au webinaire de leur choix, le jour de leur choix.  </w:t>
      </w:r>
    </w:p>
    <w:p w14:paraId="1AD3E747" w14:textId="77777777" w:rsidR="00395B17" w:rsidRPr="00452BF0" w:rsidRDefault="00395B17" w:rsidP="00395B17">
      <w:pPr>
        <w:rPr>
          <w:rFonts w:asciiTheme="minorHAnsi" w:hAnsiTheme="minorHAnsi" w:cstheme="minorHAnsi"/>
          <w:sz w:val="20"/>
          <w:szCs w:val="20"/>
          <w:lang w:val="fr-FR"/>
        </w:rPr>
      </w:pPr>
    </w:p>
    <w:p w14:paraId="4E5C5C58" w14:textId="77777777" w:rsidR="00395B17" w:rsidRPr="00452BF0" w:rsidRDefault="00395B17" w:rsidP="00395B17">
      <w:pPr>
        <w:rPr>
          <w:rFonts w:asciiTheme="minorHAnsi" w:hAnsiTheme="minorHAnsi" w:cstheme="minorHAnsi"/>
          <w:sz w:val="20"/>
          <w:szCs w:val="20"/>
          <w:lang w:val="fr-FR"/>
        </w:rPr>
      </w:pPr>
      <w:r w:rsidRPr="00452BF0">
        <w:rPr>
          <w:rFonts w:asciiTheme="minorHAnsi" w:hAnsiTheme="minorHAnsi" w:cstheme="minorHAnsi"/>
          <w:sz w:val="20"/>
          <w:szCs w:val="20"/>
          <w:lang w:val="fr-FR"/>
        </w:rPr>
        <w:t xml:space="preserve">Ils pourront notamment découvrir comment BOBST met en œuvre la connectivité, la numérisation, l’automatisation et le développement durable dans toutes ses solutions pour aider les convertisseurs à optimiser leur production. Tous les webinaires seront en anglais. Les sessions de questions-réponses en direct permettront aux participants de poser leurs questions aux experts du secteur et des à des clients. </w:t>
      </w:r>
    </w:p>
    <w:p w14:paraId="484F75BC" w14:textId="77777777" w:rsidR="00395B17" w:rsidRPr="00452BF0" w:rsidRDefault="00395B17" w:rsidP="00395B17">
      <w:pPr>
        <w:rPr>
          <w:rFonts w:asciiTheme="minorHAnsi" w:hAnsiTheme="minorHAnsi" w:cstheme="minorHAnsi"/>
          <w:sz w:val="20"/>
          <w:szCs w:val="20"/>
          <w:lang w:val="fr-FR"/>
        </w:rPr>
      </w:pPr>
    </w:p>
    <w:p w14:paraId="2B647801" w14:textId="77777777" w:rsidR="00395B17" w:rsidRPr="00452BF0" w:rsidRDefault="00395B17" w:rsidP="00395B17">
      <w:pPr>
        <w:rPr>
          <w:rFonts w:asciiTheme="minorHAnsi" w:hAnsiTheme="minorHAnsi" w:cstheme="minorHAnsi"/>
          <w:sz w:val="20"/>
          <w:szCs w:val="20"/>
          <w:lang w:val="fr-FR"/>
        </w:rPr>
      </w:pPr>
      <w:r w:rsidRPr="00452BF0">
        <w:rPr>
          <w:rFonts w:asciiTheme="minorHAnsi" w:hAnsiTheme="minorHAnsi" w:cstheme="minorHAnsi"/>
          <w:sz w:val="20"/>
          <w:szCs w:val="20"/>
          <w:lang w:val="fr-FR"/>
        </w:rPr>
        <w:t>- le lundi 7 juin sera consacré au secteur de l’étiquette. Les webinaires passeront en revue les technologies numériques à jet d’encre, flexo et les solutions tout-en-un - flexo &amp; jet d’encre- afin d’aider les convertisseurs d'étiquettes à optimiser l'ensemble de leur production.</w:t>
      </w:r>
    </w:p>
    <w:p w14:paraId="485C7583" w14:textId="77777777" w:rsidR="00395B17" w:rsidRPr="00452BF0" w:rsidRDefault="00395B17" w:rsidP="00395B17">
      <w:pPr>
        <w:rPr>
          <w:rFonts w:asciiTheme="minorHAnsi" w:hAnsiTheme="minorHAnsi" w:cstheme="minorHAnsi"/>
          <w:sz w:val="20"/>
          <w:szCs w:val="20"/>
          <w:lang w:val="fr-FR"/>
        </w:rPr>
      </w:pPr>
    </w:p>
    <w:p w14:paraId="1E14F071" w14:textId="77777777" w:rsidR="00395B17" w:rsidRPr="00452BF0" w:rsidRDefault="00395B17" w:rsidP="00395B17">
      <w:pPr>
        <w:rPr>
          <w:rFonts w:asciiTheme="minorHAnsi" w:hAnsiTheme="minorHAnsi" w:cstheme="minorHAnsi"/>
          <w:sz w:val="20"/>
          <w:szCs w:val="20"/>
          <w:lang w:val="fr-FR"/>
        </w:rPr>
      </w:pPr>
      <w:r w:rsidRPr="00452BF0">
        <w:rPr>
          <w:rFonts w:asciiTheme="minorHAnsi" w:hAnsiTheme="minorHAnsi" w:cstheme="minorHAnsi"/>
          <w:sz w:val="20"/>
          <w:szCs w:val="20"/>
          <w:lang w:val="fr-FR"/>
        </w:rPr>
        <w:t xml:space="preserve">- le mardi 8 juin sera consacré à l’emballage flexible, avec l’objectif d’aider les convertisseurs à transformer leurs défis en opportunités. Parmi les solutions présentées, on notera la nouvelle presse flexo MASTER CI, les contrecollés écologiques, l’impression en mode </w:t>
      </w:r>
      <w:proofErr w:type="spellStart"/>
      <w:r w:rsidRPr="00452BF0">
        <w:rPr>
          <w:rFonts w:asciiTheme="minorHAnsi" w:hAnsiTheme="minorHAnsi" w:cstheme="minorHAnsi"/>
          <w:sz w:val="20"/>
          <w:szCs w:val="20"/>
          <w:lang w:val="fr-FR"/>
        </w:rPr>
        <w:t>oneECG</w:t>
      </w:r>
      <w:proofErr w:type="spellEnd"/>
      <w:r w:rsidRPr="00452BF0">
        <w:rPr>
          <w:rFonts w:asciiTheme="minorHAnsi" w:hAnsiTheme="minorHAnsi" w:cstheme="minorHAnsi"/>
          <w:sz w:val="20"/>
          <w:szCs w:val="20"/>
          <w:lang w:val="fr-FR"/>
        </w:rPr>
        <w:t xml:space="preserve"> et les substrats recyclables, qui offrent de nouvelles façons de respecter les engagements en matière de développement durable. </w:t>
      </w:r>
    </w:p>
    <w:p w14:paraId="2458EE54" w14:textId="77777777" w:rsidR="00395B17" w:rsidRPr="00452BF0" w:rsidRDefault="00395B17" w:rsidP="00395B17">
      <w:pPr>
        <w:rPr>
          <w:rFonts w:asciiTheme="minorHAnsi" w:hAnsiTheme="minorHAnsi" w:cstheme="minorHAnsi"/>
          <w:sz w:val="20"/>
          <w:szCs w:val="20"/>
          <w:lang w:val="fr-FR"/>
        </w:rPr>
      </w:pPr>
    </w:p>
    <w:p w14:paraId="02BBC6BD" w14:textId="77777777" w:rsidR="00395B17" w:rsidRPr="00452BF0" w:rsidRDefault="00395B17" w:rsidP="00395B17">
      <w:pPr>
        <w:rPr>
          <w:rFonts w:asciiTheme="minorHAnsi" w:hAnsiTheme="minorHAnsi" w:cstheme="minorHAnsi"/>
          <w:sz w:val="20"/>
          <w:szCs w:val="20"/>
          <w:lang w:val="fr-FR"/>
        </w:rPr>
      </w:pPr>
      <w:r w:rsidRPr="00452BF0">
        <w:rPr>
          <w:rFonts w:asciiTheme="minorHAnsi" w:hAnsiTheme="minorHAnsi" w:cstheme="minorHAnsi"/>
          <w:sz w:val="20"/>
          <w:szCs w:val="20"/>
          <w:lang w:val="fr-FR"/>
        </w:rPr>
        <w:t>- le mercredi 9 juin sera dédié aux convertisseurs du marché de la boîte pliante. Les experts passeront en revue les dernières innovations en matière d’impression, de découpe et de contre-collage. Vous pourrez notamment assister la présentation d’une nouvelle presse d’estampage à chaud avec fonction de laminage croisé, qui va ouvrir la voie à de nouvelles techniques d’embellissement.</w:t>
      </w:r>
    </w:p>
    <w:p w14:paraId="78C3F94E" w14:textId="77777777" w:rsidR="00395B17" w:rsidRPr="00452BF0" w:rsidRDefault="00395B17" w:rsidP="00395B17">
      <w:pPr>
        <w:rPr>
          <w:rFonts w:asciiTheme="minorHAnsi" w:hAnsiTheme="minorHAnsi" w:cstheme="minorHAnsi"/>
          <w:sz w:val="20"/>
          <w:szCs w:val="20"/>
          <w:lang w:val="fr-FR"/>
        </w:rPr>
      </w:pPr>
      <w:r w:rsidRPr="00452BF0">
        <w:rPr>
          <w:rFonts w:asciiTheme="minorHAnsi" w:hAnsiTheme="minorHAnsi" w:cstheme="minorHAnsi"/>
          <w:sz w:val="20"/>
          <w:szCs w:val="20"/>
          <w:lang w:val="fr-FR"/>
        </w:rPr>
        <w:br/>
        <w:t xml:space="preserve">- le jeudi 10 juin sera dédié aux convertisseurs de carton ondulé. L’optimisation, la polyvalence et l’automatisation des sites seront des thèmes clés, afin d’aider ces professionnels à augmenter leur productivité et à mieux répondre aux exigences du e-commerce.   </w:t>
      </w:r>
    </w:p>
    <w:p w14:paraId="11400B78" w14:textId="77777777" w:rsidR="00395B17" w:rsidRPr="00452BF0" w:rsidRDefault="00395B17" w:rsidP="00395B17">
      <w:pPr>
        <w:rPr>
          <w:rFonts w:asciiTheme="minorHAnsi" w:hAnsiTheme="minorHAnsi" w:cstheme="minorHAnsi"/>
          <w:sz w:val="20"/>
          <w:szCs w:val="20"/>
          <w:lang w:val="fr-FR"/>
        </w:rPr>
      </w:pPr>
    </w:p>
    <w:p w14:paraId="6104B4D0" w14:textId="18529FE0" w:rsidR="00395B17" w:rsidRPr="00452BF0" w:rsidRDefault="00395B17" w:rsidP="00395B17">
      <w:pPr>
        <w:rPr>
          <w:rFonts w:asciiTheme="minorHAnsi" w:hAnsiTheme="minorHAnsi" w:cstheme="minorHAnsi"/>
          <w:sz w:val="20"/>
          <w:szCs w:val="20"/>
          <w:lang w:val="fr-FR"/>
        </w:rPr>
      </w:pPr>
      <w:r w:rsidRPr="00452BF0">
        <w:rPr>
          <w:rFonts w:asciiTheme="minorHAnsi" w:hAnsiTheme="minorHAnsi" w:cstheme="minorHAnsi"/>
          <w:sz w:val="20"/>
          <w:szCs w:val="20"/>
          <w:lang w:val="fr-FR"/>
        </w:rPr>
        <w:lastRenderedPageBreak/>
        <w:t xml:space="preserve">« À l’occasion de ces JOURNÉES BOBST 2021, nous avons hâte de débattre de la manière dont nous, les industriels du secteur, pouvons façonner l’avenir du marché de l'emballage. Nous sommes évidemment déçus de ne pas pouvoir accueillir les participants en présentiel, mais nous tenons à rester en contact avec tous nos clients et l’ensemble du secteur », indique le PDG de BOBST, Jean-Pascal </w:t>
      </w:r>
      <w:proofErr w:type="spellStart"/>
      <w:r w:rsidRPr="00452BF0">
        <w:rPr>
          <w:rFonts w:asciiTheme="minorHAnsi" w:hAnsiTheme="minorHAnsi" w:cstheme="minorHAnsi"/>
          <w:sz w:val="20"/>
          <w:szCs w:val="20"/>
          <w:lang w:val="fr-FR"/>
        </w:rPr>
        <w:t>Bobst</w:t>
      </w:r>
      <w:proofErr w:type="spellEnd"/>
      <w:r w:rsidRPr="00452BF0">
        <w:rPr>
          <w:rFonts w:asciiTheme="minorHAnsi" w:hAnsiTheme="minorHAnsi" w:cstheme="minorHAnsi"/>
          <w:sz w:val="20"/>
          <w:szCs w:val="20"/>
          <w:lang w:val="fr-FR"/>
        </w:rPr>
        <w:t>.</w:t>
      </w:r>
    </w:p>
    <w:p w14:paraId="34CC07DA" w14:textId="125607DF" w:rsidR="00BC593E" w:rsidRPr="00452BF0" w:rsidRDefault="00BC593E" w:rsidP="00395B17">
      <w:pPr>
        <w:rPr>
          <w:rFonts w:asciiTheme="minorHAnsi" w:hAnsiTheme="minorHAnsi" w:cstheme="minorHAnsi"/>
          <w:sz w:val="20"/>
          <w:szCs w:val="20"/>
          <w:lang w:val="fr-FR"/>
        </w:rPr>
      </w:pPr>
    </w:p>
    <w:p w14:paraId="5F23D8D5" w14:textId="5AD76961" w:rsidR="001B2225" w:rsidRDefault="00BC593E" w:rsidP="00A03344">
      <w:pPr>
        <w:spacing w:line="240" w:lineRule="auto"/>
        <w:rPr>
          <w:rFonts w:asciiTheme="minorHAnsi" w:hAnsiTheme="minorHAnsi" w:cstheme="minorHAnsi"/>
          <w:sz w:val="20"/>
          <w:szCs w:val="20"/>
          <w:lang w:val="fr-BE"/>
        </w:rPr>
      </w:pPr>
      <w:r w:rsidRPr="00452BF0">
        <w:rPr>
          <w:rFonts w:cs="Arial"/>
          <w:color w:val="2C2C2C" w:themeColor="text1" w:themeShade="80"/>
          <w:sz w:val="20"/>
          <w:szCs w:val="20"/>
          <w:lang w:val="fr-FR"/>
        </w:rPr>
        <w:t>Inscrivez-vous aux BOBST DAYS: </w:t>
      </w:r>
      <w:hyperlink r:id="rId8" w:tgtFrame="_blank" w:history="1">
        <w:r w:rsidRPr="00452BF0">
          <w:rPr>
            <w:rStyle w:val="Hyperlink"/>
            <w:rFonts w:eastAsiaTheme="majorEastAsia" w:cs="Arial"/>
            <w:color w:val="0000FF"/>
            <w:sz w:val="20"/>
            <w:szCs w:val="20"/>
            <w:lang w:val="fr-FR"/>
          </w:rPr>
          <w:t>www.bobst.com/bobstdays</w:t>
        </w:r>
      </w:hyperlink>
      <w:r w:rsidR="00A03344" w:rsidRPr="00A03344">
        <w:rPr>
          <w:rFonts w:asciiTheme="minorHAnsi" w:hAnsiTheme="minorHAnsi" w:cstheme="minorHAnsi"/>
          <w:sz w:val="20"/>
          <w:szCs w:val="20"/>
          <w:lang w:val="fr-BE"/>
        </w:rPr>
        <w:t>.</w:t>
      </w:r>
    </w:p>
    <w:p w14:paraId="14F29B30" w14:textId="77777777" w:rsidR="00A03344" w:rsidRPr="00A03344" w:rsidRDefault="00A03344" w:rsidP="00A03344">
      <w:pPr>
        <w:spacing w:line="240" w:lineRule="auto"/>
        <w:rPr>
          <w:rFonts w:ascii="Times New Roman" w:hAnsi="Times New Roman"/>
          <w:sz w:val="24"/>
          <w:lang w:val="fr-FR" w:eastAsia="en-GB"/>
        </w:rPr>
      </w:pPr>
    </w:p>
    <w:p w14:paraId="7D425DBC" w14:textId="77777777" w:rsidR="001B2225" w:rsidRPr="00A536F3" w:rsidRDefault="001B2225" w:rsidP="00452BF0">
      <w:pPr>
        <w:autoSpaceDE w:val="0"/>
        <w:autoSpaceDN w:val="0"/>
        <w:adjustRightInd w:val="0"/>
        <w:spacing w:line="240" w:lineRule="auto"/>
        <w:rPr>
          <w:rFonts w:asciiTheme="minorHAnsi" w:hAnsiTheme="minorHAnsi" w:cstheme="minorHAnsi"/>
          <w:b/>
          <w:bCs/>
          <w:sz w:val="20"/>
          <w:szCs w:val="20"/>
          <w:lang w:val="fr-BE"/>
        </w:rPr>
      </w:pPr>
    </w:p>
    <w:p w14:paraId="7612E6E3" w14:textId="77777777" w:rsidR="004C28DE" w:rsidRDefault="004C28DE" w:rsidP="00452BF0">
      <w:pPr>
        <w:autoSpaceDE w:val="0"/>
        <w:autoSpaceDN w:val="0"/>
        <w:adjustRightInd w:val="0"/>
        <w:spacing w:line="240" w:lineRule="auto"/>
        <w:outlineLvl w:val="0"/>
        <w:rPr>
          <w:rFonts w:cs="Arial"/>
          <w:b/>
          <w:bCs/>
          <w:szCs w:val="19"/>
          <w:lang w:val="fr-FR"/>
        </w:rPr>
      </w:pPr>
      <w:r w:rsidRPr="00C365C9">
        <w:rPr>
          <w:rFonts w:cs="Arial"/>
          <w:b/>
          <w:bCs/>
          <w:szCs w:val="19"/>
          <w:lang w:val="fr-FR"/>
        </w:rPr>
        <w:t>A propos de BOBST</w:t>
      </w:r>
    </w:p>
    <w:p w14:paraId="4E307A64" w14:textId="77777777" w:rsidR="001B00E3" w:rsidRPr="00C365C9" w:rsidRDefault="001B00E3" w:rsidP="00452BF0">
      <w:pPr>
        <w:autoSpaceDE w:val="0"/>
        <w:autoSpaceDN w:val="0"/>
        <w:adjustRightInd w:val="0"/>
        <w:spacing w:line="240" w:lineRule="auto"/>
        <w:outlineLvl w:val="0"/>
        <w:rPr>
          <w:rFonts w:cs="Arial"/>
          <w:b/>
          <w:bCs/>
          <w:szCs w:val="19"/>
          <w:lang w:val="fr-FR"/>
        </w:rPr>
      </w:pPr>
    </w:p>
    <w:p w14:paraId="1968151F" w14:textId="77777777" w:rsidR="00A13434" w:rsidRPr="00A13434" w:rsidRDefault="00A13434" w:rsidP="00452BF0">
      <w:pPr>
        <w:spacing w:line="240" w:lineRule="auto"/>
        <w:rPr>
          <w:rFonts w:asciiTheme="minorHAnsi" w:hAnsiTheme="minorHAnsi" w:cstheme="minorHAnsi"/>
          <w:color w:val="2C2C2C" w:themeColor="text1" w:themeShade="80"/>
          <w:lang w:val="fr-FR"/>
        </w:rPr>
      </w:pPr>
      <w:r w:rsidRPr="00A13434">
        <w:rPr>
          <w:rFonts w:asciiTheme="minorHAnsi" w:hAnsiTheme="minorHAnsi" w:cstheme="minorHAnsi"/>
          <w:color w:val="2C2C2C" w:themeColor="text1" w:themeShade="80"/>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48FF0AD2" w14:textId="77777777" w:rsidR="00A13434" w:rsidRPr="00A13434" w:rsidRDefault="00A13434" w:rsidP="00452BF0">
      <w:pPr>
        <w:spacing w:line="240" w:lineRule="auto"/>
        <w:rPr>
          <w:rFonts w:asciiTheme="minorHAnsi" w:hAnsiTheme="minorHAnsi" w:cstheme="minorHAnsi"/>
          <w:color w:val="2C2C2C" w:themeColor="text1" w:themeShade="80"/>
          <w:lang w:val="fr-FR"/>
        </w:rPr>
      </w:pPr>
    </w:p>
    <w:p w14:paraId="7B4EFBD8" w14:textId="045BED01" w:rsidR="00A13434" w:rsidRDefault="00A13434" w:rsidP="00452BF0">
      <w:pPr>
        <w:spacing w:line="240" w:lineRule="auto"/>
        <w:rPr>
          <w:rFonts w:asciiTheme="minorHAnsi" w:hAnsiTheme="minorHAnsi" w:cstheme="minorHAnsi"/>
          <w:color w:val="2C2C2C" w:themeColor="text1" w:themeShade="80"/>
          <w:lang w:val="fr-FR"/>
        </w:rPr>
      </w:pPr>
      <w:r w:rsidRPr="00A13434">
        <w:rPr>
          <w:rFonts w:asciiTheme="minorHAnsi" w:hAnsiTheme="minorHAnsi" w:cstheme="minorHAnsi"/>
          <w:color w:val="2C2C2C" w:themeColor="text1" w:themeShade="80"/>
          <w:lang w:val="fr-FR"/>
        </w:rPr>
        <w:t xml:space="preserve">Fondée en 1890 à Lausanne (Suisse) par Joseph </w:t>
      </w:r>
      <w:proofErr w:type="spellStart"/>
      <w:r w:rsidRPr="00A13434">
        <w:rPr>
          <w:rFonts w:asciiTheme="minorHAnsi" w:hAnsiTheme="minorHAnsi" w:cstheme="minorHAnsi"/>
          <w:color w:val="2C2C2C" w:themeColor="text1" w:themeShade="80"/>
          <w:lang w:val="fr-FR"/>
        </w:rPr>
        <w:t>Bobst</w:t>
      </w:r>
      <w:proofErr w:type="spellEnd"/>
      <w:r w:rsidRPr="00A13434">
        <w:rPr>
          <w:rFonts w:asciiTheme="minorHAnsi" w:hAnsiTheme="minorHAnsi" w:cstheme="minorHAnsi"/>
          <w:color w:val="2C2C2C" w:themeColor="text1" w:themeShade="80"/>
          <w:lang w:val="fr-FR"/>
        </w:rPr>
        <w:t>, la société BOBST est présente dans plus de 50 pays, possède 19 sites de production dans 11 pays et emploie plus de 5</w:t>
      </w:r>
      <w:r w:rsidRPr="00A13434">
        <w:rPr>
          <w:rFonts w:asciiTheme="minorHAnsi" w:hAnsiTheme="minorHAnsi" w:cstheme="minorHAnsi"/>
          <w:color w:val="2C2C2C" w:themeColor="text1" w:themeShade="80"/>
          <w:sz w:val="8"/>
          <w:szCs w:val="8"/>
          <w:lang w:val="fr-FR"/>
        </w:rPr>
        <w:t xml:space="preserve"> </w:t>
      </w:r>
      <w:r w:rsidRPr="00A13434">
        <w:rPr>
          <w:rFonts w:asciiTheme="minorHAnsi" w:hAnsiTheme="minorHAnsi" w:cstheme="minorHAnsi"/>
          <w:color w:val="2C2C2C" w:themeColor="text1" w:themeShade="80"/>
          <w:lang w:val="fr-FR"/>
        </w:rPr>
        <w:t>600 personnes dans le monde. Elle a enregistré un chiffre d’affaires consolidé de CHF 1.372 milliard sur l’exercice 2020.</w:t>
      </w:r>
    </w:p>
    <w:p w14:paraId="559FF589" w14:textId="77777777" w:rsidR="00A13434" w:rsidRPr="00A13434" w:rsidRDefault="00A13434" w:rsidP="00452BF0">
      <w:pPr>
        <w:spacing w:line="240" w:lineRule="auto"/>
        <w:rPr>
          <w:rFonts w:asciiTheme="minorHAnsi" w:hAnsiTheme="minorHAnsi" w:cstheme="minorHAnsi"/>
          <w:color w:val="2C2C2C" w:themeColor="text1" w:themeShade="80"/>
          <w:lang w:val="fr-FR"/>
        </w:rPr>
      </w:pPr>
    </w:p>
    <w:p w14:paraId="3EB65BCF" w14:textId="77777777" w:rsidR="008A6629" w:rsidRDefault="004C28DE" w:rsidP="00452BF0">
      <w:pPr>
        <w:spacing w:line="240"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452BF0">
      <w:pPr>
        <w:spacing w:line="240" w:lineRule="auto"/>
        <w:rPr>
          <w:rFonts w:cs="Arial"/>
          <w:b/>
          <w:szCs w:val="19"/>
          <w:lang w:val="fr-BE"/>
        </w:rPr>
      </w:pPr>
    </w:p>
    <w:p w14:paraId="3E4CE023" w14:textId="77777777" w:rsidR="008A6629" w:rsidRPr="00C365C9" w:rsidRDefault="008A6629" w:rsidP="00452BF0">
      <w:pPr>
        <w:spacing w:line="240"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C365C9" w:rsidRDefault="008A6629" w:rsidP="00452BF0">
      <w:pPr>
        <w:spacing w:line="240" w:lineRule="auto"/>
        <w:rPr>
          <w:rFonts w:cs="Arial"/>
          <w:szCs w:val="19"/>
          <w:lang w:val="fr-BE" w:eastAsia="de-DE"/>
        </w:rPr>
      </w:pPr>
      <w:r w:rsidRPr="00C365C9">
        <w:rPr>
          <w:rFonts w:cs="Arial"/>
          <w:szCs w:val="19"/>
          <w:lang w:val="fr-BE" w:eastAsia="de-DE"/>
        </w:rPr>
        <w:t xml:space="preserve">Tel.: +49 211 58 58 66 66 </w:t>
      </w:r>
    </w:p>
    <w:p w14:paraId="69CD4A9A" w14:textId="77777777" w:rsidR="008A6629" w:rsidRPr="00C365C9" w:rsidRDefault="008A6629" w:rsidP="00452BF0">
      <w:pPr>
        <w:spacing w:line="240" w:lineRule="auto"/>
        <w:rPr>
          <w:rFonts w:cs="Arial"/>
          <w:szCs w:val="19"/>
          <w:lang w:val="fr-BE" w:eastAsia="de-DE"/>
        </w:rPr>
      </w:pPr>
      <w:r w:rsidRPr="00C365C9">
        <w:rPr>
          <w:rFonts w:cs="Arial"/>
          <w:szCs w:val="19"/>
          <w:lang w:val="fr-BE" w:eastAsia="de-DE"/>
        </w:rPr>
        <w:t>Mobile: +49 160 48 41 439</w:t>
      </w:r>
    </w:p>
    <w:p w14:paraId="03B3F7CD" w14:textId="77777777" w:rsidR="00280DC9" w:rsidRPr="00C365C9" w:rsidRDefault="00280DC9" w:rsidP="00452BF0">
      <w:pPr>
        <w:spacing w:line="240" w:lineRule="auto"/>
        <w:rPr>
          <w:rFonts w:cs="Arial"/>
          <w:szCs w:val="19"/>
          <w:lang w:val="fr-BE" w:eastAsia="de-DE"/>
        </w:rPr>
      </w:pPr>
      <w:r w:rsidRPr="00C365C9">
        <w:rPr>
          <w:rFonts w:cs="Arial"/>
          <w:szCs w:val="19"/>
          <w:lang w:val="fr-BE" w:eastAsia="de-DE"/>
        </w:rPr>
        <w:t xml:space="preserve">Email: </w:t>
      </w:r>
      <w:hyperlink r:id="rId9" w:history="1">
        <w:r w:rsidRPr="00C365C9">
          <w:rPr>
            <w:rFonts w:asciiTheme="majorHAnsi" w:eastAsia="Microsoft YaHei" w:hAnsiTheme="majorHAnsi" w:cstheme="majorHAnsi"/>
            <w:color w:val="0000FF"/>
            <w:szCs w:val="19"/>
            <w:u w:val="single"/>
            <w:lang w:val="fr-BE" w:eastAsia="de-DE"/>
          </w:rPr>
          <w:t>gudrun.alex@bobst.com</w:t>
        </w:r>
      </w:hyperlink>
    </w:p>
    <w:p w14:paraId="2A361EA2" w14:textId="77777777" w:rsidR="008A6629" w:rsidRDefault="008A6629" w:rsidP="00452BF0">
      <w:pPr>
        <w:spacing w:line="240" w:lineRule="auto"/>
        <w:rPr>
          <w:rFonts w:cs="Arial"/>
          <w:szCs w:val="19"/>
          <w:lang w:val="fr-BE" w:eastAsia="de-DE"/>
        </w:rPr>
      </w:pPr>
    </w:p>
    <w:p w14:paraId="72DF9ECD" w14:textId="77777777" w:rsidR="00280DC9" w:rsidRDefault="00280DC9" w:rsidP="00452BF0">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452BF0">
      <w:pPr>
        <w:spacing w:line="240" w:lineRule="auto"/>
        <w:rPr>
          <w:rFonts w:ascii="Times New Roman" w:eastAsia="SimSun" w:hAnsi="Times New Roman"/>
          <w:b/>
          <w:bCs/>
          <w:szCs w:val="19"/>
          <w:lang w:val="en-US" w:eastAsia="zh-CN" w:bidi="th-TH"/>
        </w:rPr>
      </w:pPr>
    </w:p>
    <w:p w14:paraId="205E3DF2" w14:textId="77777777" w:rsidR="00990BFB" w:rsidRPr="00C365C9" w:rsidRDefault="00280DC9" w:rsidP="00452BF0">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10"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1"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Twitter: @BOBSTglobal </w:t>
      </w:r>
      <w:hyperlink r:id="rId12" w:history="1">
        <w:r w:rsidRPr="00C365C9">
          <w:rPr>
            <w:rFonts w:asciiTheme="majorHAnsi" w:eastAsia="Microsoft YaHei" w:hAnsiTheme="majorHAnsi" w:cstheme="majorHAnsi"/>
            <w:color w:val="0000FF"/>
            <w:szCs w:val="19"/>
            <w:u w:val="single"/>
            <w:lang w:eastAsia="de-DE"/>
          </w:rPr>
          <w:t>www.bobst.com/twitter</w:t>
        </w:r>
      </w:hyperlink>
      <w:r w:rsidRPr="00C365C9">
        <w:rPr>
          <w:rFonts w:asciiTheme="majorHAnsi" w:eastAsia="Microsoft YaHei" w:hAnsiTheme="majorHAnsi" w:cstheme="majorHAnsi"/>
          <w:color w:val="0000FF"/>
          <w:szCs w:val="19"/>
          <w:u w:val="single"/>
          <w:lang w:eastAsia="de-DE"/>
        </w:rPr>
        <w:t xml:space="preserve"> </w:t>
      </w:r>
      <w:r w:rsidRPr="00C365C9">
        <w:rPr>
          <w:rFonts w:asciiTheme="majorHAnsi" w:eastAsia="Microsoft YaHei" w:hAnsiTheme="majorHAnsi" w:cstheme="majorHAnsi"/>
          <w:szCs w:val="19"/>
          <w:lang w:val="en-US" w:eastAsia="zh-CN" w:bidi="th-TH"/>
        </w:rPr>
        <w:br/>
        <w:t xml:space="preserve">YouTube: </w:t>
      </w:r>
      <w:hyperlink r:id="rId13"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4"/>
      <w:footerReference w:type="default" r:id="rId15"/>
      <w:headerReference w:type="first" r:id="rId16"/>
      <w:footerReference w:type="first" r:id="rId17"/>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1D429" w14:textId="77777777" w:rsidR="00D20E7C" w:rsidRDefault="00D20E7C" w:rsidP="00BB5BE9">
      <w:pPr>
        <w:spacing w:line="240" w:lineRule="auto"/>
      </w:pPr>
      <w:r>
        <w:separator/>
      </w:r>
    </w:p>
  </w:endnote>
  <w:endnote w:type="continuationSeparator" w:id="0">
    <w:p w14:paraId="3A9D1B59" w14:textId="77777777" w:rsidR="00D20E7C" w:rsidRDefault="00D20E7C"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77777777" w:rsidR="00990BFB" w:rsidRPr="00990BFB" w:rsidRDefault="00990BFB" w:rsidP="00990BFB">
        <w:pPr>
          <w:spacing w:line="200" w:lineRule="atLeast"/>
          <w:rPr>
            <w:rFonts w:eastAsia="SimSun" w:cs="Tahoma"/>
            <w:b/>
            <w:sz w:val="15"/>
            <w:szCs w:val="22"/>
            <w:lang w:val="fr-CH" w:eastAsia="zh-CN"/>
          </w:rPr>
        </w:pPr>
        <w:proofErr w:type="spellStart"/>
        <w:r w:rsidRPr="00990BFB">
          <w:rPr>
            <w:rFonts w:eastAsia="SimSun" w:cs="Tahoma"/>
            <w:b/>
            <w:sz w:val="15"/>
            <w:szCs w:val="22"/>
            <w:lang w:val="fr-CH" w:eastAsia="zh-CN"/>
          </w:rPr>
          <w:t>Bobst</w:t>
        </w:r>
        <w:proofErr w:type="spellEnd"/>
        <w:r w:rsidRPr="00990BFB">
          <w:rPr>
            <w:rFonts w:eastAsia="SimSun" w:cs="Tahoma"/>
            <w:b/>
            <w:sz w:val="15"/>
            <w:szCs w:val="22"/>
            <w:lang w:val="fr-CH" w:eastAsia="zh-CN"/>
          </w:rPr>
          <w:t xml:space="preserve"> Mex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proofErr w:type="spellStart"/>
        <w:r w:rsidRPr="00BA155B">
          <w:t>Bobst</w:t>
        </w:r>
        <w:proofErr w:type="spellEnd"/>
        <w:r w:rsidRPr="00BA155B">
          <w:t xml:space="preserve">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 xml:space="preserve">PO Box | CH-1001 Lausanne | </w:t>
        </w:r>
        <w:proofErr w:type="spellStart"/>
        <w:r w:rsidRPr="00BA155B">
          <w:t>Switzerland</w:t>
        </w:r>
        <w:proofErr w:type="spellEnd"/>
        <w:r w:rsidRPr="00BA155B">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8B44D" w14:textId="77777777" w:rsidR="00D20E7C" w:rsidRDefault="00D20E7C" w:rsidP="00BB5BE9">
      <w:pPr>
        <w:spacing w:line="240" w:lineRule="auto"/>
      </w:pPr>
      <w:r>
        <w:separator/>
      </w:r>
    </w:p>
  </w:footnote>
  <w:footnote w:type="continuationSeparator" w:id="0">
    <w:p w14:paraId="45F3BE76" w14:textId="77777777" w:rsidR="00D20E7C" w:rsidRDefault="00D20E7C"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A03344"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A03344"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381F"/>
    <w:rsid w:val="00043F57"/>
    <w:rsid w:val="000B7CE1"/>
    <w:rsid w:val="00122852"/>
    <w:rsid w:val="0012287C"/>
    <w:rsid w:val="00162F04"/>
    <w:rsid w:val="00165731"/>
    <w:rsid w:val="00185617"/>
    <w:rsid w:val="00193DE7"/>
    <w:rsid w:val="001978E2"/>
    <w:rsid w:val="001B00E3"/>
    <w:rsid w:val="001B2225"/>
    <w:rsid w:val="001B4282"/>
    <w:rsid w:val="0027064C"/>
    <w:rsid w:val="00280DC9"/>
    <w:rsid w:val="00395B17"/>
    <w:rsid w:val="003F1F32"/>
    <w:rsid w:val="00406778"/>
    <w:rsid w:val="00441257"/>
    <w:rsid w:val="00441D37"/>
    <w:rsid w:val="00452BF0"/>
    <w:rsid w:val="004701B5"/>
    <w:rsid w:val="004711C7"/>
    <w:rsid w:val="004C2489"/>
    <w:rsid w:val="004C28DE"/>
    <w:rsid w:val="004F3549"/>
    <w:rsid w:val="00540DC4"/>
    <w:rsid w:val="00546823"/>
    <w:rsid w:val="005A48B2"/>
    <w:rsid w:val="00607A8B"/>
    <w:rsid w:val="0064617D"/>
    <w:rsid w:val="00672351"/>
    <w:rsid w:val="0067283E"/>
    <w:rsid w:val="006A45F6"/>
    <w:rsid w:val="007054D8"/>
    <w:rsid w:val="00744CD0"/>
    <w:rsid w:val="0074688B"/>
    <w:rsid w:val="007E6A57"/>
    <w:rsid w:val="00872A48"/>
    <w:rsid w:val="008A6629"/>
    <w:rsid w:val="008B5EF4"/>
    <w:rsid w:val="008D353F"/>
    <w:rsid w:val="008E4DAA"/>
    <w:rsid w:val="00923BF4"/>
    <w:rsid w:val="00990BFB"/>
    <w:rsid w:val="009A0420"/>
    <w:rsid w:val="00A03344"/>
    <w:rsid w:val="00A131E9"/>
    <w:rsid w:val="00A13434"/>
    <w:rsid w:val="00AB644E"/>
    <w:rsid w:val="00BA155B"/>
    <w:rsid w:val="00BB5BE9"/>
    <w:rsid w:val="00BC593E"/>
    <w:rsid w:val="00C20D00"/>
    <w:rsid w:val="00C365C9"/>
    <w:rsid w:val="00CC7F9D"/>
    <w:rsid w:val="00D20E7C"/>
    <w:rsid w:val="00DB1DC2"/>
    <w:rsid w:val="00DE5DD2"/>
    <w:rsid w:val="00DF7B45"/>
    <w:rsid w:val="00E2330A"/>
    <w:rsid w:val="00E542C8"/>
    <w:rsid w:val="00F03D8B"/>
    <w:rsid w:val="00F36CF1"/>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character" w:customStyle="1" w:styleId="apple-converted-space">
    <w:name w:val="apple-converted-space"/>
    <w:basedOn w:val="DefaultParagraphFont"/>
    <w:rsid w:val="00BC5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143891557">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bobstdays" TargetMode="External"/><Relationship Id="rId13" Type="http://schemas.openxmlformats.org/officeDocument/2006/relationships/hyperlink" Target="http://www.bobst.com/youtu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twit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bst.com/faceboo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udrun.alex@bobs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3</TotalTime>
  <Pages>2</Pages>
  <Words>667</Words>
  <Characters>3803</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2015-02-06T09:00:00Z</cp:lastPrinted>
  <dcterms:created xsi:type="dcterms:W3CDTF">2021-04-13T09:13:00Z</dcterms:created>
  <dcterms:modified xsi:type="dcterms:W3CDTF">2021-04-14T10:01:00Z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