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572693" w14:textId="77777777" w:rsidR="00CB71E4" w:rsidRDefault="00833CB4">
      <w:pPr>
        <w:pStyle w:val="normal0"/>
        <w:widowControl w:val="0"/>
      </w:pPr>
      <w:r>
        <w:rPr>
          <w:noProof/>
          <w:lang w:val="en-US"/>
        </w:rPr>
        <w:drawing>
          <wp:inline distT="0" distB="0" distL="0" distR="0" wp14:anchorId="686319C2" wp14:editId="3CE02462">
            <wp:extent cx="2400395" cy="385864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95" cy="385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6FB35E" w14:textId="77777777" w:rsidR="00CB71E4" w:rsidRDefault="00CB71E4">
      <w:pPr>
        <w:pStyle w:val="normal0"/>
        <w:widowControl w:val="0"/>
      </w:pPr>
    </w:p>
    <w:p w14:paraId="7940C814" w14:textId="77777777" w:rsidR="00CB71E4" w:rsidRDefault="00CB71E4">
      <w:pPr>
        <w:pStyle w:val="normal0"/>
        <w:widowControl w:val="0"/>
      </w:pPr>
    </w:p>
    <w:p w14:paraId="4548AA8A" w14:textId="77777777" w:rsidR="00CB71E4" w:rsidRPr="00850178" w:rsidRDefault="00833CB4">
      <w:pPr>
        <w:pStyle w:val="normal0"/>
        <w:widowControl w:val="0"/>
        <w:spacing w:after="240"/>
        <w:rPr>
          <w:rFonts w:ascii="Book Antiqua" w:hAnsi="Book Antiqua"/>
        </w:rPr>
      </w:pPr>
      <w:bookmarkStart w:id="0" w:name="_GoBack"/>
      <w:r w:rsidRPr="00850178">
        <w:rPr>
          <w:rFonts w:ascii="Book Antiqua" w:eastAsia="Arial" w:hAnsi="Book Antiqua" w:cs="Arial"/>
          <w:b/>
          <w:sz w:val="22"/>
          <w:szCs w:val="22"/>
        </w:rPr>
        <w:t xml:space="preserve">PRADA INAUGURA EN LAS VEGAS </w:t>
      </w:r>
    </w:p>
    <w:p w14:paraId="0FC352F7" w14:textId="77777777" w:rsidR="00CB71E4" w:rsidRPr="00850178" w:rsidRDefault="00833CB4">
      <w:pPr>
        <w:pStyle w:val="normal0"/>
        <w:widowControl w:val="0"/>
        <w:spacing w:after="240"/>
        <w:jc w:val="both"/>
        <w:rPr>
          <w:rFonts w:ascii="Book Antiqua" w:hAnsi="Book Antiqua"/>
        </w:rPr>
      </w:pPr>
      <w:bookmarkStart w:id="1" w:name="h.gjdgxs" w:colFirst="0" w:colLast="0"/>
      <w:bookmarkEnd w:id="1"/>
      <w:r w:rsidRPr="00850178">
        <w:rPr>
          <w:rFonts w:ascii="Book Antiqua" w:eastAsia="Arial" w:hAnsi="Book Antiqua" w:cs="Arial"/>
          <w:sz w:val="22"/>
          <w:szCs w:val="22"/>
        </w:rPr>
        <w:t>Prada abre una nueva tienda al interior del prestigioso Wynn Hotel en Las Vegas, Nevada.</w:t>
      </w:r>
    </w:p>
    <w:p w14:paraId="5352979C" w14:textId="77777777" w:rsidR="00CB71E4" w:rsidRPr="00850178" w:rsidRDefault="00833CB4">
      <w:pPr>
        <w:pStyle w:val="normal0"/>
        <w:widowControl w:val="0"/>
        <w:spacing w:after="240"/>
        <w:jc w:val="both"/>
        <w:rPr>
          <w:rFonts w:ascii="Book Antiqua" w:hAnsi="Book Antiqua"/>
        </w:rPr>
      </w:pPr>
      <w:r w:rsidRPr="00850178">
        <w:rPr>
          <w:rFonts w:ascii="Book Antiqua" w:eastAsia="Arial" w:hAnsi="Book Antiqua" w:cs="Arial"/>
          <w:sz w:val="22"/>
          <w:szCs w:val="22"/>
        </w:rPr>
        <w:t xml:space="preserve">El espacio, diseñado por el arquitecto Roberto </w:t>
      </w:r>
      <w:proofErr w:type="spellStart"/>
      <w:r w:rsidRPr="00850178">
        <w:rPr>
          <w:rFonts w:ascii="Book Antiqua" w:eastAsia="Arial" w:hAnsi="Book Antiqua" w:cs="Arial"/>
          <w:sz w:val="22"/>
          <w:szCs w:val="22"/>
        </w:rPr>
        <w:t>Baciocchi</w:t>
      </w:r>
      <w:proofErr w:type="spellEnd"/>
      <w:r w:rsidRPr="00850178">
        <w:rPr>
          <w:rFonts w:ascii="Book Antiqua" w:eastAsia="Arial" w:hAnsi="Book Antiqua" w:cs="Arial"/>
          <w:sz w:val="22"/>
          <w:szCs w:val="22"/>
        </w:rPr>
        <w:t xml:space="preserve">, cubre un área total de aproximadamente 650 metros cuadrados en un solo nivel que alberga las colecciones </w:t>
      </w:r>
      <w:r w:rsidRPr="00850178">
        <w:rPr>
          <w:rFonts w:ascii="Book Antiqua" w:eastAsia="Arial" w:hAnsi="Book Antiqua" w:cs="Arial"/>
          <w:i/>
          <w:sz w:val="22"/>
          <w:szCs w:val="22"/>
        </w:rPr>
        <w:t>prêt-à-porter</w:t>
      </w:r>
      <w:r w:rsidRPr="00850178">
        <w:rPr>
          <w:rFonts w:ascii="Book Antiqua" w:eastAsia="Arial" w:hAnsi="Book Antiqua" w:cs="Arial"/>
          <w:sz w:val="22"/>
          <w:szCs w:val="22"/>
        </w:rPr>
        <w:t>, marroquinería, accesorios y calzado, para hombre y mujer.</w:t>
      </w:r>
    </w:p>
    <w:p w14:paraId="228F1942" w14:textId="77777777" w:rsidR="00CB71E4" w:rsidRPr="00850178" w:rsidRDefault="00833CB4">
      <w:pPr>
        <w:pStyle w:val="normal0"/>
        <w:widowControl w:val="0"/>
        <w:spacing w:after="240"/>
        <w:jc w:val="both"/>
        <w:rPr>
          <w:rFonts w:ascii="Book Antiqua" w:hAnsi="Book Antiqua"/>
        </w:rPr>
      </w:pPr>
      <w:r w:rsidRPr="00850178">
        <w:rPr>
          <w:rFonts w:ascii="Book Antiqua" w:eastAsia="Arial" w:hAnsi="Book Antiqua" w:cs="Arial"/>
          <w:sz w:val="22"/>
          <w:szCs w:val="22"/>
        </w:rPr>
        <w:t xml:space="preserve">La elegante fachada </w:t>
      </w:r>
      <w:r w:rsidRPr="00850178">
        <w:rPr>
          <w:rFonts w:ascii="Book Antiqua" w:eastAsia="Arial" w:hAnsi="Book Antiqua" w:cs="Arial"/>
          <w:sz w:val="22"/>
          <w:szCs w:val="22"/>
        </w:rPr>
        <w:t>interna, de notable impacto visual, se caracteriza por la iluminación de una cortina blanca de lona que enmarca exhibidores de cristal. Tiras delgadas de mármol negro enmarcan las entradas y las cajas de cristal, dando un aspecto precioso al espacio.</w:t>
      </w:r>
    </w:p>
    <w:p w14:paraId="66C8CDCB" w14:textId="77777777" w:rsidR="00CB71E4" w:rsidRPr="00850178" w:rsidRDefault="00833CB4">
      <w:pPr>
        <w:pStyle w:val="normal0"/>
        <w:widowControl w:val="0"/>
        <w:spacing w:after="240"/>
        <w:jc w:val="both"/>
        <w:rPr>
          <w:rFonts w:ascii="Book Antiqua" w:hAnsi="Book Antiqua"/>
        </w:rPr>
      </w:pPr>
      <w:r w:rsidRPr="00850178">
        <w:rPr>
          <w:rFonts w:ascii="Book Antiqua" w:eastAsia="Arial" w:hAnsi="Book Antiqua" w:cs="Arial"/>
          <w:sz w:val="22"/>
          <w:szCs w:val="22"/>
        </w:rPr>
        <w:t>La en</w:t>
      </w:r>
      <w:r w:rsidRPr="00850178">
        <w:rPr>
          <w:rFonts w:ascii="Book Antiqua" w:eastAsia="Arial" w:hAnsi="Book Antiqua" w:cs="Arial"/>
          <w:sz w:val="22"/>
          <w:szCs w:val="22"/>
        </w:rPr>
        <w:t>trada a la zona dedicada a las mujeres, definida con suelo de mármol a cuadros blanco y negro –un legado de la identidad de Prada en todo el mundo–, se abre en un amplio espacio octagonal que alberga las colecciones de artículos de piel y accesorios. Pared</w:t>
      </w:r>
      <w:r w:rsidRPr="00850178">
        <w:rPr>
          <w:rFonts w:ascii="Book Antiqua" w:eastAsia="Arial" w:hAnsi="Book Antiqua" w:cs="Arial"/>
          <w:sz w:val="22"/>
          <w:szCs w:val="22"/>
        </w:rPr>
        <w:t xml:space="preserve">es revestidas de tela verde sirven como fondo para las elegantes vitrinas de acero pulido adornadas con cajones de mármol negro </w:t>
      </w:r>
      <w:proofErr w:type="spellStart"/>
      <w:r w:rsidRPr="00850178">
        <w:rPr>
          <w:rFonts w:ascii="Book Antiqua" w:eastAsia="Arial" w:hAnsi="Book Antiqua" w:cs="Arial"/>
          <w:sz w:val="22"/>
          <w:szCs w:val="22"/>
        </w:rPr>
        <w:t>marquina</w:t>
      </w:r>
      <w:proofErr w:type="spellEnd"/>
      <w:r w:rsidRPr="00850178">
        <w:rPr>
          <w:rFonts w:ascii="Book Antiqua" w:eastAsia="Arial" w:hAnsi="Book Antiqua" w:cs="Arial"/>
          <w:sz w:val="22"/>
          <w:szCs w:val="22"/>
        </w:rPr>
        <w:t>.</w:t>
      </w:r>
    </w:p>
    <w:p w14:paraId="408BD643" w14:textId="77777777" w:rsidR="00CB71E4" w:rsidRPr="00850178" w:rsidRDefault="00833CB4">
      <w:pPr>
        <w:pStyle w:val="normal0"/>
        <w:widowControl w:val="0"/>
        <w:spacing w:after="240"/>
        <w:jc w:val="both"/>
        <w:rPr>
          <w:rFonts w:ascii="Book Antiqua" w:hAnsi="Book Antiqua"/>
        </w:rPr>
      </w:pPr>
      <w:r w:rsidRPr="00850178">
        <w:rPr>
          <w:rFonts w:ascii="Book Antiqua" w:eastAsia="Arial" w:hAnsi="Book Antiqua" w:cs="Arial"/>
          <w:sz w:val="22"/>
          <w:szCs w:val="22"/>
        </w:rPr>
        <w:t>Desde aquí, el visitante es llevado a dos espacios definidos por paredes revestidas de tela verde con delicados cortes</w:t>
      </w:r>
      <w:r w:rsidRPr="00850178">
        <w:rPr>
          <w:rFonts w:ascii="Book Antiqua" w:eastAsia="Arial" w:hAnsi="Book Antiqua" w:cs="Arial"/>
          <w:sz w:val="22"/>
          <w:szCs w:val="22"/>
        </w:rPr>
        <w:t xml:space="preserve"> para exhibir las exquisitas piezas de piel, accesorios y bisutería, una representación única de los icónicos nichos exhibidores de Prada.</w:t>
      </w:r>
    </w:p>
    <w:p w14:paraId="4FA7A94C" w14:textId="77777777" w:rsidR="00CB71E4" w:rsidRPr="00850178" w:rsidRDefault="00833CB4">
      <w:pPr>
        <w:pStyle w:val="normal0"/>
        <w:widowControl w:val="0"/>
        <w:spacing w:after="240"/>
        <w:jc w:val="both"/>
        <w:rPr>
          <w:rFonts w:ascii="Book Antiqua" w:hAnsi="Book Antiqua"/>
        </w:rPr>
      </w:pPr>
      <w:r w:rsidRPr="00850178">
        <w:rPr>
          <w:rFonts w:ascii="Book Antiqua" w:eastAsia="Arial" w:hAnsi="Book Antiqua" w:cs="Arial"/>
          <w:sz w:val="22"/>
          <w:szCs w:val="22"/>
        </w:rPr>
        <w:t xml:space="preserve">Las áreas dedicadas para las colecciones </w:t>
      </w:r>
      <w:r w:rsidRPr="00850178">
        <w:rPr>
          <w:rFonts w:ascii="Book Antiqua" w:eastAsia="Arial" w:hAnsi="Book Antiqua" w:cs="Arial"/>
          <w:i/>
          <w:sz w:val="22"/>
          <w:szCs w:val="22"/>
        </w:rPr>
        <w:t xml:space="preserve">prêt-à-porter </w:t>
      </w:r>
      <w:r w:rsidRPr="00850178">
        <w:rPr>
          <w:rFonts w:ascii="Book Antiqua" w:eastAsia="Arial" w:hAnsi="Book Antiqua" w:cs="Arial"/>
          <w:sz w:val="22"/>
          <w:szCs w:val="22"/>
        </w:rPr>
        <w:t xml:space="preserve">y de calzado para dama cuentan con paredes revestidas en tela </w:t>
      </w:r>
      <w:r w:rsidRPr="00850178">
        <w:rPr>
          <w:rFonts w:ascii="Book Antiqua" w:eastAsia="Arial" w:hAnsi="Book Antiqua" w:cs="Arial"/>
          <w:sz w:val="22"/>
          <w:szCs w:val="22"/>
        </w:rPr>
        <w:t xml:space="preserve">verde, finos exhibidores de plexiglás transparente y acero pulido y nichos de piel </w:t>
      </w:r>
      <w:proofErr w:type="spellStart"/>
      <w:r w:rsidRPr="00850178">
        <w:rPr>
          <w:rFonts w:ascii="Book Antiqua" w:eastAsia="Arial" w:hAnsi="Book Antiqua" w:cs="Arial"/>
          <w:sz w:val="22"/>
          <w:szCs w:val="22"/>
        </w:rPr>
        <w:t>saffiano</w:t>
      </w:r>
      <w:proofErr w:type="spellEnd"/>
      <w:r w:rsidRPr="00850178">
        <w:rPr>
          <w:rFonts w:ascii="Book Antiqua" w:eastAsia="Arial" w:hAnsi="Book Antiqua" w:cs="Arial"/>
          <w:sz w:val="22"/>
          <w:szCs w:val="22"/>
        </w:rPr>
        <w:t xml:space="preserve">. Alfombras en color </w:t>
      </w:r>
      <w:r w:rsidRPr="00850178">
        <w:rPr>
          <w:rFonts w:ascii="Book Antiqua" w:eastAsia="Arial" w:hAnsi="Book Antiqua" w:cs="Arial"/>
          <w:i/>
          <w:sz w:val="22"/>
          <w:szCs w:val="22"/>
        </w:rPr>
        <w:t>beige</w:t>
      </w:r>
      <w:r w:rsidRPr="00850178">
        <w:rPr>
          <w:rFonts w:ascii="Book Antiqua" w:eastAsia="Arial" w:hAnsi="Book Antiqua" w:cs="Arial"/>
          <w:sz w:val="22"/>
          <w:szCs w:val="22"/>
        </w:rPr>
        <w:t>, finas mesas de cristal y sofás de terciopelo verde, reciben a los clientes en una elegante y refinada atmósfera.</w:t>
      </w:r>
    </w:p>
    <w:p w14:paraId="6E16A418" w14:textId="77777777" w:rsidR="00CB71E4" w:rsidRPr="00850178" w:rsidRDefault="00833CB4">
      <w:pPr>
        <w:pStyle w:val="normal0"/>
        <w:widowControl w:val="0"/>
        <w:spacing w:after="240"/>
        <w:jc w:val="both"/>
        <w:rPr>
          <w:rFonts w:ascii="Book Antiqua" w:hAnsi="Book Antiqua"/>
        </w:rPr>
      </w:pPr>
      <w:r w:rsidRPr="00850178">
        <w:rPr>
          <w:rFonts w:ascii="Book Antiqua" w:eastAsia="Arial" w:hAnsi="Book Antiqua" w:cs="Arial"/>
          <w:sz w:val="22"/>
          <w:szCs w:val="22"/>
        </w:rPr>
        <w:t>Un portal con espejo con</w:t>
      </w:r>
      <w:r w:rsidRPr="00850178">
        <w:rPr>
          <w:rFonts w:ascii="Book Antiqua" w:eastAsia="Arial" w:hAnsi="Book Antiqua" w:cs="Arial"/>
          <w:sz w:val="22"/>
          <w:szCs w:val="22"/>
        </w:rPr>
        <w:t>duce a la zona donde se exhiben las líneas para caballero, lo que comprende una sucesión de espacios. Aquí, las unidades de acero pulido y cristal, paredes revestidas en tela verde y los espejos, crean una interacción única de reflejos y patrones, realzado</w:t>
      </w:r>
      <w:r w:rsidRPr="00850178">
        <w:rPr>
          <w:rFonts w:ascii="Book Antiqua" w:eastAsia="Arial" w:hAnsi="Book Antiqua" w:cs="Arial"/>
          <w:sz w:val="22"/>
          <w:szCs w:val="22"/>
        </w:rPr>
        <w:t xml:space="preserve">s por el piso de mármol a cuadros. Mostradores de acero pulido con elementos de cuero </w:t>
      </w:r>
      <w:proofErr w:type="spellStart"/>
      <w:r w:rsidRPr="00850178">
        <w:rPr>
          <w:rFonts w:ascii="Book Antiqua" w:eastAsia="Arial" w:hAnsi="Book Antiqua" w:cs="Arial"/>
          <w:sz w:val="22"/>
          <w:szCs w:val="22"/>
        </w:rPr>
        <w:t>saffiano</w:t>
      </w:r>
      <w:proofErr w:type="spellEnd"/>
      <w:r w:rsidRPr="00850178">
        <w:rPr>
          <w:rFonts w:ascii="Book Antiqua" w:eastAsia="Arial" w:hAnsi="Book Antiqua" w:cs="Arial"/>
          <w:sz w:val="22"/>
          <w:szCs w:val="22"/>
        </w:rPr>
        <w:t xml:space="preserve"> y sofás verdes de piel de avestruz, completan el mobiliario.</w:t>
      </w:r>
    </w:p>
    <w:bookmarkEnd w:id="0"/>
    <w:p w14:paraId="75A2249A" w14:textId="77777777" w:rsidR="00CB71E4" w:rsidRDefault="00CB71E4">
      <w:pPr>
        <w:pStyle w:val="normal0"/>
        <w:jc w:val="center"/>
      </w:pPr>
    </w:p>
    <w:sectPr w:rsidR="00CB71E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71E4"/>
    <w:rsid w:val="00833CB4"/>
    <w:rsid w:val="00850178"/>
    <w:rsid w:val="00CB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D6F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Macintosh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Valdes Garcia</cp:lastModifiedBy>
  <cp:revision>2</cp:revision>
  <dcterms:created xsi:type="dcterms:W3CDTF">2015-09-08T17:31:00Z</dcterms:created>
  <dcterms:modified xsi:type="dcterms:W3CDTF">2015-09-08T17:31:00Z</dcterms:modified>
</cp:coreProperties>
</file>