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3F7C9C" w:rsidRDefault="001F0D9B" w:rsidP="00DF1408">
      <w:pPr>
        <w:pStyle w:val="Body"/>
        <w:ind w:right="95"/>
        <w:jc w:val="right"/>
        <w:rPr>
          <w:rFonts w:asciiTheme="minorHAnsi" w:hAnsiTheme="minorHAnsi"/>
          <w:lang w:val="fr-BE"/>
        </w:rPr>
      </w:pPr>
      <w:r w:rsidRPr="003F7C9C">
        <w:rPr>
          <w:rFonts w:asciiTheme="minorHAnsi" w:hAnsiTheme="minorHAnsi"/>
          <w:lang w:val="fr-BE"/>
        </w:rPr>
        <w:t>3</w:t>
      </w:r>
      <w:r w:rsidR="00DF1408" w:rsidRPr="003F7C9C">
        <w:rPr>
          <w:rFonts w:asciiTheme="minorHAnsi" w:hAnsiTheme="minorHAnsi"/>
          <w:lang w:val="fr-BE"/>
        </w:rPr>
        <w:t xml:space="preserve"> </w:t>
      </w:r>
      <w:r w:rsidRPr="003F7C9C">
        <w:rPr>
          <w:rFonts w:asciiTheme="minorHAnsi" w:hAnsiTheme="minorHAnsi"/>
          <w:lang w:val="fr-BE"/>
        </w:rPr>
        <w:t>août</w:t>
      </w:r>
      <w:r w:rsidR="00DF1408" w:rsidRPr="003F7C9C">
        <w:rPr>
          <w:rFonts w:asciiTheme="minorHAnsi" w:hAnsiTheme="minorHAnsi"/>
          <w:lang w:val="fr-BE"/>
        </w:rPr>
        <w:t xml:space="preserve"> 2016</w:t>
      </w:r>
    </w:p>
    <w:p w:rsidR="00DF1408" w:rsidRPr="003F7C9C" w:rsidRDefault="001F0D9B" w:rsidP="00DF1408">
      <w:pPr>
        <w:pStyle w:val="Body"/>
        <w:ind w:right="95"/>
        <w:jc w:val="right"/>
        <w:rPr>
          <w:rFonts w:asciiTheme="minorHAnsi" w:hAnsiTheme="minorHAnsi"/>
          <w:lang w:val="fr-BE"/>
        </w:rPr>
      </w:pPr>
      <w:r w:rsidRPr="003F7C9C">
        <w:rPr>
          <w:rFonts w:asciiTheme="minorHAnsi" w:hAnsiTheme="minorHAnsi"/>
          <w:lang w:val="fr-BE"/>
        </w:rPr>
        <w:t>V16/27F</w:t>
      </w:r>
    </w:p>
    <w:p w:rsidR="00DF1408" w:rsidRPr="003F7C9C" w:rsidRDefault="00DF1408" w:rsidP="00DF1408">
      <w:pPr>
        <w:pStyle w:val="Body"/>
        <w:rPr>
          <w:rFonts w:asciiTheme="minorHAnsi" w:hAnsiTheme="minorHAnsi"/>
          <w:lang w:val="fr-BE"/>
        </w:rPr>
      </w:pPr>
    </w:p>
    <w:p w:rsidR="001F0D9B" w:rsidRPr="003F7C9C" w:rsidRDefault="001F0D9B" w:rsidP="001F0D9B">
      <w:pPr>
        <w:pStyle w:val="Headline"/>
        <w:rPr>
          <w:rFonts w:asciiTheme="minorHAnsi" w:hAnsiTheme="minorHAnsi"/>
          <w:lang w:val="fr-BE"/>
        </w:rPr>
      </w:pPr>
      <w:r w:rsidRPr="003F7C9C">
        <w:rPr>
          <w:rFonts w:asciiTheme="minorHAnsi" w:hAnsiTheme="minorHAnsi"/>
          <w:lang w:val="fr-BE"/>
        </w:rPr>
        <w:t>Le Groupe Volkswagen a livré 5,12 millions de véhicules au premier semestre</w:t>
      </w:r>
      <w:bookmarkStart w:id="0" w:name="_GoBack"/>
      <w:bookmarkEnd w:id="0"/>
    </w:p>
    <w:p w:rsidR="001F0D9B" w:rsidRPr="003F7C9C" w:rsidRDefault="001F0D9B" w:rsidP="001F0D9B">
      <w:pPr>
        <w:pStyle w:val="NoSpacing"/>
        <w:ind w:right="1655"/>
      </w:pPr>
    </w:p>
    <w:p w:rsidR="001F0D9B" w:rsidRPr="003F7C9C" w:rsidRDefault="001F0D9B" w:rsidP="001F0D9B">
      <w:pPr>
        <w:pStyle w:val="Deck"/>
        <w:numPr>
          <w:ilvl w:val="0"/>
          <w:numId w:val="1"/>
        </w:numPr>
        <w:rPr>
          <w:rFonts w:asciiTheme="minorHAnsi" w:hAnsiTheme="minorHAnsi"/>
          <w:lang w:val="fr-BE"/>
        </w:rPr>
      </w:pPr>
      <w:r w:rsidRPr="003F7C9C">
        <w:rPr>
          <w:rFonts w:asciiTheme="minorHAnsi" w:hAnsiTheme="minorHAnsi"/>
          <w:lang w:val="fr-BE"/>
        </w:rPr>
        <w:t>883 400 véhicules livrés en juin, soit une hausse de 5,1 %</w:t>
      </w:r>
    </w:p>
    <w:p w:rsidR="001F0D9B" w:rsidRPr="003F7C9C" w:rsidRDefault="001F0D9B" w:rsidP="001F0D9B">
      <w:pPr>
        <w:pStyle w:val="Deck"/>
        <w:numPr>
          <w:ilvl w:val="0"/>
          <w:numId w:val="1"/>
        </w:numPr>
        <w:rPr>
          <w:rFonts w:asciiTheme="minorHAnsi" w:hAnsiTheme="minorHAnsi"/>
          <w:lang w:val="fr-BE"/>
        </w:rPr>
      </w:pPr>
      <w:r w:rsidRPr="003F7C9C">
        <w:rPr>
          <w:rFonts w:asciiTheme="minorHAnsi" w:hAnsiTheme="minorHAnsi"/>
          <w:lang w:val="fr-BE"/>
        </w:rPr>
        <w:t xml:space="preserve">Fred </w:t>
      </w:r>
      <w:proofErr w:type="spellStart"/>
      <w:r w:rsidRPr="003F7C9C">
        <w:rPr>
          <w:rFonts w:asciiTheme="minorHAnsi" w:hAnsiTheme="minorHAnsi"/>
          <w:lang w:val="fr-BE"/>
        </w:rPr>
        <w:t>Kappler</w:t>
      </w:r>
      <w:proofErr w:type="spellEnd"/>
      <w:r w:rsidRPr="003F7C9C">
        <w:rPr>
          <w:rFonts w:asciiTheme="minorHAnsi" w:hAnsiTheme="minorHAnsi"/>
          <w:lang w:val="fr-BE"/>
        </w:rPr>
        <w:t>, dir</w:t>
      </w:r>
      <w:r w:rsidR="007D071A" w:rsidRPr="003F7C9C">
        <w:rPr>
          <w:rFonts w:asciiTheme="minorHAnsi" w:hAnsiTheme="minorHAnsi"/>
          <w:lang w:val="fr-BE"/>
        </w:rPr>
        <w:t xml:space="preserve">ecteur des ventes du Groupe : « </w:t>
      </w:r>
      <w:r w:rsidRPr="003F7C9C">
        <w:rPr>
          <w:rFonts w:asciiTheme="minorHAnsi" w:hAnsiTheme="minorHAnsi"/>
          <w:lang w:val="fr-BE"/>
        </w:rPr>
        <w:t>La solide croissance enregistrée au premier semestre s’explique en partie par les excellents résultats du mois de juin</w:t>
      </w:r>
      <w:r w:rsidR="007D071A" w:rsidRPr="003F7C9C">
        <w:rPr>
          <w:rFonts w:asciiTheme="minorHAnsi" w:hAnsiTheme="minorHAnsi"/>
          <w:lang w:val="fr-BE"/>
        </w:rPr>
        <w:t xml:space="preserve"> </w:t>
      </w:r>
      <w:r w:rsidRPr="003F7C9C">
        <w:rPr>
          <w:rFonts w:asciiTheme="minorHAnsi" w:hAnsiTheme="minorHAnsi"/>
          <w:lang w:val="fr-BE"/>
        </w:rPr>
        <w:t xml:space="preserve">». </w:t>
      </w:r>
    </w:p>
    <w:p w:rsidR="001F0D9B" w:rsidRPr="003827FF" w:rsidRDefault="001F0D9B" w:rsidP="001F0D9B">
      <w:pPr>
        <w:pStyle w:val="NoSpacing"/>
        <w:ind w:right="1655"/>
      </w:pPr>
    </w:p>
    <w:p w:rsidR="001F0D9B" w:rsidRPr="003B3226" w:rsidRDefault="001F0D9B" w:rsidP="001F0D9B">
      <w:pPr>
        <w:pStyle w:val="NoSpacing"/>
        <w:ind w:right="1655"/>
      </w:pPr>
      <w:r>
        <w:t>Les livraisons du Groupe Volkswagen ont augmenté de 5,1 % au mois de juin par rapport à 2015, avec plus de 883 400 véhicules livrés. Au total, les livraisons du premier semestre de 2016 atteignent 5,12 millions d'unités, soit une hauss</w:t>
      </w:r>
      <w:r w:rsidR="00812E54">
        <w:t xml:space="preserve">e de 1,5 % par rapport à 2015. </w:t>
      </w:r>
      <w:r>
        <w:t>Alors que l’ Europe et l’Asie-Pacifique continuent d’afficher une solide croissance, les livraisons en Amérique du Nord ont légèrem</w:t>
      </w:r>
      <w:r w:rsidR="00812E54">
        <w:t xml:space="preserve">ent baissé par rapport à 2015. </w:t>
      </w:r>
      <w:r>
        <w:t>Les chiffres de vente ont également continué</w:t>
      </w:r>
      <w:r w:rsidR="00812E54">
        <w:t xml:space="preserve"> à diminuer en Amérique du Sud.</w:t>
      </w:r>
      <w:r>
        <w:t xml:space="preserve"> Fred </w:t>
      </w:r>
      <w:proofErr w:type="spellStart"/>
      <w:r>
        <w:t>Kappler</w:t>
      </w:r>
      <w:proofErr w:type="spellEnd"/>
      <w:r>
        <w:t>, directeur des ventes du Groupe, indique que « la solide croissance enregistrée au premier semestre s’explique en partie par les excellents résultats du mois de juin. C’est surtout l’Europe et l’Asie-Pacifique qui ont dessiné cette tendance. Ces bons chiffres reflètent la confiance que nos clients nous accordent, même en ces temps difficiles ».</w:t>
      </w:r>
    </w:p>
    <w:p w:rsidR="001F0D9B" w:rsidRPr="003827FF" w:rsidRDefault="001F0D9B" w:rsidP="001F0D9B">
      <w:pPr>
        <w:pStyle w:val="NoSpacing"/>
        <w:ind w:right="1655"/>
      </w:pPr>
    </w:p>
    <w:p w:rsidR="001F0D9B" w:rsidRPr="003B3226" w:rsidRDefault="001F0D9B" w:rsidP="001F0D9B">
      <w:pPr>
        <w:pStyle w:val="NoSpacing"/>
        <w:ind w:right="1655"/>
      </w:pPr>
      <w:r>
        <w:t>En Europe, le Groupe Volkswagen a livré 2,2 millions de véhicules neufs au cours des six premiers mois de l'année, soit une hausse de 3,8 % par rapp</w:t>
      </w:r>
      <w:r w:rsidR="007D071A">
        <w:t xml:space="preserve">ort à la même période en 2015. </w:t>
      </w:r>
      <w:r>
        <w:t>L'évolution est positive à la fois en Europe de l'Ouest (+3,3 %) et en Europe centrale et de l'Est (+6,7 %). Pour l’Europe de l’Ouest, les meilleures ventes ont surtout été réalisées en Italie et en Allemagne, et en Pologne et en République tchèque pour l’Europe centrale et de l'Est. En Russie, les livraisons se sont stabilisées au deuxième trimestre avec 14 500 véhicules au mois de juin, soit une hausse de 0,9 %.</w:t>
      </w:r>
    </w:p>
    <w:p w:rsidR="001F0D9B" w:rsidRPr="003827FF" w:rsidRDefault="001F0D9B" w:rsidP="001F0D9B">
      <w:pPr>
        <w:pStyle w:val="NoSpacing"/>
        <w:ind w:right="1655"/>
      </w:pPr>
    </w:p>
    <w:p w:rsidR="001F0D9B" w:rsidRPr="003B3226" w:rsidRDefault="001F0D9B" w:rsidP="001F0D9B">
      <w:pPr>
        <w:pStyle w:val="NoSpacing"/>
        <w:ind w:right="1655"/>
      </w:pPr>
      <w:r>
        <w:t>En Amérique du Nord, le Groupe Volkswagen a vendu 444 100 véhicules au premier semestre, ce qui est légèrement moins que l'année passée (-1,6 %), dont 76</w:t>
      </w:r>
      <w:r w:rsidR="007D071A">
        <w:t xml:space="preserve"> 900 au mois de juin (-4,3 %). </w:t>
      </w:r>
      <w:r>
        <w:t xml:space="preserve">En Amérique du Sud, 223 800 véhicules ont été livrés au premier semestre (-24,7 %). Les livraisons ont continué à enregistrer une </w:t>
      </w:r>
      <w:r>
        <w:lastRenderedPageBreak/>
        <w:t>baisse dans la région en raison de la situation économique tendue, particulièrement au Brésil.</w:t>
      </w:r>
    </w:p>
    <w:p w:rsidR="001F0D9B" w:rsidRPr="003827FF" w:rsidRDefault="001F0D9B" w:rsidP="001F0D9B">
      <w:pPr>
        <w:pStyle w:val="NoSpacing"/>
        <w:ind w:right="1655"/>
      </w:pPr>
    </w:p>
    <w:p w:rsidR="001F0D9B" w:rsidRPr="003B3226" w:rsidRDefault="001F0D9B" w:rsidP="001F0D9B">
      <w:pPr>
        <w:pStyle w:val="NoSpacing"/>
        <w:ind w:right="1655"/>
      </w:pPr>
      <w:r>
        <w:t>En Asie-Pacifique, le Groupe a enregistré une solide croissance au cours des six premiers mois de l'année. Pas moins de 333 300 véhicules ont été livrés au mois de juin, soit une hausse de 15</w:t>
      </w:r>
      <w:r w:rsidR="007D071A">
        <w:t xml:space="preserve"> </w:t>
      </w:r>
      <w:r>
        <w:t>% par rapport à 2015, la Chine arrivant en tête avec une augmentation de 18,7</w:t>
      </w:r>
      <w:r w:rsidR="007D071A">
        <w:t xml:space="preserve"> </w:t>
      </w:r>
      <w:r w:rsidR="00D57253">
        <w:t xml:space="preserve">%. </w:t>
      </w:r>
      <w:r>
        <w:t>Au total, 2,04 millions de véhicules ont été vendus dans la région Asie-Pacifique au premier semestre, ce qui représente une augmentation de 5,1</w:t>
      </w:r>
      <w:r w:rsidR="007D071A">
        <w:t xml:space="preserve"> </w:t>
      </w:r>
      <w:r>
        <w:t>%.</w:t>
      </w:r>
    </w:p>
    <w:p w:rsidR="001F0D9B" w:rsidRPr="003827FF" w:rsidRDefault="001F0D9B" w:rsidP="001F0D9B">
      <w:pPr>
        <w:pStyle w:val="NoSpacing"/>
        <w:ind w:right="1655"/>
      </w:pPr>
    </w:p>
    <w:p w:rsidR="001F0D9B" w:rsidRPr="001F0D9B" w:rsidRDefault="001F0D9B" w:rsidP="001F0D9B">
      <w:pPr>
        <w:pStyle w:val="NoSpacing"/>
        <w:ind w:right="1655"/>
        <w:rPr>
          <w:b/>
        </w:rPr>
      </w:pPr>
      <w:r w:rsidRPr="001F0D9B">
        <w:rPr>
          <w:b/>
        </w:rPr>
        <w:t>Vue d’ensemble des livraisons du Groupe Volkswagen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7"/>
        <w:gridCol w:w="1287"/>
        <w:gridCol w:w="1287"/>
        <w:gridCol w:w="1287"/>
        <w:gridCol w:w="1287"/>
        <w:gridCol w:w="1287"/>
        <w:gridCol w:w="1288"/>
      </w:tblGrid>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Livraisons aux clients par marché</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Juin 2016</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Juin 2015</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Variation</w:t>
            </w:r>
            <w:r w:rsidRPr="001F0D9B">
              <w:rPr>
                <w:sz w:val="18"/>
                <w:szCs w:val="18"/>
              </w:rPr>
              <w:br/>
              <w:t>(%)</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Jan-Juin 2016</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Jan-Juin 2015</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Variation</w:t>
            </w:r>
            <w:r w:rsidRPr="001F0D9B">
              <w:rPr>
                <w:sz w:val="18"/>
                <w:szCs w:val="18"/>
              </w:rPr>
              <w:br/>
              <w:t>(%)</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Europe</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399 200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382 300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+4,4</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2 195 700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2 114 800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+3,8</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Europe de l’Ouest</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340 000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329 100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+3,3</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1 871 400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1 810 900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+3,3</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Allemagne</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127 400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122 600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+3,9</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685 100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668 300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+2,5</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Europe centrale et de l’Est</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59 100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53 300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+11,0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324 300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303 900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+6,7</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Russie</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14 500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14 400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+0,9</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78 600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84 300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-6,8</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Amérique du Nord</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76 900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80 300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-4,3</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444 100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451 200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-1,6</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xml:space="preserve">      États-Unis </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47 000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53 200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-11,7</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273 800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295 000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-7,2</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Amérique du Sud</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36 000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48 900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-26,4</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223 800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297 300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-24,7</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Brésil</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22 900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33 900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-32,7</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141 800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211 800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-33,1</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Asie-Pacifique</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333 300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289 900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+15,0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2 041 700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1 943 500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+5,1</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Chine</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299 800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252 600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+18,7</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1 862 100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1 743 000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+6,8</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 </w:t>
            </w:r>
          </w:p>
        </w:tc>
      </w:tr>
      <w:tr w:rsidR="001F0D9B" w:rsidRPr="001F0D9B" w:rsidTr="001F0D9B">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Monde</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883 400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840 400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+5,1</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5 116 800</w:t>
            </w:r>
          </w:p>
        </w:tc>
        <w:tc>
          <w:tcPr>
            <w:tcW w:w="714"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5 039 300</w:t>
            </w:r>
          </w:p>
        </w:tc>
        <w:tc>
          <w:tcPr>
            <w:tcW w:w="715" w:type="pct"/>
            <w:tcBorders>
              <w:top w:val="outset" w:sz="6" w:space="0" w:color="auto"/>
              <w:left w:val="outset" w:sz="6" w:space="0" w:color="auto"/>
              <w:bottom w:val="outset" w:sz="6" w:space="0" w:color="auto"/>
              <w:right w:val="outset" w:sz="6" w:space="0" w:color="auto"/>
            </w:tcBorders>
            <w:hideMark/>
          </w:tcPr>
          <w:p w:rsidR="001F0D9B" w:rsidRPr="001F0D9B" w:rsidRDefault="001F0D9B" w:rsidP="001F0D9B">
            <w:pPr>
              <w:pStyle w:val="NoSpacing"/>
              <w:ind w:right="95"/>
              <w:rPr>
                <w:sz w:val="18"/>
                <w:szCs w:val="18"/>
              </w:rPr>
            </w:pPr>
            <w:r w:rsidRPr="001F0D9B">
              <w:rPr>
                <w:sz w:val="18"/>
                <w:szCs w:val="18"/>
              </w:rPr>
              <w:t>+1,5</w:t>
            </w:r>
          </w:p>
        </w:tc>
      </w:tr>
    </w:tbl>
    <w:p w:rsidR="001F0D9B" w:rsidRPr="003B3226" w:rsidRDefault="001F0D9B" w:rsidP="001F0D9B">
      <w:pPr>
        <w:pStyle w:val="NoSpacing"/>
        <w:ind w:right="95"/>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8"/>
        <w:gridCol w:w="1127"/>
        <w:gridCol w:w="1127"/>
        <w:gridCol w:w="853"/>
        <w:gridCol w:w="1126"/>
        <w:gridCol w:w="1126"/>
        <w:gridCol w:w="853"/>
      </w:tblGrid>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Livraisons aux clients par marque</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Juin 2016</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Juin 2015</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Variation</w:t>
            </w:r>
            <w:r w:rsidRPr="00F6126E">
              <w:rPr>
                <w:sz w:val="18"/>
                <w:szCs w:val="18"/>
              </w:rPr>
              <w:br/>
              <w:t> (%)</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Jan-Juin 2016</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Jan-Juin 2015</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Variation</w:t>
            </w:r>
            <w:r w:rsidRPr="00F6126E">
              <w:rPr>
                <w:sz w:val="18"/>
                <w:szCs w:val="18"/>
              </w:rPr>
              <w:br/>
              <w:t> (%)</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Volkswagen Véhicules Particuliers</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492 800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470 700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+4,7</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2 925 000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2 945 700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-0,7</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Audi</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169 000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157 400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+7,4</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953 200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902 300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+5,6</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ŠKODA</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98 800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94 600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+4,4</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569 400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544 300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+4,6</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SEAT</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40 100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40 000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+0,2</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216 800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216 500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+0,2</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Porsche</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20 300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20 800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-2,7</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118 000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114 000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+3,5</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Volkswagen Véhicules Utilitaires</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43 700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38 600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+13,3</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238 800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223 200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+7,0</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MAN</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9 100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10 200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-11,0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49 300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49 900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-1,1</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proofErr w:type="spellStart"/>
            <w:r w:rsidRPr="00F6126E">
              <w:rPr>
                <w:sz w:val="18"/>
                <w:szCs w:val="18"/>
              </w:rPr>
              <w:t>Scania</w:t>
            </w:r>
            <w:proofErr w:type="spellEnd"/>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8 100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6 800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+19,4</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40 300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37 000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+9,0</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 </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 </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 </w:t>
            </w:r>
          </w:p>
        </w:tc>
      </w:tr>
      <w:tr w:rsidR="001F0D9B" w:rsidRPr="00F6126E" w:rsidTr="00CE5271">
        <w:tc>
          <w:tcPr>
            <w:tcW w:w="283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Groupe Volkswagen (dans l’ensemble)</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883 400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840 400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+5,1</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5 116 800</w:t>
            </w:r>
          </w:p>
        </w:tc>
        <w:tc>
          <w:tcPr>
            <w:tcW w:w="1140"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5 039 300</w:t>
            </w:r>
          </w:p>
        </w:tc>
        <w:tc>
          <w:tcPr>
            <w:tcW w:w="855" w:type="dxa"/>
            <w:tcBorders>
              <w:top w:val="outset" w:sz="6" w:space="0" w:color="auto"/>
              <w:left w:val="outset" w:sz="6" w:space="0" w:color="auto"/>
              <w:bottom w:val="outset" w:sz="6" w:space="0" w:color="auto"/>
              <w:right w:val="outset" w:sz="6" w:space="0" w:color="auto"/>
            </w:tcBorders>
            <w:hideMark/>
          </w:tcPr>
          <w:p w:rsidR="001F0D9B" w:rsidRPr="00F6126E" w:rsidRDefault="001F0D9B" w:rsidP="001F0D9B">
            <w:pPr>
              <w:pStyle w:val="NoSpacing"/>
              <w:ind w:right="95"/>
              <w:rPr>
                <w:sz w:val="18"/>
                <w:szCs w:val="18"/>
              </w:rPr>
            </w:pPr>
            <w:r w:rsidRPr="00F6126E">
              <w:rPr>
                <w:sz w:val="18"/>
                <w:szCs w:val="18"/>
              </w:rPr>
              <w:t>+1,5</w:t>
            </w:r>
          </w:p>
        </w:tc>
      </w:tr>
    </w:tbl>
    <w:p w:rsidR="001F0D9B" w:rsidRPr="003B3226" w:rsidRDefault="001F0D9B" w:rsidP="001F0D9B">
      <w:pPr>
        <w:pStyle w:val="NoSpacing"/>
        <w:ind w:right="95"/>
      </w:pPr>
    </w:p>
    <w:sectPr w:rsidR="001F0D9B" w:rsidRPr="003B3226" w:rsidSect="00DF1408">
      <w:headerReference w:type="first" r:id="rId7"/>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9B" w:rsidRDefault="001F0D9B" w:rsidP="00DF1408">
      <w:pPr>
        <w:spacing w:after="0" w:line="240" w:lineRule="auto"/>
      </w:pPr>
      <w:r>
        <w:separator/>
      </w:r>
    </w:p>
  </w:endnote>
  <w:endnote w:type="continuationSeparator" w:id="0">
    <w:p w:rsidR="001F0D9B" w:rsidRDefault="001F0D9B"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W Head">
    <w:altName w:val="Segoe Script"/>
    <w:panose1 w:val="00000000000000000000"/>
    <w:charset w:val="00"/>
    <w:family w:val="swiss"/>
    <w:notTrueType/>
    <w:pitch w:val="variable"/>
    <w:sig w:usb0="00000001"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w:altName w:val="Segoe Script"/>
    <w:panose1 w:val="00000000000000000000"/>
    <w:charset w:val="00"/>
    <w:family w:val="swiss"/>
    <w:notTrueType/>
    <w:pitch w:val="variable"/>
    <w:sig w:usb0="00000001"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9B" w:rsidRDefault="001F0D9B" w:rsidP="00DF1408">
      <w:pPr>
        <w:spacing w:after="0" w:line="240" w:lineRule="auto"/>
      </w:pPr>
      <w:r>
        <w:separator/>
      </w:r>
    </w:p>
  </w:footnote>
  <w:footnote w:type="continuationSeparator" w:id="0">
    <w:p w:rsidR="001F0D9B" w:rsidRDefault="001F0D9B"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F7346"/>
    <w:multiLevelType w:val="hybridMultilevel"/>
    <w:tmpl w:val="ACE2D1FA"/>
    <w:lvl w:ilvl="0" w:tplc="5C14E674">
      <w:numFmt w:val="bullet"/>
      <w:lvlText w:val="-"/>
      <w:lvlJc w:val="left"/>
      <w:pPr>
        <w:ind w:left="720" w:hanging="360"/>
      </w:pPr>
      <w:rPr>
        <w:rFonts w:ascii="VW Head" w:eastAsiaTheme="minorHAnsi" w:hAnsi="VW Hea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9B"/>
    <w:rsid w:val="001F0D9B"/>
    <w:rsid w:val="003F7C9C"/>
    <w:rsid w:val="004353BC"/>
    <w:rsid w:val="00672882"/>
    <w:rsid w:val="007D071A"/>
    <w:rsid w:val="00812E54"/>
    <w:rsid w:val="00CC72F7"/>
    <w:rsid w:val="00D57253"/>
    <w:rsid w:val="00DF1408"/>
    <w:rsid w:val="00E277C1"/>
    <w:rsid w:val="00F612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513804-CA49-4044-8ECD-4953583A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C72F7"/>
    <w:pPr>
      <w:ind w:right="1655"/>
    </w:pPr>
    <w:rPr>
      <w:rFonts w:ascii="VW Text" w:hAnsi="VW Text"/>
    </w:rPr>
  </w:style>
  <w:style w:type="character" w:customStyle="1" w:styleId="BodyChar">
    <w:name w:val="Body Char"/>
    <w:basedOn w:val="DefaultParagraphFont"/>
    <w:link w:val="Body"/>
    <w:rsid w:val="00CC72F7"/>
    <w:rPr>
      <w:rFonts w:ascii="VW Text" w:hAnsi="VW Text"/>
    </w:rPr>
  </w:style>
  <w:style w:type="paragraph" w:customStyle="1" w:styleId="Deck">
    <w:name w:val="Deck"/>
    <w:basedOn w:val="Body"/>
    <w:link w:val="DeckChar"/>
    <w:qFormat/>
    <w:rsid w:val="00CC72F7"/>
    <w:rPr>
      <w:rFonts w:ascii="VW Head" w:hAnsi="VW Head"/>
      <w:sz w:val="24"/>
    </w:rPr>
  </w:style>
  <w:style w:type="character" w:customStyle="1" w:styleId="DeckChar">
    <w:name w:val="Deck Char"/>
    <w:basedOn w:val="BodyChar"/>
    <w:link w:val="Deck"/>
    <w:rsid w:val="00CC72F7"/>
    <w:rPr>
      <w:rFonts w:ascii="VW Head" w:hAnsi="VW Head"/>
      <w:sz w:val="24"/>
    </w:rPr>
  </w:style>
  <w:style w:type="paragraph" w:customStyle="1" w:styleId="Headline">
    <w:name w:val="Headline"/>
    <w:basedOn w:val="Deck"/>
    <w:link w:val="HeadlineChar"/>
    <w:qFormat/>
    <w:rsid w:val="00CC72F7"/>
    <w:rPr>
      <w:sz w:val="28"/>
    </w:rPr>
  </w:style>
  <w:style w:type="character" w:customStyle="1" w:styleId="HeadlineChar">
    <w:name w:val="Headline Char"/>
    <w:basedOn w:val="DeckChar"/>
    <w:link w:val="Headline"/>
    <w:rsid w:val="00CC72F7"/>
    <w:rPr>
      <w:rFonts w:ascii="VW Head" w:hAnsi="VW Head"/>
      <w:sz w:val="28"/>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paragraph" w:styleId="NoSpacing">
    <w:name w:val="No Spacing"/>
    <w:uiPriority w:val="1"/>
    <w:qFormat/>
    <w:rsid w:val="001F0D9B"/>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3519</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PONTEVILLE Jean-Marc</cp:lastModifiedBy>
  <cp:revision>8</cp:revision>
  <dcterms:created xsi:type="dcterms:W3CDTF">2016-08-03T06:45:00Z</dcterms:created>
  <dcterms:modified xsi:type="dcterms:W3CDTF">2016-08-05T08:40:00Z</dcterms:modified>
</cp:coreProperties>
</file>