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2A1AD1" w14:textId="53CBF61B" w:rsidR="00683DE4" w:rsidRPr="00C83B16" w:rsidRDefault="002A3C26" w:rsidP="00C83B16">
      <w:pPr>
        <w:spacing w:beforeLines="100" w:before="240" w:line="240" w:lineRule="auto"/>
        <w:ind w:right="-284"/>
        <w:rPr>
          <w:rFonts w:ascii="Noto Sans JP" w:eastAsia="Noto Sans JP" w:hAnsi="Noto Sans JP" w:cstheme="minorBidi"/>
          <w:b/>
          <w:bCs/>
          <w:color w:val="000000" w:themeColor="text1"/>
          <w:sz w:val="31"/>
          <w:szCs w:val="31"/>
          <w:lang w:val="en-US" w:eastAsia="ja-JP"/>
        </w:rPr>
      </w:pPr>
      <w:bookmarkStart w:id="0" w:name="_GoBack"/>
      <w:bookmarkEnd w:id="0"/>
      <w:r w:rsidRPr="002A3C26">
        <w:rPr>
          <w:rFonts w:ascii="Noto Sans JP" w:eastAsia="Noto Sans JP" w:hAnsi="Noto Sans JP" w:cstheme="minorBidi"/>
          <w:b/>
          <w:bCs/>
          <w:color w:val="000000" w:themeColor="text1"/>
          <w:sz w:val="31"/>
          <w:szCs w:val="31"/>
          <w:lang w:val="en-US" w:eastAsia="ja-JP"/>
        </w:rPr>
        <w:t>NEUMANN</w:t>
      </w:r>
      <w:r w:rsidRPr="002A3C26">
        <w:rPr>
          <w:rFonts w:ascii="Noto Sans JP" w:eastAsia="Noto Sans JP" w:hAnsi="Noto Sans JP" w:cstheme="minorBidi" w:hint="eastAsia"/>
          <w:b/>
          <w:bCs/>
          <w:color w:val="000000" w:themeColor="text1"/>
          <w:sz w:val="31"/>
          <w:szCs w:val="31"/>
          <w:lang w:val="en-US" w:eastAsia="ja-JP"/>
        </w:rPr>
        <w:t>、</w:t>
      </w:r>
      <w:r w:rsidR="00961E55">
        <w:rPr>
          <w:rFonts w:ascii="Noto Sans JP" w:eastAsia="Noto Sans JP" w:hAnsi="Noto Sans JP" w:cstheme="minorBidi" w:hint="eastAsia"/>
          <w:b/>
          <w:bCs/>
          <w:color w:val="000000" w:themeColor="text1"/>
          <w:sz w:val="31"/>
          <w:szCs w:val="31"/>
          <w:lang w:val="en-US" w:eastAsia="ja-JP"/>
        </w:rPr>
        <w:t>ステージマイク</w:t>
      </w:r>
      <w:r w:rsidR="00070F2B">
        <w:rPr>
          <w:rFonts w:ascii="Noto Sans JP" w:eastAsia="Noto Sans JP" w:hAnsi="Noto Sans JP" w:cstheme="minorBidi" w:hint="eastAsia"/>
          <w:b/>
          <w:bCs/>
          <w:color w:val="000000" w:themeColor="text1"/>
          <w:sz w:val="31"/>
          <w:szCs w:val="31"/>
          <w:lang w:val="en-US" w:eastAsia="ja-JP"/>
        </w:rPr>
        <w:t>「KMS 105」の</w:t>
      </w:r>
      <w:r w:rsidR="00070F2B" w:rsidRPr="00070F2B">
        <w:rPr>
          <w:rFonts w:ascii="Noto Sans JP" w:eastAsia="Noto Sans JP" w:hAnsi="Noto Sans JP" w:cstheme="minorBidi" w:hint="eastAsia"/>
          <w:b/>
          <w:bCs/>
          <w:color w:val="000000" w:themeColor="text1"/>
          <w:sz w:val="31"/>
          <w:szCs w:val="31"/>
          <w:lang w:val="en-US" w:eastAsia="ja-JP"/>
        </w:rPr>
        <w:t>特別カラー</w:t>
      </w:r>
      <w:r w:rsidR="00FB312D">
        <w:rPr>
          <w:rFonts w:ascii="Noto Sans JP" w:eastAsia="Noto Sans JP" w:hAnsi="Noto Sans JP" w:cstheme="minorBidi"/>
          <w:b/>
          <w:bCs/>
          <w:color w:val="000000" w:themeColor="text1"/>
          <w:sz w:val="31"/>
          <w:szCs w:val="31"/>
          <w:lang w:val="en-US" w:eastAsia="ja-JP"/>
        </w:rPr>
        <w:br/>
      </w:r>
      <w:r w:rsidR="00070F2B">
        <w:rPr>
          <w:rFonts w:ascii="Noto Sans JP" w:eastAsia="Noto Sans JP" w:hAnsi="Noto Sans JP" w:cstheme="minorBidi" w:hint="eastAsia"/>
          <w:b/>
          <w:bCs/>
          <w:color w:val="000000" w:themeColor="text1"/>
          <w:sz w:val="31"/>
          <w:szCs w:val="31"/>
          <w:lang w:val="en-US" w:eastAsia="ja-JP"/>
        </w:rPr>
        <w:t>「</w:t>
      </w:r>
      <w:r w:rsidR="00070F2B" w:rsidRPr="00070F2B">
        <w:rPr>
          <w:rFonts w:ascii="Noto Sans JP" w:eastAsia="Noto Sans JP" w:hAnsi="Noto Sans JP" w:cstheme="minorBidi" w:hint="eastAsia"/>
          <w:b/>
          <w:bCs/>
          <w:color w:val="000000" w:themeColor="text1"/>
          <w:sz w:val="31"/>
          <w:szCs w:val="31"/>
          <w:lang w:val="en-US" w:eastAsia="ja-JP"/>
        </w:rPr>
        <w:t>Matte White</w:t>
      </w:r>
      <w:r w:rsidR="00070F2B">
        <w:rPr>
          <w:rFonts w:ascii="Noto Sans JP" w:eastAsia="Noto Sans JP" w:hAnsi="Noto Sans JP" w:cstheme="minorBidi" w:hint="eastAsia"/>
          <w:b/>
          <w:bCs/>
          <w:color w:val="000000" w:themeColor="text1"/>
          <w:sz w:val="31"/>
          <w:szCs w:val="31"/>
          <w:lang w:val="en-US" w:eastAsia="ja-JP"/>
        </w:rPr>
        <w:t>」を</w:t>
      </w:r>
      <w:r w:rsidR="00070F2B" w:rsidRPr="00070F2B">
        <w:rPr>
          <w:rFonts w:ascii="Noto Sans JP" w:eastAsia="Noto Sans JP" w:hAnsi="Noto Sans JP" w:cstheme="minorBidi" w:hint="eastAsia"/>
          <w:b/>
          <w:bCs/>
          <w:color w:val="000000" w:themeColor="text1"/>
          <w:sz w:val="31"/>
          <w:szCs w:val="31"/>
          <w:lang w:val="en-US" w:eastAsia="ja-JP"/>
        </w:rPr>
        <w:t>数量限定</w:t>
      </w:r>
      <w:r w:rsidR="00070F2B">
        <w:rPr>
          <w:rFonts w:ascii="Noto Sans JP" w:eastAsia="Noto Sans JP" w:hAnsi="Noto Sans JP" w:cstheme="minorBidi" w:hint="eastAsia"/>
          <w:b/>
          <w:bCs/>
          <w:color w:val="000000" w:themeColor="text1"/>
          <w:sz w:val="31"/>
          <w:szCs w:val="31"/>
          <w:lang w:val="en-US" w:eastAsia="ja-JP"/>
        </w:rPr>
        <w:t>で</w:t>
      </w:r>
      <w:r w:rsidR="00070F2B" w:rsidRPr="00070F2B">
        <w:rPr>
          <w:rFonts w:ascii="Noto Sans JP" w:eastAsia="Noto Sans JP" w:hAnsi="Noto Sans JP" w:cstheme="minorBidi" w:hint="eastAsia"/>
          <w:b/>
          <w:bCs/>
          <w:color w:val="000000" w:themeColor="text1"/>
          <w:sz w:val="31"/>
          <w:szCs w:val="31"/>
          <w:lang w:val="en-US" w:eastAsia="ja-JP"/>
        </w:rPr>
        <w:t>発売</w:t>
      </w:r>
    </w:p>
    <w:p w14:paraId="285014FD" w14:textId="77777777" w:rsidR="002A3C26" w:rsidRPr="00BD1F7B" w:rsidRDefault="002A3C26" w:rsidP="00084A10">
      <w:pPr>
        <w:spacing w:line="240" w:lineRule="auto"/>
        <w:jc w:val="right"/>
        <w:rPr>
          <w:rFonts w:ascii="Noto Sans JP" w:eastAsia="Noto Sans JP" w:hAnsi="Noto Sans JP" w:cstheme="minorBidi"/>
          <w:b/>
          <w:bCs/>
          <w:color w:val="000000" w:themeColor="text1"/>
          <w:sz w:val="24"/>
          <w:szCs w:val="24"/>
          <w:lang w:val="en-US" w:eastAsia="ja-JP"/>
        </w:rPr>
      </w:pPr>
    </w:p>
    <w:p w14:paraId="55BEBFBC" w14:textId="417457FF" w:rsidR="00B57251" w:rsidRPr="00B57251" w:rsidRDefault="00B57251" w:rsidP="00084A10">
      <w:pPr>
        <w:spacing w:line="240" w:lineRule="auto"/>
        <w:jc w:val="right"/>
        <w:rPr>
          <w:rFonts w:ascii="Noto Sans JP" w:eastAsia="Noto Sans JP" w:hAnsi="Noto Sans JP" w:cstheme="minorHAnsi"/>
          <w:bCs/>
          <w:color w:val="000000" w:themeColor="text1"/>
          <w:lang w:val="en-US" w:eastAsia="ja-JP"/>
        </w:rPr>
      </w:pPr>
      <w:r w:rsidRPr="00B57251">
        <w:rPr>
          <w:rFonts w:ascii="Noto Sans JP" w:eastAsia="Noto Sans JP" w:hAnsi="Noto Sans JP" w:cstheme="minorHAnsi" w:hint="eastAsia"/>
          <w:bCs/>
          <w:color w:val="000000" w:themeColor="text1"/>
          <w:lang w:val="en-US" w:eastAsia="ja-JP"/>
        </w:rPr>
        <w:t>2</w:t>
      </w:r>
      <w:r w:rsidR="00070F2B">
        <w:rPr>
          <w:rFonts w:ascii="Noto Sans JP" w:eastAsia="Noto Sans JP" w:hAnsi="Noto Sans JP" w:cstheme="minorHAnsi"/>
          <w:bCs/>
          <w:color w:val="000000" w:themeColor="text1"/>
          <w:lang w:val="en-US" w:eastAsia="ja-JP"/>
        </w:rPr>
        <w:t>02</w:t>
      </w:r>
      <w:r w:rsidR="00070F2B">
        <w:rPr>
          <w:rFonts w:ascii="Noto Sans JP" w:eastAsia="Noto Sans JP" w:hAnsi="Noto Sans JP" w:cstheme="minorHAnsi" w:hint="eastAsia"/>
          <w:bCs/>
          <w:color w:val="000000" w:themeColor="text1"/>
          <w:lang w:val="en-US" w:eastAsia="ja-JP"/>
        </w:rPr>
        <w:t>5</w:t>
      </w:r>
      <w:r w:rsidRPr="00B57251">
        <w:rPr>
          <w:rFonts w:ascii="Noto Sans JP" w:eastAsia="Noto Sans JP" w:hAnsi="Noto Sans JP" w:cstheme="minorHAnsi" w:hint="eastAsia"/>
          <w:bCs/>
          <w:color w:val="000000" w:themeColor="text1"/>
          <w:lang w:val="en-US" w:eastAsia="ja-JP"/>
        </w:rPr>
        <w:t>年</w:t>
      </w:r>
      <w:r w:rsidR="00070F2B">
        <w:rPr>
          <w:rFonts w:ascii="Noto Sans JP" w:eastAsia="Noto Sans JP" w:hAnsi="Noto Sans JP" w:cstheme="minorHAnsi" w:hint="eastAsia"/>
          <w:bCs/>
          <w:color w:val="000000" w:themeColor="text1"/>
          <w:lang w:val="en-US" w:eastAsia="ja-JP"/>
        </w:rPr>
        <w:t>1</w:t>
      </w:r>
      <w:r w:rsidRPr="00B57251">
        <w:rPr>
          <w:rFonts w:ascii="Noto Sans JP" w:eastAsia="Noto Sans JP" w:hAnsi="Noto Sans JP" w:cstheme="minorHAnsi" w:hint="eastAsia"/>
          <w:bCs/>
          <w:color w:val="000000" w:themeColor="text1"/>
          <w:lang w:val="en-US" w:eastAsia="ja-JP"/>
        </w:rPr>
        <w:t>月</w:t>
      </w:r>
      <w:r w:rsidR="00070F2B">
        <w:rPr>
          <w:rFonts w:ascii="Noto Sans JP" w:eastAsia="Noto Sans JP" w:hAnsi="Noto Sans JP" w:cstheme="minorHAnsi" w:hint="eastAsia"/>
          <w:bCs/>
          <w:color w:val="000000" w:themeColor="text1"/>
          <w:lang w:val="en-US" w:eastAsia="ja-JP"/>
        </w:rPr>
        <w:t>29</w:t>
      </w:r>
      <w:r w:rsidRPr="00B57251">
        <w:rPr>
          <w:rFonts w:ascii="Noto Sans JP" w:eastAsia="Noto Sans JP" w:hAnsi="Noto Sans JP" w:cstheme="minorHAnsi" w:hint="eastAsia"/>
          <w:bCs/>
          <w:color w:val="000000" w:themeColor="text1"/>
          <w:lang w:val="en-US" w:eastAsia="ja-JP"/>
        </w:rPr>
        <w:t>日</w:t>
      </w:r>
    </w:p>
    <w:p w14:paraId="7454D6BE" w14:textId="3AE6109D" w:rsidR="00B57251" w:rsidRPr="00B57251" w:rsidRDefault="00B57251" w:rsidP="00084A10">
      <w:pPr>
        <w:spacing w:line="240" w:lineRule="auto"/>
        <w:jc w:val="right"/>
        <w:rPr>
          <w:rFonts w:ascii="Noto Sans JP" w:eastAsia="Noto Sans JP" w:hAnsi="Noto Sans JP" w:cstheme="minorHAnsi"/>
          <w:bCs/>
          <w:color w:val="000000" w:themeColor="text1"/>
          <w:lang w:val="en-US" w:eastAsia="ja-JP"/>
        </w:rPr>
      </w:pPr>
      <w:r w:rsidRPr="00B57251">
        <w:rPr>
          <w:rFonts w:ascii="Noto Sans JP" w:eastAsia="Noto Sans JP" w:hAnsi="Noto Sans JP" w:cstheme="minorHAnsi" w:hint="eastAsia"/>
          <w:bCs/>
          <w:color w:val="000000" w:themeColor="text1"/>
          <w:lang w:val="en-US" w:eastAsia="ja-JP"/>
        </w:rPr>
        <w:t>ゼンハイザージャパン株式会社</w:t>
      </w:r>
    </w:p>
    <w:p w14:paraId="529757BA" w14:textId="77777777" w:rsidR="00C83B16" w:rsidRDefault="00C83B16" w:rsidP="00084A10">
      <w:pPr>
        <w:spacing w:line="240" w:lineRule="auto"/>
        <w:rPr>
          <w:rFonts w:ascii="Noto Sans JP" w:eastAsia="Noto Sans JP" w:hAnsi="Noto Sans JP" w:cstheme="minorHAnsi"/>
          <w:bCs/>
          <w:noProof/>
          <w:color w:val="000000" w:themeColor="text1"/>
          <w:lang w:val="en-US" w:eastAsia="ja-JP"/>
        </w:rPr>
      </w:pPr>
    </w:p>
    <w:p w14:paraId="28E20312" w14:textId="6DF1069B" w:rsidR="006C725B" w:rsidRDefault="00070F2B" w:rsidP="00084A10">
      <w:pPr>
        <w:spacing w:line="240" w:lineRule="auto"/>
        <w:rPr>
          <w:rFonts w:ascii="Noto Sans JP" w:eastAsia="Noto Sans JP" w:hAnsi="Noto Sans JP" w:cstheme="minorHAnsi"/>
          <w:bCs/>
          <w:noProof/>
          <w:color w:val="000000" w:themeColor="text1"/>
          <w:lang w:val="en-US" w:eastAsia="ja-JP"/>
        </w:rPr>
      </w:pPr>
      <w:r w:rsidRPr="00070F2B">
        <w:rPr>
          <w:rFonts w:ascii="Noto Sans JP" w:eastAsia="Noto Sans JP" w:hAnsi="Noto Sans JP" w:cstheme="minorHAnsi" w:hint="eastAsia"/>
          <w:bCs/>
          <w:noProof/>
          <w:color w:val="000000" w:themeColor="text1"/>
          <w:lang w:val="en-US" w:eastAsia="ja-JP"/>
        </w:rPr>
        <w:t>ゼンハイザージャパン株式会社（代表取締役：宮脇 精一、以下「当社」）は、「KMS 105」の特別カラー「Matte White」を</w:t>
      </w:r>
      <w:r>
        <w:rPr>
          <w:rFonts w:ascii="Noto Sans JP" w:eastAsia="Noto Sans JP" w:hAnsi="Noto Sans JP" w:cstheme="minorHAnsi" w:hint="eastAsia"/>
          <w:bCs/>
          <w:noProof/>
          <w:color w:val="000000" w:themeColor="text1"/>
          <w:lang w:val="en-US" w:eastAsia="ja-JP"/>
        </w:rPr>
        <w:t>2025年</w:t>
      </w:r>
      <w:r w:rsidRPr="00070F2B">
        <w:rPr>
          <w:rFonts w:ascii="Noto Sans JP" w:eastAsia="Noto Sans JP" w:hAnsi="Noto Sans JP" w:cstheme="minorHAnsi" w:hint="eastAsia"/>
          <w:bCs/>
          <w:noProof/>
          <w:color w:val="000000" w:themeColor="text1"/>
          <w:lang w:val="en-US" w:eastAsia="ja-JP"/>
        </w:rPr>
        <w:t>2月6日（木）</w:t>
      </w:r>
      <w:r>
        <w:rPr>
          <w:rFonts w:ascii="Noto Sans JP" w:eastAsia="Noto Sans JP" w:hAnsi="Noto Sans JP" w:cstheme="minorHAnsi" w:hint="eastAsia"/>
          <w:bCs/>
          <w:noProof/>
          <w:color w:val="000000" w:themeColor="text1"/>
          <w:lang w:val="en-US" w:eastAsia="ja-JP"/>
        </w:rPr>
        <w:t>に発売いたします。数量限定での発売で、在庫が無くなり次第販売を終了します</w:t>
      </w:r>
      <w:r w:rsidRPr="00070F2B">
        <w:rPr>
          <w:rFonts w:ascii="Noto Sans JP" w:eastAsia="Noto Sans JP" w:hAnsi="Noto Sans JP" w:cstheme="minorHAnsi" w:hint="eastAsia"/>
          <w:bCs/>
          <w:noProof/>
          <w:color w:val="000000" w:themeColor="text1"/>
          <w:lang w:val="en-US" w:eastAsia="ja-JP"/>
        </w:rPr>
        <w:t>。価格はオープンで、参考価格は</w:t>
      </w:r>
      <w:r>
        <w:rPr>
          <w:rFonts w:ascii="Noto Sans JP" w:eastAsia="Noto Sans JP" w:hAnsi="Noto Sans JP" w:cstheme="minorHAnsi"/>
          <w:bCs/>
          <w:noProof/>
          <w:color w:val="000000" w:themeColor="text1"/>
          <w:lang w:val="en-US" w:eastAsia="ja-JP"/>
        </w:rPr>
        <w:t>122,10</w:t>
      </w:r>
      <w:r w:rsidRPr="00070F2B">
        <w:rPr>
          <w:rFonts w:ascii="Noto Sans JP" w:eastAsia="Noto Sans JP" w:hAnsi="Noto Sans JP" w:cstheme="minorHAnsi" w:hint="eastAsia"/>
          <w:bCs/>
          <w:noProof/>
          <w:color w:val="000000" w:themeColor="text1"/>
          <w:lang w:val="en-US" w:eastAsia="ja-JP"/>
        </w:rPr>
        <w:t>0円（税込）です。</w:t>
      </w:r>
    </w:p>
    <w:p w14:paraId="30F1397E" w14:textId="708984B6" w:rsidR="00084A10" w:rsidRDefault="00C83B16" w:rsidP="00084A10">
      <w:pPr>
        <w:spacing w:line="240" w:lineRule="auto"/>
        <w:rPr>
          <w:rFonts w:ascii="Noto Sans JP" w:eastAsia="Noto Sans JP" w:hAnsi="Noto Sans JP" w:cstheme="minorHAnsi"/>
          <w:bCs/>
          <w:noProof/>
          <w:color w:val="000000" w:themeColor="text1"/>
          <w:lang w:val="en-US" w:eastAsia="ja-JP"/>
        </w:rPr>
      </w:pPr>
      <w:r>
        <w:rPr>
          <w:rFonts w:asciiTheme="minorHAnsi" w:eastAsia="Meiryo UI" w:hAnsiTheme="minorHAnsi" w:cstheme="minorHAnsi"/>
          <w:noProof/>
          <w:sz w:val="21"/>
          <w:szCs w:val="21"/>
          <w:highlight w:val="yellow"/>
          <w:lang w:val="en-US" w:eastAsia="ja-JP"/>
        </w:rPr>
        <w:drawing>
          <wp:anchor distT="0" distB="0" distL="114300" distR="114300" simplePos="0" relativeHeight="251660288" behindDoc="0" locked="0" layoutInCell="1" allowOverlap="1" wp14:anchorId="6A2137EA" wp14:editId="41CACEF7">
            <wp:simplePos x="0" y="0"/>
            <wp:positionH relativeFrom="margin">
              <wp:posOffset>179705</wp:posOffset>
            </wp:positionH>
            <wp:positionV relativeFrom="paragraph">
              <wp:posOffset>113665</wp:posOffset>
            </wp:positionV>
            <wp:extent cx="5400000" cy="2321496"/>
            <wp:effectExtent l="0" t="0" r="0" b="3175"/>
            <wp:wrapNone/>
            <wp:docPr id="117660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23214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315DB9" w14:textId="330270AB" w:rsidR="00084A10" w:rsidRDefault="00084A10" w:rsidP="00084A10">
      <w:pPr>
        <w:spacing w:line="240" w:lineRule="auto"/>
        <w:rPr>
          <w:rFonts w:ascii="Noto Sans JP" w:eastAsia="Noto Sans JP" w:hAnsi="Noto Sans JP" w:cstheme="minorHAnsi"/>
          <w:bCs/>
          <w:noProof/>
          <w:color w:val="000000" w:themeColor="text1"/>
          <w:lang w:val="en-US" w:eastAsia="ja-JP"/>
        </w:rPr>
      </w:pPr>
    </w:p>
    <w:p w14:paraId="0981C158" w14:textId="00AFBA44" w:rsidR="00084A10" w:rsidRDefault="00084A10" w:rsidP="00084A10">
      <w:pPr>
        <w:spacing w:line="240" w:lineRule="auto"/>
        <w:rPr>
          <w:rFonts w:ascii="Noto Sans JP" w:eastAsia="Noto Sans JP" w:hAnsi="Noto Sans JP" w:cstheme="minorHAnsi"/>
          <w:bCs/>
          <w:noProof/>
          <w:color w:val="000000" w:themeColor="text1"/>
          <w:lang w:val="en-US" w:eastAsia="ja-JP"/>
        </w:rPr>
      </w:pPr>
    </w:p>
    <w:p w14:paraId="2A112163" w14:textId="23E3EE14" w:rsidR="00084A10" w:rsidRDefault="00084A10" w:rsidP="00084A10">
      <w:pPr>
        <w:spacing w:line="240" w:lineRule="auto"/>
        <w:rPr>
          <w:rFonts w:ascii="Noto Sans JP" w:eastAsia="Noto Sans JP" w:hAnsi="Noto Sans JP" w:cstheme="minorHAnsi"/>
          <w:bCs/>
          <w:noProof/>
          <w:color w:val="000000" w:themeColor="text1"/>
          <w:lang w:val="en-US" w:eastAsia="ja-JP"/>
        </w:rPr>
      </w:pPr>
    </w:p>
    <w:p w14:paraId="010593EF" w14:textId="44D04E05" w:rsidR="00084A10" w:rsidRDefault="00084A10" w:rsidP="00084A10">
      <w:pPr>
        <w:spacing w:line="240" w:lineRule="auto"/>
        <w:rPr>
          <w:rFonts w:ascii="Noto Sans JP" w:eastAsia="Noto Sans JP" w:hAnsi="Noto Sans JP" w:cstheme="minorHAnsi"/>
          <w:bCs/>
          <w:noProof/>
          <w:color w:val="000000" w:themeColor="text1"/>
          <w:lang w:val="en-US" w:eastAsia="ja-JP"/>
        </w:rPr>
      </w:pPr>
    </w:p>
    <w:p w14:paraId="5F5F4F37" w14:textId="3B0C3207" w:rsidR="00084A10" w:rsidRDefault="00084A10" w:rsidP="00084A10">
      <w:pPr>
        <w:spacing w:line="240" w:lineRule="auto"/>
        <w:rPr>
          <w:rFonts w:ascii="Noto Sans JP" w:eastAsia="Noto Sans JP" w:hAnsi="Noto Sans JP" w:cstheme="minorHAnsi"/>
          <w:bCs/>
          <w:noProof/>
          <w:color w:val="000000" w:themeColor="text1"/>
          <w:lang w:val="en-US" w:eastAsia="ja-JP"/>
        </w:rPr>
      </w:pPr>
    </w:p>
    <w:p w14:paraId="039D8443" w14:textId="59B0A4C1" w:rsidR="00084A10" w:rsidRDefault="00084A10" w:rsidP="00084A10">
      <w:pPr>
        <w:spacing w:line="240" w:lineRule="auto"/>
        <w:rPr>
          <w:rFonts w:ascii="Noto Sans JP" w:eastAsia="Noto Sans JP" w:hAnsi="Noto Sans JP" w:cstheme="minorHAnsi"/>
          <w:bCs/>
          <w:color w:val="000000" w:themeColor="text1"/>
          <w:lang w:val="en-US" w:eastAsia="ja-JP"/>
        </w:rPr>
      </w:pPr>
    </w:p>
    <w:p w14:paraId="0FA13B1B" w14:textId="098A50D6" w:rsidR="00084A10" w:rsidRDefault="00084A10" w:rsidP="00084A10">
      <w:pPr>
        <w:spacing w:line="240" w:lineRule="auto"/>
        <w:rPr>
          <w:rFonts w:ascii="Noto Sans JP" w:eastAsia="Noto Sans JP" w:hAnsi="Noto Sans JP" w:cstheme="minorHAnsi"/>
          <w:bCs/>
          <w:color w:val="000000" w:themeColor="text1"/>
          <w:lang w:val="en-US" w:eastAsia="ja-JP"/>
        </w:rPr>
      </w:pPr>
    </w:p>
    <w:p w14:paraId="759CC3CE" w14:textId="602B621C" w:rsidR="00084A10" w:rsidRDefault="00084A10" w:rsidP="00084A10">
      <w:pPr>
        <w:spacing w:line="240" w:lineRule="auto"/>
        <w:rPr>
          <w:rFonts w:ascii="Noto Sans JP" w:eastAsia="Noto Sans JP" w:hAnsi="Noto Sans JP" w:cstheme="minorHAnsi"/>
          <w:bCs/>
          <w:color w:val="000000" w:themeColor="text1"/>
          <w:lang w:val="en-US" w:eastAsia="ja-JP"/>
        </w:rPr>
      </w:pPr>
    </w:p>
    <w:p w14:paraId="4E6EFF05" w14:textId="5430BB88" w:rsidR="00084A10" w:rsidRDefault="00084A10" w:rsidP="00084A10">
      <w:pPr>
        <w:spacing w:line="240" w:lineRule="auto"/>
        <w:rPr>
          <w:rFonts w:ascii="Noto Sans JP" w:eastAsia="Noto Sans JP" w:hAnsi="Noto Sans JP" w:cstheme="minorHAnsi"/>
          <w:bCs/>
          <w:color w:val="000000" w:themeColor="text1"/>
          <w:lang w:val="en-US" w:eastAsia="ja-JP"/>
        </w:rPr>
      </w:pPr>
    </w:p>
    <w:p w14:paraId="3891CC7D" w14:textId="4A594E54" w:rsidR="00084A10" w:rsidRDefault="00084A10" w:rsidP="00084A10">
      <w:pPr>
        <w:spacing w:line="240" w:lineRule="auto"/>
        <w:rPr>
          <w:rFonts w:ascii="Noto Sans JP" w:eastAsia="Noto Sans JP" w:hAnsi="Noto Sans JP" w:cstheme="minorHAnsi"/>
          <w:bCs/>
          <w:color w:val="000000" w:themeColor="text1"/>
          <w:lang w:val="en-US" w:eastAsia="ja-JP"/>
        </w:rPr>
      </w:pPr>
    </w:p>
    <w:p w14:paraId="567D82D1" w14:textId="0B021DE4" w:rsidR="00084A10" w:rsidRDefault="00084A10" w:rsidP="00084A10">
      <w:pPr>
        <w:spacing w:line="240" w:lineRule="auto"/>
        <w:rPr>
          <w:rFonts w:ascii="Noto Sans JP" w:eastAsia="Noto Sans JP" w:hAnsi="Noto Sans JP" w:cstheme="minorHAnsi"/>
          <w:bCs/>
          <w:color w:val="000000" w:themeColor="text1"/>
          <w:lang w:val="en-US" w:eastAsia="ja-JP"/>
        </w:rPr>
      </w:pPr>
    </w:p>
    <w:p w14:paraId="1E71CD67" w14:textId="63344F15" w:rsidR="00084A10" w:rsidRPr="00084A10" w:rsidRDefault="00C83B16" w:rsidP="00084A10">
      <w:pPr>
        <w:spacing w:line="240" w:lineRule="auto"/>
        <w:rPr>
          <w:rFonts w:ascii="Noto Sans JP" w:eastAsia="Noto Sans JP" w:hAnsi="Noto Sans JP" w:cstheme="minorHAnsi"/>
          <w:bCs/>
          <w:color w:val="000000" w:themeColor="text1"/>
          <w:lang w:val="en-US" w:eastAsia="ja-JP"/>
        </w:rPr>
      </w:pPr>
      <w:r>
        <w:rPr>
          <w:rFonts w:ascii="Noto Sans JP" w:eastAsia="Noto Sans JP" w:hAnsi="Noto Sans JP" w:cstheme="minorHAnsi" w:hint="eastAsia"/>
          <w:bCs/>
          <w:color w:val="000000" w:themeColor="text1"/>
          <w:lang w:val="en-US" w:eastAsia="ja-JP"/>
        </w:rPr>
        <w:t>「</w:t>
      </w:r>
      <w:r w:rsidR="00084A10" w:rsidRPr="00084A10">
        <w:rPr>
          <w:rFonts w:ascii="Noto Sans JP" w:eastAsia="Noto Sans JP" w:hAnsi="Noto Sans JP" w:cstheme="minorHAnsi" w:hint="eastAsia"/>
          <w:bCs/>
          <w:color w:val="000000" w:themeColor="text1"/>
          <w:lang w:val="en-US" w:eastAsia="ja-JP"/>
        </w:rPr>
        <w:t>KMS 105 Matte White</w:t>
      </w:r>
      <w:r>
        <w:rPr>
          <w:rFonts w:ascii="Noto Sans JP" w:eastAsia="Noto Sans JP" w:hAnsi="Noto Sans JP" w:cstheme="minorHAnsi" w:hint="eastAsia"/>
          <w:bCs/>
          <w:color w:val="000000" w:themeColor="text1"/>
          <w:lang w:val="en-US" w:eastAsia="ja-JP"/>
        </w:rPr>
        <w:t>」は、</w:t>
      </w:r>
      <w:r w:rsidRPr="00084A10">
        <w:rPr>
          <w:rFonts w:ascii="Noto Sans JP" w:eastAsia="Noto Sans JP" w:hAnsi="Noto Sans JP" w:cstheme="minorHAnsi" w:hint="eastAsia"/>
          <w:bCs/>
          <w:color w:val="000000" w:themeColor="text1"/>
          <w:lang w:val="en-US" w:eastAsia="ja-JP"/>
        </w:rPr>
        <w:t>スタジオグレード</w:t>
      </w:r>
      <w:r w:rsidR="00E44E2E">
        <w:rPr>
          <w:rFonts w:ascii="Noto Sans JP" w:eastAsia="Noto Sans JP" w:hAnsi="Noto Sans JP" w:cstheme="minorHAnsi" w:hint="eastAsia"/>
          <w:bCs/>
          <w:color w:val="000000" w:themeColor="text1"/>
          <w:lang w:val="en-US" w:eastAsia="ja-JP"/>
        </w:rPr>
        <w:t>の</w:t>
      </w:r>
      <w:r w:rsidRPr="00084A10">
        <w:rPr>
          <w:rFonts w:ascii="Noto Sans JP" w:eastAsia="Noto Sans JP" w:hAnsi="Noto Sans JP" w:cstheme="minorHAnsi" w:hint="eastAsia"/>
          <w:bCs/>
          <w:color w:val="000000" w:themeColor="text1"/>
          <w:lang w:val="en-US" w:eastAsia="ja-JP"/>
        </w:rPr>
        <w:t>ボーカルマイク</w:t>
      </w:r>
      <w:r>
        <w:rPr>
          <w:rFonts w:ascii="Noto Sans JP" w:eastAsia="Noto Sans JP" w:hAnsi="Noto Sans JP" w:cstheme="minorHAnsi" w:hint="eastAsia"/>
          <w:bCs/>
          <w:color w:val="000000" w:themeColor="text1"/>
          <w:lang w:val="en-US" w:eastAsia="ja-JP"/>
        </w:rPr>
        <w:t>「KMS</w:t>
      </w:r>
      <w:r>
        <w:rPr>
          <w:rFonts w:ascii="Noto Sans JP" w:eastAsia="Noto Sans JP" w:hAnsi="Noto Sans JP" w:cstheme="minorHAnsi"/>
          <w:bCs/>
          <w:color w:val="000000" w:themeColor="text1"/>
          <w:lang w:val="en-US" w:eastAsia="ja-JP"/>
        </w:rPr>
        <w:t xml:space="preserve"> </w:t>
      </w:r>
      <w:r>
        <w:rPr>
          <w:rFonts w:ascii="Noto Sans JP" w:eastAsia="Noto Sans JP" w:hAnsi="Noto Sans JP" w:cstheme="minorHAnsi" w:hint="eastAsia"/>
          <w:bCs/>
          <w:color w:val="000000" w:themeColor="text1"/>
          <w:lang w:val="en-US" w:eastAsia="ja-JP"/>
        </w:rPr>
        <w:t>105」をマットなホワイトカラーに仕上げた</w:t>
      </w:r>
      <w:r w:rsidR="00084A10" w:rsidRPr="00084A10">
        <w:rPr>
          <w:rFonts w:ascii="Noto Sans JP" w:eastAsia="Noto Sans JP" w:hAnsi="Noto Sans JP" w:cstheme="minorHAnsi" w:hint="eastAsia"/>
          <w:bCs/>
          <w:color w:val="000000" w:themeColor="text1"/>
          <w:lang w:val="en-US" w:eastAsia="ja-JP"/>
        </w:rPr>
        <w:t>数量限定</w:t>
      </w:r>
      <w:r>
        <w:rPr>
          <w:rFonts w:ascii="Noto Sans JP" w:eastAsia="Noto Sans JP" w:hAnsi="Noto Sans JP" w:cstheme="minorHAnsi" w:hint="eastAsia"/>
          <w:bCs/>
          <w:color w:val="000000" w:themeColor="text1"/>
          <w:lang w:val="en-US" w:eastAsia="ja-JP"/>
        </w:rPr>
        <w:t>の</w:t>
      </w:r>
      <w:r w:rsidR="00084A10" w:rsidRPr="00084A10">
        <w:rPr>
          <w:rFonts w:ascii="Noto Sans JP" w:eastAsia="Noto Sans JP" w:hAnsi="Noto Sans JP" w:cstheme="minorHAnsi" w:hint="eastAsia"/>
          <w:bCs/>
          <w:color w:val="000000" w:themeColor="text1"/>
          <w:lang w:val="en-US" w:eastAsia="ja-JP"/>
        </w:rPr>
        <w:t>特別モデルです。このエレガントなマットホワイト仕上げは、パフォーマーのステージ上での存在感を際立たせるとともに、視覚的な演出効果を高めます。</w:t>
      </w:r>
      <w:r>
        <w:rPr>
          <w:rFonts w:ascii="Noto Sans JP" w:eastAsia="Noto Sans JP" w:hAnsi="Noto Sans JP" w:cstheme="minorHAnsi" w:hint="eastAsia"/>
          <w:bCs/>
          <w:color w:val="000000" w:themeColor="text1"/>
          <w:lang w:val="en-US" w:eastAsia="ja-JP"/>
        </w:rPr>
        <w:t>本モデルは限定生産品のため、在庫がなくなり次第、販売終了となります</w:t>
      </w:r>
      <w:r w:rsidR="00084A10" w:rsidRPr="00084A10">
        <w:rPr>
          <w:rFonts w:ascii="Noto Sans JP" w:eastAsia="Noto Sans JP" w:hAnsi="Noto Sans JP" w:cstheme="minorHAnsi" w:hint="eastAsia"/>
          <w:bCs/>
          <w:color w:val="000000" w:themeColor="text1"/>
          <w:lang w:val="en-US" w:eastAsia="ja-JP"/>
        </w:rPr>
        <w:t>。</w:t>
      </w:r>
    </w:p>
    <w:p w14:paraId="0EE1AFFA" w14:textId="4D6B3AE7" w:rsidR="00084A10" w:rsidRPr="00084A10" w:rsidRDefault="00084A10" w:rsidP="00084A10">
      <w:pPr>
        <w:spacing w:line="240" w:lineRule="auto"/>
        <w:rPr>
          <w:rFonts w:ascii="Noto Sans JP" w:eastAsia="Noto Sans JP" w:hAnsi="Noto Sans JP" w:cstheme="minorHAnsi"/>
          <w:bCs/>
          <w:color w:val="000000" w:themeColor="text1"/>
          <w:lang w:val="en-US" w:eastAsia="ja-JP"/>
        </w:rPr>
      </w:pPr>
    </w:p>
    <w:p w14:paraId="0328CF35" w14:textId="692FE175" w:rsidR="00084A10" w:rsidRPr="00C83B16" w:rsidRDefault="00084A10" w:rsidP="4A3C69E7">
      <w:pPr>
        <w:spacing w:line="240" w:lineRule="auto"/>
        <w:rPr>
          <w:rFonts w:ascii="Noto Sans JP" w:eastAsia="Noto Sans JP" w:hAnsi="Noto Sans JP" w:cstheme="minorBidi"/>
          <w:b/>
          <w:bCs/>
          <w:color w:val="000000" w:themeColor="text1"/>
          <w:lang w:val="en-US" w:eastAsia="ja-JP"/>
        </w:rPr>
      </w:pPr>
      <w:r w:rsidRPr="4A3C69E7">
        <w:rPr>
          <w:rFonts w:ascii="Noto Sans JP" w:eastAsia="Noto Sans JP" w:hAnsi="Noto Sans JP" w:cstheme="minorBidi"/>
          <w:b/>
          <w:bCs/>
          <w:color w:val="000000" w:themeColor="text1"/>
          <w:lang w:val="en-US" w:eastAsia="ja-JP"/>
        </w:rPr>
        <w:t>＜製品特長「KMS 105」＞</w:t>
      </w:r>
    </w:p>
    <w:p w14:paraId="4FA1DF5F" w14:textId="78D5E553" w:rsidR="00084A10" w:rsidRPr="00084A10" w:rsidRDefault="0043109D" w:rsidP="00084A10">
      <w:pPr>
        <w:spacing w:line="240" w:lineRule="auto"/>
        <w:rPr>
          <w:rFonts w:ascii="Noto Sans JP" w:eastAsia="Noto Sans JP" w:hAnsi="Noto Sans JP" w:cstheme="minorHAnsi"/>
          <w:b/>
          <w:bCs/>
          <w:color w:val="000000" w:themeColor="text1"/>
          <w:lang w:val="en-US" w:eastAsia="ja-JP"/>
        </w:rPr>
      </w:pPr>
      <w:r>
        <w:rPr>
          <w:rFonts w:ascii="Noto Sans JP" w:eastAsia="Noto Sans JP" w:hAnsi="Noto Sans JP" w:cstheme="minorHAnsi"/>
          <w:bCs/>
          <w:noProof/>
          <w:color w:val="000000" w:themeColor="text1"/>
          <w:lang w:val="en-US" w:eastAsia="ja-JP"/>
        </w:rPr>
        <w:drawing>
          <wp:anchor distT="0" distB="0" distL="114300" distR="114300" simplePos="0" relativeHeight="251659264" behindDoc="0" locked="0" layoutInCell="1" allowOverlap="1" wp14:anchorId="762681AE" wp14:editId="1BE7A2AA">
            <wp:simplePos x="0" y="0"/>
            <wp:positionH relativeFrom="margin">
              <wp:align>right</wp:align>
            </wp:positionH>
            <wp:positionV relativeFrom="paragraph">
              <wp:posOffset>13970</wp:posOffset>
            </wp:positionV>
            <wp:extent cx="2430000" cy="1620000"/>
            <wp:effectExtent l="0" t="0" r="889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MS 105 MW_product cut_U5A2126_re.JPG"/>
                    <pic:cNvPicPr/>
                  </pic:nvPicPr>
                  <pic:blipFill>
                    <a:blip r:embed="rId12">
                      <a:extLst>
                        <a:ext uri="{28A0092B-C50C-407E-A947-70E740481C1C}">
                          <a14:useLocalDpi xmlns:a14="http://schemas.microsoft.com/office/drawing/2010/main" val="0"/>
                        </a:ext>
                      </a:extLst>
                    </a:blip>
                    <a:stretch>
                      <a:fillRect/>
                    </a:stretch>
                  </pic:blipFill>
                  <pic:spPr>
                    <a:xfrm>
                      <a:off x="0" y="0"/>
                      <a:ext cx="2430000" cy="1620000"/>
                    </a:xfrm>
                    <a:prstGeom prst="rect">
                      <a:avLst/>
                    </a:prstGeom>
                  </pic:spPr>
                </pic:pic>
              </a:graphicData>
            </a:graphic>
            <wp14:sizeRelH relativeFrom="margin">
              <wp14:pctWidth>0</wp14:pctWidth>
            </wp14:sizeRelH>
            <wp14:sizeRelV relativeFrom="margin">
              <wp14:pctHeight>0</wp14:pctHeight>
            </wp14:sizeRelV>
          </wp:anchor>
        </w:drawing>
      </w:r>
      <w:r w:rsidR="00084A10" w:rsidRPr="00084A10">
        <w:rPr>
          <w:rFonts w:ascii="Noto Sans JP" w:eastAsia="Noto Sans JP" w:hAnsi="Noto Sans JP" w:cstheme="minorHAnsi" w:hint="eastAsia"/>
          <w:b/>
          <w:bCs/>
          <w:color w:val="000000" w:themeColor="text1"/>
          <w:lang w:val="en-US" w:eastAsia="ja-JP"/>
        </w:rPr>
        <w:t>プロフェッショナル向けの品質と信頼性</w:t>
      </w:r>
    </w:p>
    <w:p w14:paraId="1003256B" w14:textId="083D5513" w:rsidR="00084A10" w:rsidRPr="00084A10" w:rsidRDefault="00C83B16" w:rsidP="4A3C69E7">
      <w:pPr>
        <w:spacing w:line="240" w:lineRule="auto"/>
        <w:ind w:rightChars="1983" w:right="3966"/>
        <w:rPr>
          <w:rFonts w:ascii="Noto Sans JP" w:eastAsia="Noto Sans JP" w:hAnsi="Noto Sans JP" w:cstheme="minorBidi"/>
          <w:color w:val="000000" w:themeColor="text1"/>
          <w:lang w:val="en-US" w:eastAsia="ja-JP"/>
        </w:rPr>
      </w:pPr>
      <w:r w:rsidRPr="4A3C69E7">
        <w:rPr>
          <w:rFonts w:ascii="Noto Sans JP" w:eastAsia="Noto Sans JP" w:hAnsi="Noto Sans JP" w:cstheme="minorBidi"/>
          <w:color w:val="000000" w:themeColor="text1"/>
          <w:lang w:val="en-US" w:eastAsia="ja-JP"/>
        </w:rPr>
        <w:t>「</w:t>
      </w:r>
      <w:r w:rsidR="00084A10" w:rsidRPr="4A3C69E7">
        <w:rPr>
          <w:rFonts w:ascii="Noto Sans JP" w:eastAsia="Noto Sans JP" w:hAnsi="Noto Sans JP" w:cstheme="minorBidi"/>
          <w:color w:val="000000" w:themeColor="text1"/>
          <w:lang w:val="en-US" w:eastAsia="ja-JP"/>
        </w:rPr>
        <w:t>KMS 105</w:t>
      </w:r>
      <w:r w:rsidRPr="4A3C69E7">
        <w:rPr>
          <w:rFonts w:ascii="Noto Sans JP" w:eastAsia="Noto Sans JP" w:hAnsi="Noto Sans JP" w:cstheme="minorBidi"/>
          <w:color w:val="000000" w:themeColor="text1"/>
          <w:lang w:val="en-US" w:eastAsia="ja-JP"/>
        </w:rPr>
        <w:t>」</w:t>
      </w:r>
      <w:r w:rsidR="00084A10" w:rsidRPr="4A3C69E7">
        <w:rPr>
          <w:rFonts w:ascii="Noto Sans JP" w:eastAsia="Noto Sans JP" w:hAnsi="Noto Sans JP" w:cstheme="minorBidi"/>
          <w:color w:val="000000" w:themeColor="text1"/>
          <w:lang w:val="en-US" w:eastAsia="ja-JP"/>
        </w:rPr>
        <w:t>は、一般的なステージマイクを超えるクオリティを提供します。トランスレス出力設計により、300メートルの長距離接続でも信号損失を最小限に抑え、ステージや収録現場で安定した音質を実現。堅牢な金属製ハウジングと軽量設計により、耐久性と可搬性を両立しています。</w:t>
      </w:r>
    </w:p>
    <w:p w14:paraId="2D8C3989" w14:textId="13F152DB" w:rsidR="0043109D" w:rsidRPr="00084A10" w:rsidRDefault="0043109D" w:rsidP="0043109D">
      <w:pPr>
        <w:spacing w:line="240" w:lineRule="auto"/>
        <w:ind w:rightChars="2267" w:right="4534"/>
        <w:rPr>
          <w:rFonts w:ascii="Noto Sans JP" w:eastAsia="Noto Sans JP" w:hAnsi="Noto Sans JP" w:cstheme="minorHAnsi"/>
          <w:bCs/>
          <w:color w:val="000000" w:themeColor="text1"/>
          <w:lang w:val="en-US" w:eastAsia="ja-JP"/>
        </w:rPr>
      </w:pPr>
    </w:p>
    <w:p w14:paraId="3BDBF73B" w14:textId="34501EAC" w:rsidR="00084A10" w:rsidRPr="00084A10" w:rsidRDefault="0043109D" w:rsidP="0043109D">
      <w:pPr>
        <w:spacing w:line="240" w:lineRule="auto"/>
        <w:ind w:rightChars="-1" w:right="-2"/>
        <w:rPr>
          <w:rFonts w:ascii="Noto Sans JP" w:eastAsia="Noto Sans JP" w:hAnsi="Noto Sans JP" w:cstheme="minorHAnsi"/>
          <w:b/>
          <w:bCs/>
          <w:color w:val="000000" w:themeColor="text1"/>
          <w:lang w:val="en-US" w:eastAsia="ja-JP"/>
        </w:rPr>
      </w:pPr>
      <w:r>
        <w:rPr>
          <w:rFonts w:ascii="Noto Sans JP" w:eastAsia="Noto Sans JP" w:hAnsi="Noto Sans JP" w:cstheme="minorHAnsi" w:hint="eastAsia"/>
          <w:b/>
          <w:bCs/>
          <w:color w:val="000000" w:themeColor="text1"/>
          <w:lang w:val="en-US" w:eastAsia="ja-JP"/>
        </w:rPr>
        <w:t>固定ローカットフィルターによる</w:t>
      </w:r>
      <w:r w:rsidRPr="0043109D">
        <w:rPr>
          <w:rFonts w:ascii="Noto Sans JP" w:eastAsia="Noto Sans JP" w:hAnsi="Noto Sans JP" w:cstheme="minorHAnsi" w:hint="eastAsia"/>
          <w:b/>
          <w:bCs/>
          <w:color w:val="000000" w:themeColor="text1"/>
          <w:lang w:val="en-US" w:eastAsia="ja-JP"/>
        </w:rPr>
        <w:t>近接効果</w:t>
      </w:r>
      <w:r>
        <w:rPr>
          <w:rFonts w:ascii="Noto Sans JP" w:eastAsia="Noto Sans JP" w:hAnsi="Noto Sans JP" w:cstheme="minorHAnsi" w:hint="eastAsia"/>
          <w:b/>
          <w:bCs/>
          <w:color w:val="000000" w:themeColor="text1"/>
          <w:lang w:val="en-US" w:eastAsia="ja-JP"/>
        </w:rPr>
        <w:t>で</w:t>
      </w:r>
      <w:r w:rsidRPr="0043109D">
        <w:rPr>
          <w:rFonts w:ascii="Noto Sans JP" w:eastAsia="Noto Sans JP" w:hAnsi="Noto Sans JP" w:cstheme="minorHAnsi" w:hint="eastAsia"/>
          <w:b/>
          <w:bCs/>
          <w:color w:val="000000" w:themeColor="text1"/>
          <w:lang w:val="en-US" w:eastAsia="ja-JP"/>
        </w:rPr>
        <w:t>低音域をクリアに</w:t>
      </w:r>
      <w:r>
        <w:rPr>
          <w:rFonts w:ascii="Noto Sans JP" w:eastAsia="Noto Sans JP" w:hAnsi="Noto Sans JP" w:cstheme="minorHAnsi" w:hint="eastAsia"/>
          <w:b/>
          <w:bCs/>
          <w:color w:val="000000" w:themeColor="text1"/>
          <w:lang w:val="en-US" w:eastAsia="ja-JP"/>
        </w:rPr>
        <w:t>保つ</w:t>
      </w:r>
    </w:p>
    <w:p w14:paraId="00A87771" w14:textId="4A5390EF" w:rsidR="00084A10" w:rsidRPr="00084A10" w:rsidRDefault="00084A10" w:rsidP="0043109D">
      <w:pPr>
        <w:spacing w:line="240" w:lineRule="auto"/>
        <w:ind w:rightChars="-1" w:right="-2"/>
        <w:rPr>
          <w:rFonts w:ascii="Noto Sans JP" w:eastAsia="Noto Sans JP" w:hAnsi="Noto Sans JP" w:cstheme="minorHAnsi"/>
          <w:bCs/>
          <w:color w:val="000000" w:themeColor="text1"/>
          <w:lang w:val="en-US" w:eastAsia="ja-JP"/>
        </w:rPr>
      </w:pPr>
      <w:r w:rsidRPr="00084A10">
        <w:rPr>
          <w:rFonts w:ascii="Noto Sans JP" w:eastAsia="Noto Sans JP" w:hAnsi="Noto Sans JP" w:cstheme="minorHAnsi" w:hint="eastAsia"/>
          <w:bCs/>
          <w:color w:val="000000" w:themeColor="text1"/>
          <w:lang w:val="en-US" w:eastAsia="ja-JP"/>
        </w:rPr>
        <w:t>固定ローカットフィルターが近接効果を補正し、低音域をクリアに保ちます。ポップフィルターには特殊設計のワイヤーガーゼが採用され、シビランスやポップ音を効果的に抑えつつ、サウンドの明瞭度を損なうことがありません。</w:t>
      </w:r>
    </w:p>
    <w:p w14:paraId="6C5E34F8" w14:textId="703AB428" w:rsidR="0043109D" w:rsidRPr="00084A10" w:rsidRDefault="0043109D" w:rsidP="00084A10">
      <w:pPr>
        <w:spacing w:line="240" w:lineRule="auto"/>
        <w:rPr>
          <w:rFonts w:ascii="Noto Sans JP" w:eastAsia="Noto Sans JP" w:hAnsi="Noto Sans JP" w:cstheme="minorHAnsi"/>
          <w:bCs/>
          <w:color w:val="000000" w:themeColor="text1"/>
          <w:lang w:val="en-US" w:eastAsia="ja-JP"/>
        </w:rPr>
      </w:pPr>
    </w:p>
    <w:p w14:paraId="0736DF8C" w14:textId="1A2398CF" w:rsidR="00084A10" w:rsidRPr="00084A10" w:rsidRDefault="00084A10" w:rsidP="00084A10">
      <w:pPr>
        <w:spacing w:line="240" w:lineRule="auto"/>
        <w:rPr>
          <w:rFonts w:ascii="Noto Sans JP" w:eastAsia="Noto Sans JP" w:hAnsi="Noto Sans JP" w:cstheme="minorHAnsi"/>
          <w:b/>
          <w:bCs/>
          <w:color w:val="000000" w:themeColor="text1"/>
          <w:lang w:val="en-US" w:eastAsia="ja-JP"/>
        </w:rPr>
      </w:pPr>
      <w:r w:rsidRPr="00084A10">
        <w:rPr>
          <w:rFonts w:ascii="Noto Sans JP" w:eastAsia="Noto Sans JP" w:hAnsi="Noto Sans JP" w:cstheme="minorHAnsi" w:hint="eastAsia"/>
          <w:b/>
          <w:bCs/>
          <w:color w:val="000000" w:themeColor="text1"/>
          <w:lang w:val="en-US" w:eastAsia="ja-JP"/>
        </w:rPr>
        <w:lastRenderedPageBreak/>
        <w:t>透明感のあるサウンドと高いパフォーマンス</w:t>
      </w:r>
    </w:p>
    <w:p w14:paraId="5F2AC2A4" w14:textId="70D91B37" w:rsidR="00084A10" w:rsidRPr="00084A10" w:rsidRDefault="00084A10" w:rsidP="00084A10">
      <w:pPr>
        <w:spacing w:line="240" w:lineRule="auto"/>
        <w:rPr>
          <w:rFonts w:ascii="Noto Sans JP" w:eastAsia="Noto Sans JP" w:hAnsi="Noto Sans JP" w:cstheme="minorHAnsi"/>
          <w:bCs/>
          <w:color w:val="000000" w:themeColor="text1"/>
          <w:lang w:val="en-US" w:eastAsia="ja-JP"/>
        </w:rPr>
      </w:pPr>
      <w:r w:rsidRPr="00084A10">
        <w:rPr>
          <w:rFonts w:ascii="Noto Sans JP" w:eastAsia="Noto Sans JP" w:hAnsi="Noto Sans JP" w:cstheme="minorHAnsi" w:hint="eastAsia"/>
          <w:bCs/>
          <w:color w:val="000000" w:themeColor="text1"/>
          <w:lang w:val="en-US" w:eastAsia="ja-JP"/>
        </w:rPr>
        <w:t>Neumann独自のトゥルーコンデンサーカプセルを搭載し、滑らかな高音域と明瞭で透明感のあるサウンドを提供</w:t>
      </w:r>
      <w:r w:rsidR="0043109D">
        <w:rPr>
          <w:rFonts w:ascii="Noto Sans JP" w:eastAsia="Noto Sans JP" w:hAnsi="Noto Sans JP" w:cstheme="minorHAnsi" w:hint="eastAsia"/>
          <w:bCs/>
          <w:color w:val="000000" w:themeColor="text1"/>
          <w:lang w:val="en-US" w:eastAsia="ja-JP"/>
        </w:rPr>
        <w:t>します</w:t>
      </w:r>
      <w:r w:rsidRPr="00084A10">
        <w:rPr>
          <w:rFonts w:ascii="Noto Sans JP" w:eastAsia="Noto Sans JP" w:hAnsi="Noto Sans JP" w:cstheme="minorHAnsi" w:hint="eastAsia"/>
          <w:bCs/>
          <w:color w:val="000000" w:themeColor="text1"/>
          <w:lang w:val="en-US" w:eastAsia="ja-JP"/>
        </w:rPr>
        <w:t>。この設計により、ボーカリストの声のディテールやニュアンスを正確に再現します。</w:t>
      </w:r>
    </w:p>
    <w:p w14:paraId="067A040B" w14:textId="38C37228" w:rsidR="00084A10" w:rsidRPr="00084A10" w:rsidRDefault="00084A10" w:rsidP="00084A10">
      <w:pPr>
        <w:spacing w:line="240" w:lineRule="auto"/>
        <w:rPr>
          <w:rFonts w:ascii="Noto Sans JP" w:eastAsia="Noto Sans JP" w:hAnsi="Noto Sans JP" w:cstheme="minorHAnsi"/>
          <w:bCs/>
          <w:color w:val="000000" w:themeColor="text1"/>
          <w:lang w:val="en-US" w:eastAsia="ja-JP"/>
        </w:rPr>
      </w:pPr>
    </w:p>
    <w:p w14:paraId="11F9D425" w14:textId="6A2AB3A5" w:rsidR="00084A10" w:rsidRPr="00084A10" w:rsidRDefault="00084A10" w:rsidP="00084A10">
      <w:pPr>
        <w:spacing w:line="240" w:lineRule="auto"/>
        <w:rPr>
          <w:rFonts w:ascii="Noto Sans JP" w:eastAsia="Noto Sans JP" w:hAnsi="Noto Sans JP" w:cstheme="minorHAnsi"/>
          <w:b/>
          <w:bCs/>
          <w:color w:val="000000" w:themeColor="text1"/>
          <w:lang w:val="en-US" w:eastAsia="ja-JP"/>
        </w:rPr>
      </w:pPr>
      <w:r w:rsidRPr="00084A10">
        <w:rPr>
          <w:rFonts w:ascii="Noto Sans JP" w:eastAsia="Noto Sans JP" w:hAnsi="Noto Sans JP" w:cstheme="minorHAnsi" w:hint="eastAsia"/>
          <w:b/>
          <w:bCs/>
          <w:color w:val="000000" w:themeColor="text1"/>
          <w:lang w:val="en-US" w:eastAsia="ja-JP"/>
        </w:rPr>
        <w:t>高いハウリング耐性とパフォーマンス</w:t>
      </w:r>
    </w:p>
    <w:p w14:paraId="384C411F" w14:textId="55F80F7D" w:rsidR="00084A10" w:rsidRPr="00084A10" w:rsidRDefault="00084A10" w:rsidP="00084A10">
      <w:pPr>
        <w:spacing w:line="240" w:lineRule="auto"/>
        <w:rPr>
          <w:rFonts w:ascii="Noto Sans JP" w:eastAsia="Noto Sans JP" w:hAnsi="Noto Sans JP" w:cstheme="minorHAnsi"/>
          <w:bCs/>
          <w:color w:val="000000" w:themeColor="text1"/>
          <w:lang w:val="en-US" w:eastAsia="ja-JP"/>
        </w:rPr>
      </w:pPr>
      <w:r w:rsidRPr="00084A10">
        <w:rPr>
          <w:rFonts w:ascii="Noto Sans JP" w:eastAsia="Noto Sans JP" w:hAnsi="Noto Sans JP" w:cstheme="minorHAnsi" w:hint="eastAsia"/>
          <w:bCs/>
          <w:color w:val="000000" w:themeColor="text1"/>
          <w:lang w:val="en-US" w:eastAsia="ja-JP"/>
        </w:rPr>
        <w:t>スーパーカーディオイドピックアップパターンにより、周波数に依存しない均一な感度を実現し、ハウリング耐性と高いゲインを確保します。150dBまでの音圧にも対応し、クリッピングを防ぎ安定したパフォーマンスを発揮します。</w:t>
      </w:r>
    </w:p>
    <w:p w14:paraId="606B0625" w14:textId="58E2D6A1" w:rsidR="00084A10" w:rsidRPr="00084A10" w:rsidRDefault="00084A10" w:rsidP="00084A10">
      <w:pPr>
        <w:spacing w:line="240" w:lineRule="auto"/>
        <w:rPr>
          <w:rFonts w:ascii="Noto Sans JP" w:eastAsia="Noto Sans JP" w:hAnsi="Noto Sans JP" w:cstheme="minorHAnsi"/>
          <w:bCs/>
          <w:color w:val="000000" w:themeColor="text1"/>
          <w:lang w:val="en-US" w:eastAsia="ja-JP"/>
        </w:rPr>
      </w:pPr>
    </w:p>
    <w:p w14:paraId="04D7A903" w14:textId="0A364C68" w:rsidR="00084A10" w:rsidRPr="00084A10" w:rsidRDefault="0043109D" w:rsidP="00084A10">
      <w:pPr>
        <w:spacing w:line="240" w:lineRule="auto"/>
        <w:rPr>
          <w:rFonts w:ascii="Noto Sans JP" w:eastAsia="Noto Sans JP" w:hAnsi="Noto Sans JP" w:cstheme="minorHAnsi"/>
          <w:b/>
          <w:bCs/>
          <w:color w:val="000000" w:themeColor="text1"/>
          <w:lang w:val="en-US" w:eastAsia="ja-JP"/>
        </w:rPr>
      </w:pPr>
      <w:r>
        <w:rPr>
          <w:rFonts w:ascii="Noto Sans JP" w:eastAsia="Noto Sans JP" w:hAnsi="Noto Sans JP" w:cstheme="minorHAnsi" w:hint="eastAsia"/>
          <w:b/>
          <w:bCs/>
          <w:color w:val="000000" w:themeColor="text1"/>
          <w:lang w:val="en-US" w:eastAsia="ja-JP"/>
        </w:rPr>
        <w:t>ステージ上において視覚と音響の両面での演出効果を向上</w:t>
      </w:r>
    </w:p>
    <w:p w14:paraId="607B9D52" w14:textId="53035EE9" w:rsidR="00084A10" w:rsidRPr="00084A10" w:rsidRDefault="00084A10" w:rsidP="00084A10">
      <w:pPr>
        <w:spacing w:line="240" w:lineRule="auto"/>
        <w:rPr>
          <w:rFonts w:ascii="Noto Sans JP" w:eastAsia="Noto Sans JP" w:hAnsi="Noto Sans JP" w:cstheme="minorHAnsi"/>
          <w:bCs/>
          <w:color w:val="000000" w:themeColor="text1"/>
          <w:lang w:val="en-US" w:eastAsia="ja-JP"/>
        </w:rPr>
      </w:pPr>
      <w:r w:rsidRPr="00084A10">
        <w:rPr>
          <w:rFonts w:ascii="Noto Sans JP" w:eastAsia="Noto Sans JP" w:hAnsi="Noto Sans JP" w:cstheme="minorHAnsi" w:hint="eastAsia"/>
          <w:bCs/>
          <w:color w:val="000000" w:themeColor="text1"/>
          <w:lang w:val="en-US" w:eastAsia="ja-JP"/>
        </w:rPr>
        <w:t>限定カラーのマットホワイト仕上げは、エレガントでモダンなデザインを採用。ステージ上での見た目のインパクトを高めると同時に、Neumannブランドの高い信頼性を象徴します。ステージパフォーマンスをより洗練されたものにするための、唯一無二の選択肢です。</w:t>
      </w:r>
    </w:p>
    <w:p w14:paraId="014F4CB4" w14:textId="2B4AA921" w:rsidR="00084A10" w:rsidRPr="00084A10" w:rsidRDefault="00084A10" w:rsidP="00084A10">
      <w:pPr>
        <w:spacing w:line="240" w:lineRule="auto"/>
        <w:rPr>
          <w:rFonts w:ascii="Noto Sans JP" w:eastAsia="Noto Sans JP" w:hAnsi="Noto Sans JP" w:cstheme="minorHAnsi"/>
          <w:bCs/>
          <w:color w:val="000000" w:themeColor="text1"/>
          <w:lang w:val="en-US" w:eastAsia="ja-JP"/>
        </w:rPr>
      </w:pPr>
    </w:p>
    <w:p w14:paraId="2135AA9E" w14:textId="70C0D5B4" w:rsidR="0043109D" w:rsidRPr="00084A10" w:rsidRDefault="0043109D" w:rsidP="00084A10">
      <w:pPr>
        <w:spacing w:line="240" w:lineRule="auto"/>
        <w:rPr>
          <w:rFonts w:ascii="Noto Sans JP" w:eastAsia="Noto Sans JP" w:hAnsi="Noto Sans JP" w:cstheme="minorHAnsi"/>
          <w:b/>
          <w:bCs/>
          <w:color w:val="000000" w:themeColor="text1"/>
          <w:lang w:val="en-US" w:eastAsia="ja-JP"/>
        </w:rPr>
      </w:pPr>
      <w:r>
        <w:rPr>
          <w:rFonts w:ascii="Noto Sans JP" w:eastAsia="Noto Sans JP" w:hAnsi="Noto Sans JP" w:cstheme="minorHAnsi" w:hint="eastAsia"/>
          <w:b/>
          <w:bCs/>
          <w:color w:val="000000" w:themeColor="text1"/>
          <w:lang w:val="en-US" w:eastAsia="ja-JP"/>
        </w:rPr>
        <w:t>ボーカル用としてだけでなく幅広く活用可能</w:t>
      </w:r>
    </w:p>
    <w:p w14:paraId="2BF27EEE" w14:textId="300A1A0B" w:rsidR="00084A10" w:rsidRDefault="00084A10" w:rsidP="00084A10">
      <w:pPr>
        <w:spacing w:line="240" w:lineRule="auto"/>
        <w:rPr>
          <w:rFonts w:ascii="Noto Sans JP" w:eastAsia="Noto Sans JP" w:hAnsi="Noto Sans JP" w:cstheme="minorHAnsi"/>
          <w:bCs/>
          <w:color w:val="000000" w:themeColor="text1"/>
          <w:lang w:val="en-US" w:eastAsia="ja-JP"/>
        </w:rPr>
      </w:pPr>
      <w:r w:rsidRPr="00084A10">
        <w:rPr>
          <w:rFonts w:ascii="Noto Sans JP" w:eastAsia="Noto Sans JP" w:hAnsi="Noto Sans JP" w:cstheme="minorHAnsi" w:hint="eastAsia"/>
          <w:bCs/>
          <w:color w:val="000000" w:themeColor="text1"/>
          <w:lang w:val="en-US" w:eastAsia="ja-JP"/>
        </w:rPr>
        <w:t>ボーカル用として最適化されているだけでなく、パーカッション、サックス、アコースティックギターなど様々な楽器にも適しています。その高いSPL耐性と広いダイナミックレンジにより、ライブステージやレコーディング環境で幅広く活用可能です。</w:t>
      </w:r>
    </w:p>
    <w:p w14:paraId="7AA6DAC7" w14:textId="130BF851" w:rsidR="00084A10" w:rsidRDefault="00084A10" w:rsidP="00084A10">
      <w:pPr>
        <w:spacing w:line="240" w:lineRule="auto"/>
        <w:rPr>
          <w:rFonts w:ascii="Noto Sans JP" w:eastAsia="Noto Sans JP" w:hAnsi="Noto Sans JP" w:cstheme="minorHAnsi"/>
          <w:bCs/>
          <w:color w:val="000000" w:themeColor="text1"/>
          <w:lang w:val="en-US" w:eastAsia="ja-JP"/>
        </w:rPr>
      </w:pPr>
    </w:p>
    <w:p w14:paraId="4D41E9CE" w14:textId="7637E2BE" w:rsidR="00537751" w:rsidRDefault="00537751" w:rsidP="00084A10">
      <w:pPr>
        <w:spacing w:line="240" w:lineRule="auto"/>
        <w:rPr>
          <w:rFonts w:ascii="Noto Sans JP" w:eastAsia="Noto Sans JP" w:hAnsi="Noto Sans JP" w:cstheme="minorHAnsi"/>
          <w:bCs/>
          <w:color w:val="000000" w:themeColor="text1"/>
          <w:lang w:val="en-US" w:eastAsia="ja-JP"/>
        </w:rPr>
      </w:pPr>
      <w:r w:rsidRPr="00537751">
        <w:rPr>
          <w:rFonts w:ascii="Noto Sans JP" w:eastAsia="Noto Sans JP" w:hAnsi="Noto Sans JP" w:cstheme="minorHAnsi" w:hint="eastAsia"/>
          <w:bCs/>
          <w:color w:val="000000" w:themeColor="text1"/>
          <w:lang w:val="en-US" w:eastAsia="ja-JP"/>
        </w:rPr>
        <w:t>「</w:t>
      </w:r>
      <w:r>
        <w:rPr>
          <w:rFonts w:ascii="Noto Sans JP" w:eastAsia="Noto Sans JP" w:hAnsi="Noto Sans JP" w:cstheme="minorHAnsi" w:hint="eastAsia"/>
          <w:bCs/>
          <w:color w:val="000000" w:themeColor="text1"/>
          <w:lang w:val="en-US" w:eastAsia="ja-JP"/>
        </w:rPr>
        <w:t>KMS 105</w:t>
      </w:r>
      <w:r w:rsidRPr="00537751">
        <w:rPr>
          <w:rFonts w:ascii="Noto Sans JP" w:eastAsia="Noto Sans JP" w:hAnsi="Noto Sans JP" w:cstheme="minorHAnsi" w:hint="eastAsia"/>
          <w:bCs/>
          <w:color w:val="000000" w:themeColor="text1"/>
          <w:lang w:val="en-US" w:eastAsia="ja-JP"/>
        </w:rPr>
        <w:t>」</w:t>
      </w:r>
      <w:r>
        <w:rPr>
          <w:rFonts w:ascii="Noto Sans JP" w:eastAsia="Noto Sans JP" w:hAnsi="Noto Sans JP" w:cstheme="minorHAnsi" w:hint="eastAsia"/>
          <w:bCs/>
          <w:color w:val="000000" w:themeColor="text1"/>
          <w:lang w:val="en-US" w:eastAsia="ja-JP"/>
        </w:rPr>
        <w:t>の製品スペックは</w:t>
      </w:r>
      <w:hyperlink r:id="rId13" w:history="1">
        <w:r w:rsidRPr="00537751">
          <w:rPr>
            <w:rStyle w:val="aa"/>
            <w:rFonts w:ascii="Noto Sans JP" w:eastAsia="Noto Sans JP" w:hAnsi="Noto Sans JP" w:cstheme="minorHAnsi" w:hint="eastAsia"/>
            <w:b/>
            <w:bCs/>
            <w:lang w:val="en-US" w:eastAsia="ja-JP"/>
          </w:rPr>
          <w:t>こちら</w:t>
        </w:r>
      </w:hyperlink>
    </w:p>
    <w:p w14:paraId="5D4B7FD3" w14:textId="77777777" w:rsidR="00537751" w:rsidRPr="00537751" w:rsidRDefault="00537751" w:rsidP="00084A10">
      <w:pPr>
        <w:spacing w:line="240" w:lineRule="auto"/>
        <w:rPr>
          <w:rFonts w:ascii="Noto Sans JP" w:eastAsia="Noto Sans JP" w:hAnsi="Noto Sans JP" w:cstheme="minorHAnsi"/>
          <w:bCs/>
          <w:color w:val="000000" w:themeColor="text1"/>
          <w:lang w:val="en-US" w:eastAsia="ja-JP"/>
        </w:rPr>
      </w:pPr>
    </w:p>
    <w:p w14:paraId="327050A4" w14:textId="4C6C926C" w:rsidR="006C725B" w:rsidRPr="0043109D" w:rsidRDefault="00537751" w:rsidP="00084A10">
      <w:pPr>
        <w:spacing w:line="240" w:lineRule="auto"/>
        <w:rPr>
          <w:rFonts w:ascii="Noto Sans JP" w:eastAsia="Noto Sans JP" w:hAnsi="Noto Sans JP" w:cstheme="minorHAnsi"/>
          <w:b/>
          <w:bCs/>
          <w:color w:val="000000" w:themeColor="text1"/>
          <w:lang w:val="en-US" w:eastAsia="ja-JP"/>
        </w:rPr>
      </w:pPr>
      <w:r>
        <w:rPr>
          <w:rFonts w:ascii="Noto Sans JP" w:eastAsia="Noto Sans JP" w:hAnsi="Noto Sans JP" w:cstheme="minorHAnsi" w:hint="eastAsia"/>
          <w:b/>
          <w:bCs/>
          <w:color w:val="000000" w:themeColor="text1"/>
          <w:lang w:val="en-US" w:eastAsia="ja-JP"/>
        </w:rPr>
        <w:t>■</w:t>
      </w:r>
      <w:r w:rsidR="00084A10" w:rsidRPr="0043109D">
        <w:rPr>
          <w:rFonts w:ascii="Noto Sans JP" w:eastAsia="Noto Sans JP" w:hAnsi="Noto Sans JP" w:cstheme="minorHAnsi" w:hint="eastAsia"/>
          <w:b/>
          <w:bCs/>
          <w:color w:val="000000" w:themeColor="text1"/>
          <w:lang w:val="en-US" w:eastAsia="ja-JP"/>
        </w:rPr>
        <w:t>ゼンハイザージャパン セールスマネージャー　真野 寛太よりコメント</w:t>
      </w:r>
    </w:p>
    <w:p w14:paraId="7742F50F" w14:textId="5936F6E3" w:rsidR="00E03194" w:rsidRPr="00085C9E" w:rsidRDefault="00085C9E" w:rsidP="00B57251">
      <w:pPr>
        <w:spacing w:afterLines="50" w:after="120" w:line="240" w:lineRule="auto"/>
        <w:rPr>
          <w:rFonts w:ascii="Noto Sans JP" w:eastAsia="Noto Sans JP" w:hAnsi="Noto Sans JP" w:cstheme="minorHAnsi"/>
          <w:bCs/>
          <w:color w:val="000000" w:themeColor="text1"/>
          <w:lang w:val="en-US" w:eastAsia="ja-JP"/>
        </w:rPr>
      </w:pPr>
      <w:r w:rsidRPr="4A3C69E7">
        <w:rPr>
          <w:rFonts w:ascii="Noto Sans JP" w:eastAsia="Noto Sans JP" w:hAnsi="Noto Sans JP" w:cstheme="minorBidi"/>
          <w:color w:val="000000" w:themeColor="text1"/>
          <w:lang w:val="en-US" w:eastAsia="ja-JP"/>
        </w:rPr>
        <w:t>グローバル各国で様々な限定カラーを選択する中</w:t>
      </w:r>
      <w:r w:rsidR="00E03194" w:rsidRPr="4A3C69E7">
        <w:rPr>
          <w:rFonts w:ascii="Noto Sans JP" w:eastAsia="Noto Sans JP" w:hAnsi="Noto Sans JP" w:cstheme="minorBidi"/>
          <w:color w:val="000000" w:themeColor="text1"/>
          <w:lang w:val="en-US" w:eastAsia="ja-JP"/>
        </w:rPr>
        <w:t>で、シンプルな華やかさを求められる日本では、近年ステージ上で使用するアーティストも増えている</w:t>
      </w:r>
      <w:r w:rsidRPr="4A3C69E7">
        <w:rPr>
          <w:rFonts w:ascii="Noto Sans JP" w:eastAsia="Noto Sans JP" w:hAnsi="Noto Sans JP" w:cstheme="minorBidi"/>
          <w:color w:val="000000" w:themeColor="text1"/>
          <w:lang w:val="en-US" w:eastAsia="ja-JP"/>
        </w:rPr>
        <w:t>ホワイト</w:t>
      </w:r>
      <w:r w:rsidR="00E03194" w:rsidRPr="4A3C69E7">
        <w:rPr>
          <w:rFonts w:ascii="Noto Sans JP" w:eastAsia="Noto Sans JP" w:hAnsi="Noto Sans JP" w:cstheme="minorBidi"/>
          <w:color w:val="000000" w:themeColor="text1"/>
          <w:lang w:val="en-US" w:eastAsia="ja-JP"/>
        </w:rPr>
        <w:t>カラー</w:t>
      </w:r>
      <w:r w:rsidRPr="4A3C69E7">
        <w:rPr>
          <w:rFonts w:ascii="Noto Sans JP" w:eastAsia="Noto Sans JP" w:hAnsi="Noto Sans JP" w:cstheme="minorBidi"/>
          <w:color w:val="000000" w:themeColor="text1"/>
          <w:lang w:val="en-US" w:eastAsia="ja-JP"/>
        </w:rPr>
        <w:t>を</w:t>
      </w:r>
      <w:r w:rsidR="00E03194" w:rsidRPr="4A3C69E7">
        <w:rPr>
          <w:rFonts w:ascii="Noto Sans JP" w:eastAsia="Noto Sans JP" w:hAnsi="Noto Sans JP" w:cstheme="minorBidi"/>
          <w:color w:val="000000" w:themeColor="text1"/>
          <w:lang w:val="en-US" w:eastAsia="ja-JP"/>
        </w:rPr>
        <w:t>選択しました。また</w:t>
      </w:r>
      <w:r w:rsidR="00730CA3" w:rsidRPr="4A3C69E7">
        <w:rPr>
          <w:rFonts w:ascii="Noto Sans JP" w:eastAsia="Noto Sans JP" w:hAnsi="Noto Sans JP" w:cstheme="minorBidi"/>
          <w:color w:val="000000" w:themeColor="text1"/>
          <w:lang w:val="en-US" w:eastAsia="ja-JP"/>
        </w:rPr>
        <w:t>、</w:t>
      </w:r>
      <w:r w:rsidR="00E03194" w:rsidRPr="4A3C69E7">
        <w:rPr>
          <w:rFonts w:ascii="Noto Sans JP" w:eastAsia="Noto Sans JP" w:hAnsi="Noto Sans JP" w:cstheme="minorBidi"/>
          <w:color w:val="000000" w:themeColor="text1"/>
          <w:lang w:val="en-US" w:eastAsia="ja-JP"/>
        </w:rPr>
        <w:t>ツヤのあるホワイトでは無くマットなホワイトを選んだ点</w:t>
      </w:r>
      <w:r w:rsidR="00730CA3" w:rsidRPr="4A3C69E7">
        <w:rPr>
          <w:rFonts w:ascii="Noto Sans JP" w:eastAsia="Noto Sans JP" w:hAnsi="Noto Sans JP" w:cstheme="minorBidi"/>
          <w:color w:val="000000" w:themeColor="text1"/>
          <w:lang w:val="en-US" w:eastAsia="ja-JP"/>
        </w:rPr>
        <w:t>も</w:t>
      </w:r>
      <w:r w:rsidR="00E03194" w:rsidRPr="4A3C69E7">
        <w:rPr>
          <w:rFonts w:ascii="Noto Sans JP" w:eastAsia="Noto Sans JP" w:hAnsi="Noto Sans JP" w:cstheme="minorBidi"/>
          <w:color w:val="000000" w:themeColor="text1"/>
          <w:lang w:val="en-US" w:eastAsia="ja-JP"/>
        </w:rPr>
        <w:t>こだわりです。マットカラーはステージ照明の照り返しを最小限に抑え、アーティストは眩しくなく、観客からはアーティストの顔をはっきりと認識することができます。ステージの作り手から観客の皆様まで、ライブパフォーマンスを作り上げるすべての人へ、</w:t>
      </w:r>
      <w:r w:rsidR="00730CA3" w:rsidRPr="4A3C69E7">
        <w:rPr>
          <w:rFonts w:ascii="Noto Sans JP" w:eastAsia="Noto Sans JP" w:hAnsi="Noto Sans JP" w:cstheme="minorBidi"/>
          <w:color w:val="000000" w:themeColor="text1"/>
          <w:lang w:val="en-US" w:eastAsia="ja-JP"/>
        </w:rPr>
        <w:t>Neumann製品を通じて</w:t>
      </w:r>
      <w:r w:rsidR="00E03194" w:rsidRPr="4A3C69E7">
        <w:rPr>
          <w:rFonts w:ascii="Noto Sans JP" w:eastAsia="Noto Sans JP" w:hAnsi="Noto Sans JP" w:cstheme="minorBidi"/>
          <w:color w:val="000000" w:themeColor="text1"/>
          <w:lang w:val="en-US" w:eastAsia="ja-JP"/>
        </w:rPr>
        <w:t>最高の音楽体験を届けたいという想いが込められています。</w:t>
      </w:r>
    </w:p>
    <w:p w14:paraId="3E5366C2" w14:textId="77777777" w:rsidR="00085C9E" w:rsidRPr="00E03194" w:rsidRDefault="00085C9E" w:rsidP="00E03194">
      <w:pPr>
        <w:spacing w:line="240" w:lineRule="auto"/>
        <w:rPr>
          <w:rFonts w:ascii="Noto Sans JP" w:eastAsia="Noto Sans JP" w:hAnsi="Noto Sans JP" w:cstheme="minorHAnsi"/>
          <w:b/>
          <w:color w:val="000000" w:themeColor="text1"/>
          <w:sz w:val="16"/>
          <w:szCs w:val="16"/>
          <w:lang w:val="en-US" w:eastAsia="ja-JP"/>
        </w:rPr>
      </w:pPr>
    </w:p>
    <w:p w14:paraId="2AB6BE0D" w14:textId="43A1036E" w:rsidR="009360A4" w:rsidRDefault="002F1A0F" w:rsidP="00084A10">
      <w:pPr>
        <w:spacing w:line="240" w:lineRule="auto"/>
        <w:rPr>
          <w:rFonts w:ascii="Noto Sans JP" w:eastAsia="Noto Sans JP" w:hAnsi="Noto Sans JP" w:cstheme="minorHAnsi"/>
          <w:b/>
          <w:color w:val="000000" w:themeColor="text1"/>
          <w:sz w:val="16"/>
          <w:szCs w:val="16"/>
          <w:lang w:val="en-US" w:eastAsia="ja-JP"/>
        </w:rPr>
      </w:pPr>
      <w:r>
        <w:rPr>
          <w:rFonts w:ascii="Noto Sans JP" w:eastAsia="Noto Sans JP" w:hAnsi="Noto Sans JP" w:cstheme="minorHAnsi" w:hint="eastAsia"/>
          <w:b/>
          <w:color w:val="000000" w:themeColor="text1"/>
          <w:sz w:val="16"/>
          <w:szCs w:val="16"/>
          <w:lang w:val="en-US" w:eastAsia="ja-JP"/>
        </w:rPr>
        <w:t>Neumannについて</w:t>
      </w:r>
    </w:p>
    <w:p w14:paraId="562BCEA6" w14:textId="42CC9375" w:rsidR="001C02EF" w:rsidRPr="001C02EF" w:rsidRDefault="001C02EF" w:rsidP="00084A10">
      <w:pPr>
        <w:spacing w:line="240" w:lineRule="auto"/>
        <w:rPr>
          <w:rFonts w:ascii="Noto Sans JP" w:eastAsia="Noto Sans JP" w:hAnsi="Noto Sans JP" w:cstheme="minorBidi"/>
          <w:color w:val="000000" w:themeColor="text1"/>
          <w:sz w:val="16"/>
          <w:szCs w:val="16"/>
          <w:lang w:val="en-US" w:eastAsia="ja-JP"/>
        </w:rPr>
      </w:pPr>
      <w:r w:rsidRPr="424EBCED">
        <w:rPr>
          <w:rFonts w:ascii="Noto Sans JP" w:eastAsia="Noto Sans JP" w:hAnsi="Noto Sans JP" w:cstheme="minorBidi"/>
          <w:color w:val="000000" w:themeColor="text1"/>
          <w:sz w:val="16"/>
          <w:szCs w:val="16"/>
          <w:lang w:val="en-US" w:eastAsia="ja-JP"/>
        </w:rPr>
        <w:t>「Neumann.Berlin」の名で知られるGeorg Neumann GmbHは、スタジオグレードのオーディオ機器に特化した世界的なトップメーカーであり、U 47、 M 49、U 67、U 87をはじめとするレコーディング用マイクロフォンの伝説的名機の生みの親としても知られています。1928年の創業以来、Neumann.Berlinは数々の技術的イノベーションを起こし、いくつもの国際的な賞を授与されてきました。専門は電気音響変換機の開発ですが、2010年よりテレビやラジオ放送、レコーディング、オーディオ制作といった市場向けのスタジオモニター製品開発も手掛けています。Neumann初のスタジオヘッドフォンは2019年初頭にリリースされ、2022年以降はライブオーディオ用の、リファレンスクラスのソリューションに力を入れています。Georg Neumann GmbHは1991年よりSennheiser グループの傘下に入り、製品は現在、Sennheiserが世界中で展開する拠点ネットワークのほか、長期的な関係を構築してきた販売代理店を通じて各国で販売されています。</w:t>
      </w:r>
    </w:p>
    <w:p w14:paraId="30ACDFD5" w14:textId="10681E8C" w:rsidR="00680DA1" w:rsidRPr="00537751" w:rsidRDefault="00680DA1" w:rsidP="00084A10">
      <w:pPr>
        <w:spacing w:line="240" w:lineRule="auto"/>
        <w:rPr>
          <w:rFonts w:ascii="Noto Sans JP" w:eastAsia="Noto Sans JP" w:hAnsi="Noto Sans JP" w:cstheme="minorBidi"/>
          <w:color w:val="000000" w:themeColor="text1"/>
          <w:sz w:val="16"/>
          <w:szCs w:val="16"/>
          <w:lang w:val="en-US" w:eastAsia="ja-JP"/>
        </w:rPr>
      </w:pPr>
    </w:p>
    <w:p w14:paraId="61403E3D" w14:textId="77777777" w:rsidR="00537751" w:rsidRPr="00537751" w:rsidRDefault="00537751" w:rsidP="00537751">
      <w:pPr>
        <w:pStyle w:val="About"/>
        <w:spacing w:line="276" w:lineRule="auto"/>
        <w:rPr>
          <w:rFonts w:ascii="Noto Sans JP" w:eastAsia="Noto Sans JP" w:hAnsi="Noto Sans JP" w:cstheme="minorBidi"/>
          <w:b/>
          <w:color w:val="000000" w:themeColor="text1"/>
          <w:sz w:val="16"/>
          <w:szCs w:val="16"/>
          <w:lang w:val="en-US" w:eastAsia="ja-JP"/>
        </w:rPr>
      </w:pPr>
      <w:r w:rsidRPr="00537751">
        <w:rPr>
          <w:rFonts w:ascii="Noto Sans JP" w:eastAsia="Noto Sans JP" w:hAnsi="Noto Sans JP" w:cstheme="minorBidi"/>
          <w:b/>
          <w:color w:val="000000" w:themeColor="text1"/>
          <w:sz w:val="16"/>
          <w:szCs w:val="16"/>
          <w:lang w:val="en-US" w:eastAsia="ja-JP"/>
        </w:rPr>
        <w:t>&lt;本リリースに関する報道関係者のお問い合わせ先&gt;</w:t>
      </w:r>
    </w:p>
    <w:p w14:paraId="78A08738" w14:textId="77777777" w:rsidR="00537751" w:rsidRPr="00537751" w:rsidRDefault="00537751" w:rsidP="00537751">
      <w:pPr>
        <w:pStyle w:val="About"/>
        <w:spacing w:line="276" w:lineRule="auto"/>
        <w:rPr>
          <w:rFonts w:ascii="Noto Sans JP" w:eastAsia="Noto Sans JP" w:hAnsi="Noto Sans JP" w:cstheme="minorBidi"/>
          <w:color w:val="000000" w:themeColor="text1"/>
          <w:sz w:val="16"/>
          <w:szCs w:val="16"/>
          <w:lang w:val="en-US" w:eastAsia="ja-JP"/>
        </w:rPr>
      </w:pPr>
      <w:r w:rsidRPr="00537751">
        <w:rPr>
          <w:rFonts w:ascii="Noto Sans JP" w:eastAsia="Noto Sans JP" w:hAnsi="Noto Sans JP" w:cstheme="minorBidi"/>
          <w:color w:val="000000" w:themeColor="text1"/>
          <w:sz w:val="16"/>
          <w:szCs w:val="16"/>
          <w:lang w:val="en-US" w:eastAsia="ja-JP"/>
        </w:rPr>
        <w:t>ゼンハイザージャパンPR事務局 （ブレインズ・カンパニー内）</w:t>
      </w:r>
    </w:p>
    <w:p w14:paraId="4170601C" w14:textId="77777777" w:rsidR="00537751" w:rsidRPr="00537751" w:rsidRDefault="00537751" w:rsidP="00537751">
      <w:pPr>
        <w:pStyle w:val="About"/>
        <w:spacing w:line="276" w:lineRule="auto"/>
        <w:rPr>
          <w:rFonts w:ascii="Noto Sans JP" w:eastAsia="Noto Sans JP" w:hAnsi="Noto Sans JP" w:cstheme="minorBidi"/>
          <w:color w:val="000000" w:themeColor="text1"/>
          <w:sz w:val="16"/>
          <w:szCs w:val="16"/>
          <w:lang w:val="en-US" w:eastAsia="ja-JP"/>
        </w:rPr>
      </w:pPr>
      <w:r w:rsidRPr="00537751">
        <w:rPr>
          <w:rFonts w:ascii="Noto Sans JP" w:eastAsia="Noto Sans JP" w:hAnsi="Noto Sans JP" w:cstheme="minorBidi"/>
          <w:color w:val="000000" w:themeColor="text1"/>
          <w:sz w:val="16"/>
          <w:szCs w:val="16"/>
          <w:lang w:val="en-US" w:eastAsia="ja-JP"/>
        </w:rPr>
        <w:t>中村・西田・</w:t>
      </w:r>
      <w:r w:rsidRPr="00537751">
        <w:rPr>
          <w:rFonts w:ascii="Noto Sans JP" w:eastAsia="Noto Sans JP" w:hAnsi="Noto Sans JP" w:cstheme="minorBidi" w:hint="eastAsia"/>
          <w:color w:val="000000" w:themeColor="text1"/>
          <w:sz w:val="16"/>
          <w:szCs w:val="16"/>
          <w:lang w:val="en-US" w:eastAsia="ja-JP"/>
        </w:rPr>
        <w:t>本郷・</w:t>
      </w:r>
      <w:r w:rsidRPr="00537751">
        <w:rPr>
          <w:rFonts w:ascii="Noto Sans JP" w:eastAsia="Noto Sans JP" w:hAnsi="Noto Sans JP" w:cstheme="minorBidi"/>
          <w:color w:val="000000" w:themeColor="text1"/>
          <w:sz w:val="16"/>
          <w:szCs w:val="16"/>
          <w:lang w:val="en-US" w:eastAsia="ja-JP"/>
        </w:rPr>
        <w:t>齋藤</w:t>
      </w:r>
    </w:p>
    <w:p w14:paraId="01ED2A8F" w14:textId="25956EC3" w:rsidR="000C436C" w:rsidRPr="00D339C8" w:rsidRDefault="00537751" w:rsidP="00537751">
      <w:pPr>
        <w:pStyle w:val="About"/>
        <w:spacing w:line="276" w:lineRule="auto"/>
        <w:rPr>
          <w:rFonts w:ascii="Noto Sans JP" w:eastAsia="Noto Sans JP" w:hAnsi="Noto Sans JP" w:cstheme="minorBidi"/>
          <w:color w:val="000000" w:themeColor="text1"/>
          <w:sz w:val="16"/>
          <w:szCs w:val="16"/>
          <w:lang w:eastAsia="ja-JP"/>
        </w:rPr>
      </w:pPr>
      <w:r w:rsidRPr="00D339C8">
        <w:rPr>
          <w:rFonts w:ascii="Noto Sans JP" w:eastAsia="Noto Sans JP" w:hAnsi="Noto Sans JP" w:cstheme="minorBidi"/>
          <w:color w:val="000000" w:themeColor="text1"/>
          <w:sz w:val="16"/>
          <w:szCs w:val="16"/>
          <w:lang w:eastAsia="ja-JP"/>
        </w:rPr>
        <w:t>TEL：03-4580-9156 / MAIL：</w:t>
      </w:r>
      <w:hyperlink r:id="rId14" w:history="1">
        <w:r w:rsidRPr="00D339C8">
          <w:rPr>
            <w:rFonts w:ascii="Noto Sans JP" w:eastAsia="Noto Sans JP" w:hAnsi="Noto Sans JP" w:cstheme="minorBidi"/>
            <w:color w:val="000000" w:themeColor="text1"/>
            <w:sz w:val="16"/>
            <w:szCs w:val="16"/>
          </w:rPr>
          <w:t>sennheiser@pjbc.co.jp</w:t>
        </w:r>
      </w:hyperlink>
    </w:p>
    <w:sectPr w:rsidR="000C436C" w:rsidRPr="00D339C8" w:rsidSect="00C83B16">
      <w:headerReference w:type="default" r:id="rId15"/>
      <w:headerReference w:type="first" r:id="rId16"/>
      <w:pgSz w:w="11906" w:h="16838" w:code="9"/>
      <w:pgMar w:top="1985" w:right="1418" w:bottom="794" w:left="1418" w:header="629" w:footer="482"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7A28DC7" w16cex:dateUtc="2025-01-27T06:38:00Z"/>
</w16cex:commentsExtensible>
</file>

<file path=word/commentsIds.xml><?xml version="1.0" encoding="utf-8"?>
<w16cid:commentsIds xmlns:mc="http://schemas.openxmlformats.org/markup-compatibility/2006" xmlns:w16cid="http://schemas.microsoft.com/office/word/2016/wordml/cid" mc:Ignorable="w16cid">
  <w16cid:commentId w16cid:paraId="1F599EEB" w16cid:durableId="57A28DC7"/>
  <w16cid:commentId w16cid:paraId="5CE0587F" w16cid:durableId="5CE0587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36F0C7" w14:textId="77777777" w:rsidR="004C6262" w:rsidRDefault="004C6262">
      <w:pPr>
        <w:spacing w:line="240" w:lineRule="auto"/>
      </w:pPr>
      <w:r>
        <w:separator/>
      </w:r>
    </w:p>
  </w:endnote>
  <w:endnote w:type="continuationSeparator" w:id="0">
    <w:p w14:paraId="79A907CB" w14:textId="77777777" w:rsidR="004C6262" w:rsidRDefault="004C6262">
      <w:pPr>
        <w:spacing w:line="240" w:lineRule="auto"/>
      </w:pPr>
      <w:r>
        <w:continuationSeparator/>
      </w:r>
    </w:p>
  </w:endnote>
  <w:endnote w:type="continuationNotice" w:id="1">
    <w:p w14:paraId="75B78EA4" w14:textId="77777777" w:rsidR="004C6262" w:rsidRDefault="004C626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nnheiser Office">
    <w:altName w:val="Arial"/>
    <w:charset w:val="00"/>
    <w:family w:val="swiss"/>
    <w:pitch w:val="variable"/>
    <w:sig w:usb0="A00000AF" w:usb1="500020DB" w:usb2="00000000" w:usb3="00000000" w:csb0="00000093" w:csb1="00000000"/>
    <w:embedRegular r:id="rId1" w:fontKey="{188D580E-5498-4245-8F51-887F31C98604}"/>
    <w:embedBold r:id="rId2" w:fontKey="{60073DB4-F6D5-49B2-BF33-D539016E47EB}"/>
  </w:font>
  <w:font w:name="Noto Sans JP">
    <w:altName w:val="游ゴシック"/>
    <w:panose1 w:val="00000000000000000000"/>
    <w:charset w:val="80"/>
    <w:family w:val="swiss"/>
    <w:notTrueType/>
    <w:pitch w:val="variable"/>
    <w:sig w:usb0="20000287" w:usb1="2ADF3C10" w:usb2="00000016" w:usb3="00000000" w:csb0="00060107" w:csb1="00000000"/>
  </w:font>
  <w:font w:name="Segoe UI">
    <w:panose1 w:val="020B0502040204020203"/>
    <w:charset w:val="00"/>
    <w:family w:val="swiss"/>
    <w:pitch w:val="variable"/>
    <w:sig w:usb0="E4002EFF" w:usb1="C000E47F" w:usb2="00000009" w:usb3="00000000" w:csb0="000001FF" w:csb1="00000000"/>
    <w:embedRegular r:id="rId3" w:fontKey="{0E8F14FD-5875-482E-A73D-CAC1A9E810CA}"/>
  </w:font>
  <w:font w:name="Avenir Next Condensed Regular">
    <w:altName w:val="Avenir Next Condensed"/>
    <w:charset w:val="00"/>
    <w:family w:val="swiss"/>
    <w:pitch w:val="variable"/>
    <w:sig w:usb0="8000002F" w:usb1="5000204A" w:usb2="00000000" w:usb3="00000000" w:csb0="0000009B" w:csb1="00000000"/>
  </w:font>
  <w:font w:name="ＭＳ 明朝">
    <w:altName w:val="MS Mincho"/>
    <w:panose1 w:val="02020609040205080304"/>
    <w:charset w:val="80"/>
    <w:family w:val="roma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4" w:fontKey="{D3D83C51-78F7-49F8-B9E2-DD6F4A6327B8}"/>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C3A955" w14:textId="77777777" w:rsidR="004C6262" w:rsidRDefault="004C6262">
      <w:pPr>
        <w:spacing w:line="240" w:lineRule="auto"/>
      </w:pPr>
      <w:r>
        <w:separator/>
      </w:r>
    </w:p>
  </w:footnote>
  <w:footnote w:type="continuationSeparator" w:id="0">
    <w:p w14:paraId="48FAC31B" w14:textId="77777777" w:rsidR="004C6262" w:rsidRDefault="004C6262">
      <w:pPr>
        <w:spacing w:line="240" w:lineRule="auto"/>
      </w:pPr>
      <w:r>
        <w:continuationSeparator/>
      </w:r>
    </w:p>
  </w:footnote>
  <w:footnote w:type="continuationNotice" w:id="1">
    <w:p w14:paraId="611D9B93" w14:textId="77777777" w:rsidR="004C6262" w:rsidRDefault="004C626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C6A3C" w14:textId="793E430D" w:rsidR="00C83B16" w:rsidRDefault="00C83B16" w:rsidP="00C83B16">
    <w:pPr>
      <w:pStyle w:val="a3"/>
      <w:ind w:left="5664" w:right="-911" w:firstLine="708"/>
      <w:jc w:val="center"/>
      <w:rPr>
        <w:rFonts w:asciiTheme="minorHAnsi" w:hAnsiTheme="minorHAnsi" w:cstheme="minorHAnsi"/>
      </w:rPr>
    </w:pPr>
    <w:r w:rsidRPr="00C83B16">
      <w:rPr>
        <w:rFonts w:asciiTheme="minorHAnsi" w:hAnsiTheme="minorHAnsi" w:cstheme="minorHAnsi"/>
      </w:rPr>
      <w:t>PRESS RELEASE</w:t>
    </w:r>
  </w:p>
  <w:p w14:paraId="4FD6E951" w14:textId="381B8944" w:rsidR="009360A4" w:rsidRDefault="002F1A0F" w:rsidP="00C83B16">
    <w:pPr>
      <w:pStyle w:val="a3"/>
      <w:ind w:left="8496" w:right="-959" w:firstLineChars="100" w:firstLine="150"/>
      <w:jc w:val="left"/>
      <w:rPr>
        <w:rFonts w:asciiTheme="minorHAnsi" w:hAnsiTheme="minorHAnsi" w:cstheme="minorHAnsi"/>
      </w:rPr>
    </w:pPr>
    <w:r>
      <w:rPr>
        <w:rFonts w:asciiTheme="minorHAnsi" w:hAnsiTheme="minorHAnsi" w:cstheme="minorHAnsi"/>
        <w:caps w:val="0"/>
        <w:noProof/>
        <w:color w:val="414141" w:themeColor="accent2"/>
        <w:lang w:val="en-US" w:eastAsia="ja-JP"/>
      </w:rPr>
      <w:drawing>
        <wp:anchor distT="0" distB="0" distL="114300" distR="114300" simplePos="0" relativeHeight="251658241" behindDoc="0" locked="1" layoutInCell="1" allowOverlap="1" wp14:anchorId="5EAD624B" wp14:editId="3CA0BF2C">
          <wp:simplePos x="0" y="0"/>
          <wp:positionH relativeFrom="page">
            <wp:posOffset>900430</wp:posOffset>
          </wp:positionH>
          <wp:positionV relativeFrom="page">
            <wp:posOffset>398780</wp:posOffset>
          </wp:positionV>
          <wp:extent cx="3153600" cy="694800"/>
          <wp:effectExtent l="0" t="0" r="0" b="0"/>
          <wp:wrapNone/>
          <wp:docPr id="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fldChar w:fldCharType="begin"/>
    </w:r>
    <w:r>
      <w:rPr>
        <w:rFonts w:asciiTheme="minorHAnsi" w:hAnsiTheme="minorHAnsi" w:cstheme="minorHAnsi"/>
      </w:rPr>
      <w:instrText xml:space="preserve"> PAGE  \* Arabic  \* MERGEFORMAT </w:instrText>
    </w:r>
    <w:r>
      <w:rPr>
        <w:rFonts w:asciiTheme="minorHAnsi" w:hAnsiTheme="minorHAnsi" w:cstheme="minorHAnsi"/>
      </w:rPr>
      <w:fldChar w:fldCharType="separate"/>
    </w:r>
    <w:r w:rsidR="0059421E">
      <w:rPr>
        <w:rFonts w:asciiTheme="minorHAnsi" w:hAnsiTheme="minorHAnsi" w:cstheme="minorHAnsi"/>
        <w:noProof/>
      </w:rPr>
      <w:t>1</w:t>
    </w:r>
    <w:r>
      <w:rPr>
        <w:rFonts w:asciiTheme="minorHAnsi" w:hAnsiTheme="minorHAnsi" w:cstheme="minorHAnsi"/>
      </w:rPr>
      <w:fldChar w:fldCharType="end"/>
    </w:r>
    <w:r>
      <w:rPr>
        <w:rFonts w:asciiTheme="minorHAnsi" w:hAnsiTheme="minorHAnsi" w:cstheme="minorHAnsi"/>
      </w:rPr>
      <w:t>/</w:t>
    </w:r>
    <w:r>
      <w:rPr>
        <w:rFonts w:asciiTheme="minorHAnsi" w:hAnsiTheme="minorHAnsi" w:cstheme="minorHAnsi"/>
      </w:rPr>
      <w:fldChar w:fldCharType="begin"/>
    </w:r>
    <w:r>
      <w:rPr>
        <w:rFonts w:asciiTheme="minorHAnsi" w:hAnsiTheme="minorHAnsi" w:cstheme="minorHAnsi"/>
      </w:rPr>
      <w:instrText xml:space="preserve"> NUMPAGES  \* Arabic  \* MERGEFORMAT </w:instrText>
    </w:r>
    <w:r>
      <w:rPr>
        <w:rFonts w:asciiTheme="minorHAnsi" w:hAnsiTheme="minorHAnsi" w:cstheme="minorHAnsi"/>
      </w:rPr>
      <w:fldChar w:fldCharType="separate"/>
    </w:r>
    <w:r w:rsidR="0059421E">
      <w:rPr>
        <w:rFonts w:asciiTheme="minorHAnsi" w:hAnsiTheme="minorHAnsi" w:cstheme="minorHAnsi"/>
        <w:noProof/>
      </w:rPr>
      <w:t>2</w:t>
    </w:r>
    <w:r>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46158" w14:textId="77777777" w:rsidR="00C83B16" w:rsidRDefault="00416793" w:rsidP="00C83B16">
    <w:pPr>
      <w:pStyle w:val="a3"/>
      <w:wordWrap w:val="0"/>
      <w:ind w:left="4248" w:right="-263" w:firstLine="708"/>
      <w:rPr>
        <w:rFonts w:asciiTheme="minorHAnsi" w:hAnsiTheme="minorHAnsi" w:cstheme="minorHAnsi"/>
        <w:color w:val="414141" w:themeColor="accent2"/>
        <w:lang w:val="en-US" w:eastAsia="ja-JP"/>
      </w:rPr>
    </w:pPr>
    <w:r>
      <w:rPr>
        <w:rFonts w:asciiTheme="minorHAnsi" w:hAnsiTheme="minorHAnsi" w:cstheme="minorHAnsi" w:hint="eastAsia"/>
        <w:color w:val="414141" w:themeColor="accent2"/>
        <w:lang w:val="en-US" w:eastAsia="ja-JP"/>
      </w:rPr>
      <w:t>Press</w:t>
    </w:r>
    <w:r>
      <w:rPr>
        <w:rFonts w:asciiTheme="minorHAnsi" w:hAnsiTheme="minorHAnsi" w:cstheme="minorHAnsi"/>
        <w:caps w:val="0"/>
        <w:noProof/>
        <w:color w:val="414141" w:themeColor="accent2"/>
        <w:lang w:val="en-US" w:eastAsia="ja-JP"/>
      </w:rPr>
      <w:drawing>
        <wp:anchor distT="0" distB="0" distL="114300" distR="114300" simplePos="0" relativeHeight="251658240" behindDoc="0" locked="1" layoutInCell="1" allowOverlap="1" wp14:anchorId="7DD2D259" wp14:editId="1BDC9898">
          <wp:simplePos x="0" y="0"/>
          <wp:positionH relativeFrom="page">
            <wp:posOffset>900430</wp:posOffset>
          </wp:positionH>
          <wp:positionV relativeFrom="page">
            <wp:posOffset>398780</wp:posOffset>
          </wp:positionV>
          <wp:extent cx="3153600" cy="694800"/>
          <wp:effectExtent l="0" t="0" r="0" b="0"/>
          <wp:wrapNone/>
          <wp:docPr id="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414141" w:themeColor="accent2"/>
        <w:lang w:val="en-US" w:eastAsia="ja-JP"/>
      </w:rPr>
      <w:t xml:space="preserve"> release</w:t>
    </w:r>
  </w:p>
  <w:p w14:paraId="50EFCC43" w14:textId="5F7F2396" w:rsidR="009360A4" w:rsidRPr="00C83B16" w:rsidRDefault="002F1A0F" w:rsidP="00C83B16">
    <w:pPr>
      <w:pStyle w:val="a3"/>
      <w:wordWrap w:val="0"/>
      <w:ind w:left="4248" w:right="-263" w:firstLine="708"/>
      <w:rPr>
        <w:rFonts w:asciiTheme="minorHAnsi" w:hAnsiTheme="minorHAnsi" w:cstheme="minorHAnsi"/>
        <w:color w:val="414141" w:themeColor="accent2"/>
      </w:rPr>
    </w:pPr>
    <w:r>
      <w:rPr>
        <w:rFonts w:asciiTheme="minorHAnsi" w:hAnsiTheme="minorHAnsi" w:cstheme="minorHAnsi"/>
        <w:color w:val="414141" w:themeColor="accent2"/>
      </w:rPr>
      <w:fldChar w:fldCharType="begin"/>
    </w:r>
    <w:r>
      <w:rPr>
        <w:rFonts w:asciiTheme="minorHAnsi" w:hAnsiTheme="minorHAnsi" w:cstheme="minorHAnsi"/>
        <w:color w:val="414141" w:themeColor="accent2"/>
      </w:rPr>
      <w:instrText xml:space="preserve"> PAGE  \* Arabic  \* MERGEFORMAT </w:instrText>
    </w:r>
    <w:r>
      <w:rPr>
        <w:rFonts w:asciiTheme="minorHAnsi" w:hAnsiTheme="minorHAnsi" w:cstheme="minorHAnsi"/>
        <w:color w:val="414141" w:themeColor="accent2"/>
      </w:rPr>
      <w:fldChar w:fldCharType="separate"/>
    </w:r>
    <w:r w:rsidR="00C83B16">
      <w:rPr>
        <w:rFonts w:asciiTheme="minorHAnsi" w:hAnsiTheme="minorHAnsi" w:cstheme="minorHAnsi"/>
        <w:noProof/>
        <w:color w:val="414141" w:themeColor="accent2"/>
      </w:rPr>
      <w:t>1</w:t>
    </w:r>
    <w:r>
      <w:rPr>
        <w:rFonts w:asciiTheme="minorHAnsi" w:hAnsiTheme="minorHAnsi" w:cstheme="minorHAnsi"/>
        <w:color w:val="414141" w:themeColor="accent2"/>
      </w:rPr>
      <w:fldChar w:fldCharType="end"/>
    </w:r>
    <w:r>
      <w:rPr>
        <w:rFonts w:asciiTheme="minorHAnsi" w:hAnsiTheme="minorHAnsi" w:cstheme="minorHAnsi"/>
        <w:color w:val="414141" w:themeColor="accent2"/>
      </w:rPr>
      <w:t>/</w:t>
    </w:r>
    <w:r>
      <w:rPr>
        <w:rFonts w:asciiTheme="minorHAnsi" w:hAnsiTheme="minorHAnsi" w:cstheme="minorHAnsi"/>
        <w:color w:val="414141" w:themeColor="accent2"/>
      </w:rPr>
      <w:fldChar w:fldCharType="begin"/>
    </w:r>
    <w:r>
      <w:rPr>
        <w:rFonts w:asciiTheme="minorHAnsi" w:hAnsiTheme="minorHAnsi" w:cstheme="minorHAnsi"/>
        <w:color w:val="414141" w:themeColor="accent2"/>
      </w:rPr>
      <w:instrText xml:space="preserve"> NUMPAGES  \* Arabic  \* MERGEFORMAT </w:instrText>
    </w:r>
    <w:r>
      <w:rPr>
        <w:rFonts w:asciiTheme="minorHAnsi" w:hAnsiTheme="minorHAnsi" w:cstheme="minorHAnsi"/>
        <w:color w:val="414141" w:themeColor="accent2"/>
      </w:rPr>
      <w:fldChar w:fldCharType="separate"/>
    </w:r>
    <w:r w:rsidR="00C83B16">
      <w:rPr>
        <w:rFonts w:asciiTheme="minorHAnsi" w:hAnsiTheme="minorHAnsi" w:cstheme="minorHAnsi"/>
        <w:noProof/>
        <w:color w:val="414141" w:themeColor="accent2"/>
      </w:rPr>
      <w:t>2</w:t>
    </w:r>
    <w:r>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795941"/>
    <w:multiLevelType w:val="hybridMultilevel"/>
    <w:tmpl w:val="CF2C55D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B021FB9"/>
    <w:multiLevelType w:val="hybridMultilevel"/>
    <w:tmpl w:val="F8F4676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 w15:restartNumberingAfterBreak="0">
    <w:nsid w:val="2F1A2C3B"/>
    <w:multiLevelType w:val="hybridMultilevel"/>
    <w:tmpl w:val="25FA550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33F61885"/>
    <w:multiLevelType w:val="hybridMultilevel"/>
    <w:tmpl w:val="9A30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06807E3"/>
    <w:multiLevelType w:val="hybridMultilevel"/>
    <w:tmpl w:val="8550E9F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0BF0FDB"/>
    <w:multiLevelType w:val="hybridMultilevel"/>
    <w:tmpl w:val="DBCCA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33629AB"/>
    <w:multiLevelType w:val="hybridMultilevel"/>
    <w:tmpl w:val="C678723A"/>
    <w:lvl w:ilvl="0" w:tplc="562E7A50">
      <w:numFmt w:val="bullet"/>
      <w:lvlText w:val="-"/>
      <w:lvlJc w:val="left"/>
      <w:pPr>
        <w:ind w:left="360" w:hanging="360"/>
      </w:pPr>
      <w:rPr>
        <w:rFonts w:ascii="Noto Sans JP" w:eastAsia="Noto Sans JP" w:hAnsi="Noto Sans JP" w:cstheme="minorHAns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1466129"/>
    <w:multiLevelType w:val="hybridMultilevel"/>
    <w:tmpl w:val="204662D4"/>
    <w:lvl w:ilvl="0" w:tplc="0409000B">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8" w15:restartNumberingAfterBreak="0">
    <w:nsid w:val="774B3A00"/>
    <w:multiLevelType w:val="hybridMultilevel"/>
    <w:tmpl w:val="9A5AFB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7AF860BE"/>
    <w:multiLevelType w:val="hybridMultilevel"/>
    <w:tmpl w:val="461E416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7C661FC8"/>
    <w:multiLevelType w:val="hybridMultilevel"/>
    <w:tmpl w:val="8166BCBA"/>
    <w:lvl w:ilvl="0" w:tplc="E72E4ECC">
      <w:numFmt w:val="bullet"/>
      <w:lvlText w:val="•"/>
      <w:lvlJc w:val="left"/>
      <w:pPr>
        <w:ind w:left="708" w:hanging="708"/>
      </w:pPr>
      <w:rPr>
        <w:rFonts w:ascii="Noto Sans JP" w:eastAsia="Noto Sans JP" w:hAnsi="Noto Sans JP"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11"/>
  </w:num>
  <w:num w:numId="4">
    <w:abstractNumId w:val="4"/>
  </w:num>
  <w:num w:numId="5">
    <w:abstractNumId w:val="9"/>
  </w:num>
  <w:num w:numId="6">
    <w:abstractNumId w:val="14"/>
  </w:num>
  <w:num w:numId="7">
    <w:abstractNumId w:val="5"/>
  </w:num>
  <w:num w:numId="8">
    <w:abstractNumId w:val="16"/>
  </w:num>
  <w:num w:numId="9">
    <w:abstractNumId w:val="2"/>
  </w:num>
  <w:num w:numId="10">
    <w:abstractNumId w:val="6"/>
  </w:num>
  <w:num w:numId="11">
    <w:abstractNumId w:val="21"/>
  </w:num>
  <w:num w:numId="12">
    <w:abstractNumId w:val="18"/>
  </w:num>
  <w:num w:numId="13">
    <w:abstractNumId w:val="10"/>
  </w:num>
  <w:num w:numId="14">
    <w:abstractNumId w:val="13"/>
  </w:num>
  <w:num w:numId="15">
    <w:abstractNumId w:val="19"/>
  </w:num>
  <w:num w:numId="16">
    <w:abstractNumId w:val="3"/>
  </w:num>
  <w:num w:numId="17">
    <w:abstractNumId w:val="7"/>
  </w:num>
  <w:num w:numId="18">
    <w:abstractNumId w:val="17"/>
  </w:num>
  <w:num w:numId="19">
    <w:abstractNumId w:val="15"/>
  </w:num>
  <w:num w:numId="20">
    <w:abstractNumId w:val="12"/>
  </w:num>
  <w:num w:numId="21">
    <w:abstractNumId w:val="8"/>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bordersDoNotSurroundHeader/>
  <w:bordersDoNotSurroundFooter/>
  <w:activeWritingStyle w:appName="MSWord" w:lang="en-US" w:vendorID="64" w:dllVersion="0" w:nlCheck="1" w:checkStyle="0"/>
  <w:activeWritingStyle w:appName="MSWord" w:lang="ja-JP"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0A4"/>
    <w:rsid w:val="00003F73"/>
    <w:rsid w:val="00012388"/>
    <w:rsid w:val="00021848"/>
    <w:rsid w:val="000253A6"/>
    <w:rsid w:val="00027F4B"/>
    <w:rsid w:val="0004013F"/>
    <w:rsid w:val="0005115B"/>
    <w:rsid w:val="000629CF"/>
    <w:rsid w:val="00070F2B"/>
    <w:rsid w:val="00080953"/>
    <w:rsid w:val="00084A10"/>
    <w:rsid w:val="00085C9E"/>
    <w:rsid w:val="00085F84"/>
    <w:rsid w:val="000861FE"/>
    <w:rsid w:val="000A0B88"/>
    <w:rsid w:val="000A304E"/>
    <w:rsid w:val="000A49D2"/>
    <w:rsid w:val="000A6EBD"/>
    <w:rsid w:val="000C2F0B"/>
    <w:rsid w:val="000C436C"/>
    <w:rsid w:val="000D4616"/>
    <w:rsid w:val="000D4D8B"/>
    <w:rsid w:val="000D5285"/>
    <w:rsid w:val="000D55BF"/>
    <w:rsid w:val="000E1555"/>
    <w:rsid w:val="000E5CB9"/>
    <w:rsid w:val="000E5FC8"/>
    <w:rsid w:val="000F0BC2"/>
    <w:rsid w:val="000F6884"/>
    <w:rsid w:val="0012494C"/>
    <w:rsid w:val="001502F9"/>
    <w:rsid w:val="001525CD"/>
    <w:rsid w:val="001605C0"/>
    <w:rsid w:val="00161CE3"/>
    <w:rsid w:val="00166ED7"/>
    <w:rsid w:val="00173593"/>
    <w:rsid w:val="0018064D"/>
    <w:rsid w:val="00180E02"/>
    <w:rsid w:val="0018612B"/>
    <w:rsid w:val="001A0AE2"/>
    <w:rsid w:val="001A791B"/>
    <w:rsid w:val="001B5AED"/>
    <w:rsid w:val="001C02EF"/>
    <w:rsid w:val="001D40C3"/>
    <w:rsid w:val="001D4B17"/>
    <w:rsid w:val="001D6217"/>
    <w:rsid w:val="001E02E6"/>
    <w:rsid w:val="001E4614"/>
    <w:rsid w:val="001F1801"/>
    <w:rsid w:val="0021078D"/>
    <w:rsid w:val="002126EA"/>
    <w:rsid w:val="0021403A"/>
    <w:rsid w:val="00227F43"/>
    <w:rsid w:val="002406AA"/>
    <w:rsid w:val="002469C4"/>
    <w:rsid w:val="00252206"/>
    <w:rsid w:val="002571EA"/>
    <w:rsid w:val="00264A37"/>
    <w:rsid w:val="0027420F"/>
    <w:rsid w:val="002A3C26"/>
    <w:rsid w:val="002C4E6C"/>
    <w:rsid w:val="002E3A6A"/>
    <w:rsid w:val="002E3CAC"/>
    <w:rsid w:val="002E5B78"/>
    <w:rsid w:val="002F102F"/>
    <w:rsid w:val="002F1444"/>
    <w:rsid w:val="002F1A0F"/>
    <w:rsid w:val="00301AAE"/>
    <w:rsid w:val="0030274B"/>
    <w:rsid w:val="00302FDE"/>
    <w:rsid w:val="0031133F"/>
    <w:rsid w:val="00322D4F"/>
    <w:rsid w:val="00326DCF"/>
    <w:rsid w:val="00336439"/>
    <w:rsid w:val="00343686"/>
    <w:rsid w:val="003450C8"/>
    <w:rsid w:val="003468E1"/>
    <w:rsid w:val="00350B45"/>
    <w:rsid w:val="0035716F"/>
    <w:rsid w:val="003573F8"/>
    <w:rsid w:val="003668B8"/>
    <w:rsid w:val="00370A5D"/>
    <w:rsid w:val="00376591"/>
    <w:rsid w:val="00380079"/>
    <w:rsid w:val="00380AE6"/>
    <w:rsid w:val="00380D39"/>
    <w:rsid w:val="00380D4B"/>
    <w:rsid w:val="00382B19"/>
    <w:rsid w:val="00391CCF"/>
    <w:rsid w:val="0039719D"/>
    <w:rsid w:val="003A5C4C"/>
    <w:rsid w:val="003B51FE"/>
    <w:rsid w:val="003C098C"/>
    <w:rsid w:val="003D23AF"/>
    <w:rsid w:val="003D34DC"/>
    <w:rsid w:val="003E1637"/>
    <w:rsid w:val="003E5A0A"/>
    <w:rsid w:val="003F5907"/>
    <w:rsid w:val="003F73B8"/>
    <w:rsid w:val="00402180"/>
    <w:rsid w:val="00416793"/>
    <w:rsid w:val="004218F3"/>
    <w:rsid w:val="0043109D"/>
    <w:rsid w:val="00442BEA"/>
    <w:rsid w:val="00455BD3"/>
    <w:rsid w:val="0047527A"/>
    <w:rsid w:val="00480422"/>
    <w:rsid w:val="004859CA"/>
    <w:rsid w:val="004C44CC"/>
    <w:rsid w:val="004C6262"/>
    <w:rsid w:val="004F01B4"/>
    <w:rsid w:val="004F1B62"/>
    <w:rsid w:val="004F4BB9"/>
    <w:rsid w:val="00510F99"/>
    <w:rsid w:val="00522845"/>
    <w:rsid w:val="00523851"/>
    <w:rsid w:val="00526E58"/>
    <w:rsid w:val="005276F1"/>
    <w:rsid w:val="00537751"/>
    <w:rsid w:val="00547800"/>
    <w:rsid w:val="00571B30"/>
    <w:rsid w:val="00577FD0"/>
    <w:rsid w:val="005806A1"/>
    <w:rsid w:val="00586612"/>
    <w:rsid w:val="0059421E"/>
    <w:rsid w:val="005A1365"/>
    <w:rsid w:val="005A2B50"/>
    <w:rsid w:val="005A3591"/>
    <w:rsid w:val="005B6BDF"/>
    <w:rsid w:val="005C7105"/>
    <w:rsid w:val="005D3A9F"/>
    <w:rsid w:val="005E088E"/>
    <w:rsid w:val="005E4A06"/>
    <w:rsid w:val="005E5E8C"/>
    <w:rsid w:val="005F151A"/>
    <w:rsid w:val="00600630"/>
    <w:rsid w:val="00606C35"/>
    <w:rsid w:val="00606CA1"/>
    <w:rsid w:val="006124BA"/>
    <w:rsid w:val="00616534"/>
    <w:rsid w:val="00620D52"/>
    <w:rsid w:val="00646076"/>
    <w:rsid w:val="00651298"/>
    <w:rsid w:val="00657DBE"/>
    <w:rsid w:val="00666AA6"/>
    <w:rsid w:val="00674782"/>
    <w:rsid w:val="00674FC6"/>
    <w:rsid w:val="00680DA1"/>
    <w:rsid w:val="00683DE4"/>
    <w:rsid w:val="006865E8"/>
    <w:rsid w:val="00692094"/>
    <w:rsid w:val="00692B34"/>
    <w:rsid w:val="00692BE6"/>
    <w:rsid w:val="006A168B"/>
    <w:rsid w:val="006C71F0"/>
    <w:rsid w:val="006C725B"/>
    <w:rsid w:val="006D0582"/>
    <w:rsid w:val="006D125C"/>
    <w:rsid w:val="006D20AB"/>
    <w:rsid w:val="006E2521"/>
    <w:rsid w:val="006E60C6"/>
    <w:rsid w:val="006F5EEA"/>
    <w:rsid w:val="0072339E"/>
    <w:rsid w:val="0072390E"/>
    <w:rsid w:val="00730CA3"/>
    <w:rsid w:val="00751BE6"/>
    <w:rsid w:val="007540C3"/>
    <w:rsid w:val="0076268D"/>
    <w:rsid w:val="007672E7"/>
    <w:rsid w:val="007845CD"/>
    <w:rsid w:val="00795EED"/>
    <w:rsid w:val="007A34CA"/>
    <w:rsid w:val="007B34B3"/>
    <w:rsid w:val="007B6A3B"/>
    <w:rsid w:val="007C0F64"/>
    <w:rsid w:val="007C3C2E"/>
    <w:rsid w:val="007C448B"/>
    <w:rsid w:val="007C51D4"/>
    <w:rsid w:val="007C61E3"/>
    <w:rsid w:val="007C6B93"/>
    <w:rsid w:val="007D0362"/>
    <w:rsid w:val="007D05EC"/>
    <w:rsid w:val="007D1EE2"/>
    <w:rsid w:val="007D5CBE"/>
    <w:rsid w:val="007E6FC9"/>
    <w:rsid w:val="007F2078"/>
    <w:rsid w:val="007F71BE"/>
    <w:rsid w:val="007F753B"/>
    <w:rsid w:val="00802AB9"/>
    <w:rsid w:val="008105D9"/>
    <w:rsid w:val="00824B77"/>
    <w:rsid w:val="00830550"/>
    <w:rsid w:val="00830C62"/>
    <w:rsid w:val="00834D47"/>
    <w:rsid w:val="00843477"/>
    <w:rsid w:val="00855BF1"/>
    <w:rsid w:val="008574C3"/>
    <w:rsid w:val="00861823"/>
    <w:rsid w:val="0086376E"/>
    <w:rsid w:val="00866CDA"/>
    <w:rsid w:val="008714A2"/>
    <w:rsid w:val="008914A4"/>
    <w:rsid w:val="00897489"/>
    <w:rsid w:val="008A174A"/>
    <w:rsid w:val="008A3C87"/>
    <w:rsid w:val="008A4BC8"/>
    <w:rsid w:val="008B262B"/>
    <w:rsid w:val="008B612A"/>
    <w:rsid w:val="008B789B"/>
    <w:rsid w:val="008C0E76"/>
    <w:rsid w:val="008D0229"/>
    <w:rsid w:val="008D0723"/>
    <w:rsid w:val="008D2B9F"/>
    <w:rsid w:val="008D4D62"/>
    <w:rsid w:val="008F5048"/>
    <w:rsid w:val="0090255C"/>
    <w:rsid w:val="009110C8"/>
    <w:rsid w:val="0091389F"/>
    <w:rsid w:val="00920F16"/>
    <w:rsid w:val="00923B47"/>
    <w:rsid w:val="00927C2A"/>
    <w:rsid w:val="00935953"/>
    <w:rsid w:val="009360A4"/>
    <w:rsid w:val="00950ED7"/>
    <w:rsid w:val="00951A4C"/>
    <w:rsid w:val="009527EB"/>
    <w:rsid w:val="00957050"/>
    <w:rsid w:val="00961E55"/>
    <w:rsid w:val="00963F7D"/>
    <w:rsid w:val="00973D88"/>
    <w:rsid w:val="00975A48"/>
    <w:rsid w:val="00976C07"/>
    <w:rsid w:val="009811B9"/>
    <w:rsid w:val="009877D0"/>
    <w:rsid w:val="009A34E5"/>
    <w:rsid w:val="009A770F"/>
    <w:rsid w:val="009B1719"/>
    <w:rsid w:val="009B49AF"/>
    <w:rsid w:val="009C0E2A"/>
    <w:rsid w:val="009C7B3D"/>
    <w:rsid w:val="009D717A"/>
    <w:rsid w:val="009E4207"/>
    <w:rsid w:val="009F1F03"/>
    <w:rsid w:val="00A018B6"/>
    <w:rsid w:val="00A21517"/>
    <w:rsid w:val="00A23FB4"/>
    <w:rsid w:val="00A26925"/>
    <w:rsid w:val="00A370D4"/>
    <w:rsid w:val="00A40324"/>
    <w:rsid w:val="00A53B49"/>
    <w:rsid w:val="00A55F32"/>
    <w:rsid w:val="00A77564"/>
    <w:rsid w:val="00A77BD1"/>
    <w:rsid w:val="00A8453F"/>
    <w:rsid w:val="00A918C1"/>
    <w:rsid w:val="00A96B14"/>
    <w:rsid w:val="00AC4652"/>
    <w:rsid w:val="00AC675D"/>
    <w:rsid w:val="00AD07D6"/>
    <w:rsid w:val="00AD6C6D"/>
    <w:rsid w:val="00AE4F84"/>
    <w:rsid w:val="00AF2E3A"/>
    <w:rsid w:val="00B06570"/>
    <w:rsid w:val="00B15C62"/>
    <w:rsid w:val="00B17E28"/>
    <w:rsid w:val="00B24E85"/>
    <w:rsid w:val="00B349EF"/>
    <w:rsid w:val="00B4207B"/>
    <w:rsid w:val="00B461F7"/>
    <w:rsid w:val="00B5475A"/>
    <w:rsid w:val="00B57251"/>
    <w:rsid w:val="00B57753"/>
    <w:rsid w:val="00B84849"/>
    <w:rsid w:val="00BB2CEB"/>
    <w:rsid w:val="00BC16E5"/>
    <w:rsid w:val="00BD1F7B"/>
    <w:rsid w:val="00BE5C06"/>
    <w:rsid w:val="00BE7B54"/>
    <w:rsid w:val="00BF0D56"/>
    <w:rsid w:val="00BF401F"/>
    <w:rsid w:val="00BF589B"/>
    <w:rsid w:val="00BF6CAF"/>
    <w:rsid w:val="00C00662"/>
    <w:rsid w:val="00C0281B"/>
    <w:rsid w:val="00C43E7A"/>
    <w:rsid w:val="00C65FEA"/>
    <w:rsid w:val="00C738E0"/>
    <w:rsid w:val="00C75F2B"/>
    <w:rsid w:val="00C83B16"/>
    <w:rsid w:val="00C8742B"/>
    <w:rsid w:val="00C94755"/>
    <w:rsid w:val="00C9535D"/>
    <w:rsid w:val="00C95475"/>
    <w:rsid w:val="00CA4A36"/>
    <w:rsid w:val="00CA6CFB"/>
    <w:rsid w:val="00CB2220"/>
    <w:rsid w:val="00CB505A"/>
    <w:rsid w:val="00CB7D81"/>
    <w:rsid w:val="00CC2A70"/>
    <w:rsid w:val="00CC6095"/>
    <w:rsid w:val="00CC78CD"/>
    <w:rsid w:val="00CD0B4C"/>
    <w:rsid w:val="00CE3D81"/>
    <w:rsid w:val="00CE6D73"/>
    <w:rsid w:val="00CF1139"/>
    <w:rsid w:val="00CF3EE7"/>
    <w:rsid w:val="00D058EA"/>
    <w:rsid w:val="00D0641A"/>
    <w:rsid w:val="00D339C8"/>
    <w:rsid w:val="00D72B00"/>
    <w:rsid w:val="00D86F49"/>
    <w:rsid w:val="00D976B2"/>
    <w:rsid w:val="00DB70F1"/>
    <w:rsid w:val="00DC261D"/>
    <w:rsid w:val="00DE1557"/>
    <w:rsid w:val="00DE54BF"/>
    <w:rsid w:val="00DE6AAE"/>
    <w:rsid w:val="00DF0C49"/>
    <w:rsid w:val="00DF15ED"/>
    <w:rsid w:val="00DF754C"/>
    <w:rsid w:val="00E004A8"/>
    <w:rsid w:val="00E0313C"/>
    <w:rsid w:val="00E03194"/>
    <w:rsid w:val="00E35FF7"/>
    <w:rsid w:val="00E44E2E"/>
    <w:rsid w:val="00E567A5"/>
    <w:rsid w:val="00E61884"/>
    <w:rsid w:val="00E70113"/>
    <w:rsid w:val="00E720A8"/>
    <w:rsid w:val="00E856A5"/>
    <w:rsid w:val="00EA5342"/>
    <w:rsid w:val="00EA64E8"/>
    <w:rsid w:val="00EA7532"/>
    <w:rsid w:val="00EC113A"/>
    <w:rsid w:val="00ED74C8"/>
    <w:rsid w:val="00EE5D79"/>
    <w:rsid w:val="00EF105F"/>
    <w:rsid w:val="00EF1925"/>
    <w:rsid w:val="00F057BA"/>
    <w:rsid w:val="00F07BC5"/>
    <w:rsid w:val="00F12273"/>
    <w:rsid w:val="00F174E7"/>
    <w:rsid w:val="00F203C4"/>
    <w:rsid w:val="00F3575B"/>
    <w:rsid w:val="00F37550"/>
    <w:rsid w:val="00F402CD"/>
    <w:rsid w:val="00F47551"/>
    <w:rsid w:val="00F520E2"/>
    <w:rsid w:val="00F61F2F"/>
    <w:rsid w:val="00F73258"/>
    <w:rsid w:val="00F8078A"/>
    <w:rsid w:val="00F81946"/>
    <w:rsid w:val="00F85C9F"/>
    <w:rsid w:val="00F86A3A"/>
    <w:rsid w:val="00FA1B58"/>
    <w:rsid w:val="00FA4722"/>
    <w:rsid w:val="00FB312D"/>
    <w:rsid w:val="00FB4F72"/>
    <w:rsid w:val="00FC51C0"/>
    <w:rsid w:val="00FC5C43"/>
    <w:rsid w:val="00FD5BA2"/>
    <w:rsid w:val="00FD6F3B"/>
    <w:rsid w:val="00FE696C"/>
    <w:rsid w:val="00FF01E1"/>
    <w:rsid w:val="00FF381D"/>
    <w:rsid w:val="051C9BA7"/>
    <w:rsid w:val="0751894A"/>
    <w:rsid w:val="07E502A7"/>
    <w:rsid w:val="081707BA"/>
    <w:rsid w:val="0AAF1C39"/>
    <w:rsid w:val="0AB20BE3"/>
    <w:rsid w:val="0F8AC018"/>
    <w:rsid w:val="13109EA4"/>
    <w:rsid w:val="1A2C3DAA"/>
    <w:rsid w:val="1B591B61"/>
    <w:rsid w:val="1BCF1469"/>
    <w:rsid w:val="1C9D305E"/>
    <w:rsid w:val="1E6B2B76"/>
    <w:rsid w:val="2B0E00A4"/>
    <w:rsid w:val="31091183"/>
    <w:rsid w:val="312C8013"/>
    <w:rsid w:val="316E1DFE"/>
    <w:rsid w:val="36418F21"/>
    <w:rsid w:val="37C43725"/>
    <w:rsid w:val="38AB7A06"/>
    <w:rsid w:val="39C66C33"/>
    <w:rsid w:val="3A3B2EFC"/>
    <w:rsid w:val="3CDB7047"/>
    <w:rsid w:val="3E20B763"/>
    <w:rsid w:val="3FB7098F"/>
    <w:rsid w:val="44823225"/>
    <w:rsid w:val="47DAE117"/>
    <w:rsid w:val="47E24875"/>
    <w:rsid w:val="4A3C69E7"/>
    <w:rsid w:val="4D31FD30"/>
    <w:rsid w:val="4DA18F05"/>
    <w:rsid w:val="4E69ABC7"/>
    <w:rsid w:val="500B79EA"/>
    <w:rsid w:val="56B26802"/>
    <w:rsid w:val="5747CAF5"/>
    <w:rsid w:val="57F13317"/>
    <w:rsid w:val="5F424859"/>
    <w:rsid w:val="661A1696"/>
    <w:rsid w:val="6646FB38"/>
    <w:rsid w:val="66BCF440"/>
    <w:rsid w:val="674D5A3E"/>
    <w:rsid w:val="68E92A9F"/>
    <w:rsid w:val="6C0CE6FD"/>
    <w:rsid w:val="6C7E0994"/>
    <w:rsid w:val="6E629353"/>
    <w:rsid w:val="727002DA"/>
    <w:rsid w:val="77F5585C"/>
    <w:rsid w:val="7B75B960"/>
    <w:rsid w:val="7CD179D9"/>
    <w:rsid w:val="7D014246"/>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62A5C4E6"/>
  <w15:docId w15:val="{72EF837F-880C-4176-A60B-15A4F4475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nnheiser Office" w:eastAsiaTheme="minorEastAsia" w:hAnsi="Sennheiser Office"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360" w:lineRule="auto"/>
    </w:pPr>
  </w:style>
  <w:style w:type="paragraph" w:styleId="1">
    <w:name w:val="heading 1"/>
    <w:basedOn w:val="a"/>
    <w:next w:val="a"/>
    <w:link w:val="10"/>
    <w:uiPriority w:val="9"/>
    <w:qFormat/>
    <w:pPr>
      <w:outlineLvl w:val="0"/>
    </w:pPr>
    <w:rPr>
      <w:b/>
      <w:caps/>
      <w:color w:val="0095D5"/>
      <w:lang w:eastAsia="x-none"/>
    </w:rPr>
  </w:style>
  <w:style w:type="paragraph" w:styleId="2">
    <w:name w:val="heading 2"/>
    <w:basedOn w:val="a"/>
    <w:next w:val="a"/>
    <w:link w:val="20"/>
    <w:uiPriority w:val="9"/>
    <w:qFormat/>
    <w:pPr>
      <w:outlineLvl w:val="1"/>
    </w:pPr>
    <w:rPr>
      <w:b/>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spacing w:line="195" w:lineRule="atLeast"/>
      <w:ind w:right="-1737"/>
      <w:jc w:val="right"/>
    </w:pPr>
    <w:rPr>
      <w:caps/>
      <w:spacing w:val="12"/>
      <w:sz w:val="15"/>
      <w:lang w:eastAsia="x-none"/>
    </w:rPr>
  </w:style>
  <w:style w:type="character" w:customStyle="1" w:styleId="a4">
    <w:name w:val="ヘッダー (文字)"/>
    <w:link w:val="a3"/>
    <w:uiPriority w:val="99"/>
    <w:rPr>
      <w:caps/>
      <w:spacing w:val="12"/>
      <w:sz w:val="15"/>
      <w:lang w:val="en-GB"/>
    </w:rPr>
  </w:style>
  <w:style w:type="paragraph" w:styleId="a5">
    <w:name w:val="footer"/>
    <w:basedOn w:val="a"/>
    <w:link w:val="a6"/>
    <w:uiPriority w:val="99"/>
    <w:unhideWhenUsed/>
    <w:pPr>
      <w:spacing w:line="180" w:lineRule="atLeast"/>
    </w:pPr>
    <w:rPr>
      <w:sz w:val="12"/>
      <w:lang w:eastAsia="x-none"/>
    </w:rPr>
  </w:style>
  <w:style w:type="character" w:customStyle="1" w:styleId="a6">
    <w:name w:val="フッター (文字)"/>
    <w:link w:val="a5"/>
    <w:uiPriority w:val="99"/>
    <w:rPr>
      <w:sz w:val="12"/>
      <w:lang w:val="en-GB"/>
    </w:rPr>
  </w:style>
  <w:style w:type="table" w:styleId="a7">
    <w:name w:val="Table Grid"/>
    <w:basedOn w:val="a1"/>
    <w:uiPriority w:val="59"/>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pPr>
      <w:spacing w:line="180" w:lineRule="atLeast"/>
    </w:pPr>
    <w:rPr>
      <w:sz w:val="12"/>
    </w:rPr>
  </w:style>
  <w:style w:type="paragraph" w:styleId="a8">
    <w:name w:val="Title"/>
    <w:basedOn w:val="a"/>
    <w:next w:val="a"/>
    <w:link w:val="a9"/>
    <w:uiPriority w:val="10"/>
    <w:qFormat/>
    <w:pPr>
      <w:spacing w:before="440" w:after="200"/>
      <w:contextualSpacing/>
    </w:pPr>
    <w:rPr>
      <w:sz w:val="24"/>
      <w:lang w:eastAsia="x-none"/>
    </w:rPr>
  </w:style>
  <w:style w:type="character" w:customStyle="1" w:styleId="a9">
    <w:name w:val="表題 (文字)"/>
    <w:link w:val="a8"/>
    <w:uiPriority w:val="10"/>
    <w:rPr>
      <w:sz w:val="24"/>
      <w:lang w:val="en-GB"/>
    </w:rPr>
  </w:style>
  <w:style w:type="character" w:customStyle="1" w:styleId="10">
    <w:name w:val="見出し 1 (文字)"/>
    <w:link w:val="1"/>
    <w:uiPriority w:val="9"/>
    <w:rPr>
      <w:b/>
      <w:caps/>
      <w:color w:val="0095D5"/>
      <w:sz w:val="18"/>
      <w:lang w:val="en-GB"/>
    </w:rPr>
  </w:style>
  <w:style w:type="paragraph" w:customStyle="1" w:styleId="Marginalnote">
    <w:name w:val="Marginal note"/>
    <w:basedOn w:val="a"/>
    <w:qFormat/>
    <w:pPr>
      <w:framePr w:w="1418" w:wrap="around" w:vAnchor="text" w:hAnchor="text" w:x="8194" w:y="41"/>
      <w:spacing w:line="195" w:lineRule="atLeast"/>
    </w:pPr>
    <w:rPr>
      <w:sz w:val="15"/>
    </w:rPr>
  </w:style>
  <w:style w:type="character" w:customStyle="1" w:styleId="20">
    <w:name w:val="見出し 2 (文字)"/>
    <w:link w:val="2"/>
    <w:uiPriority w:val="9"/>
    <w:rPr>
      <w:b/>
      <w:sz w:val="18"/>
      <w:lang w:val="en-GB"/>
    </w:rPr>
  </w:style>
  <w:style w:type="paragraph" w:customStyle="1" w:styleId="Contact">
    <w:name w:val="Contact"/>
    <w:basedOn w:val="a"/>
    <w:qFormat/>
    <w:pPr>
      <w:tabs>
        <w:tab w:val="left" w:pos="4111"/>
      </w:tabs>
      <w:spacing w:line="210" w:lineRule="atLeast"/>
    </w:pPr>
    <w:rPr>
      <w:sz w:val="15"/>
    </w:rPr>
  </w:style>
  <w:style w:type="character" w:styleId="aa">
    <w:name w:val="Hyperlink"/>
    <w:uiPriority w:val="99"/>
    <w:unhideWhenUsed/>
    <w:rPr>
      <w:color w:val="000000"/>
      <w:u w:val="single"/>
    </w:rPr>
  </w:style>
  <w:style w:type="paragraph" w:customStyle="1" w:styleId="Embargo">
    <w:name w:val="Embargo"/>
    <w:basedOn w:val="a"/>
    <w:qFormat/>
    <w:pPr>
      <w:spacing w:after="240"/>
    </w:pPr>
    <w:rPr>
      <w:b/>
      <w:color w:val="FF0A14"/>
    </w:rPr>
  </w:style>
  <w:style w:type="paragraph" w:styleId="ab">
    <w:name w:val="caption"/>
    <w:basedOn w:val="a"/>
    <w:next w:val="a"/>
    <w:uiPriority w:val="35"/>
    <w:qFormat/>
    <w:pPr>
      <w:spacing w:line="210" w:lineRule="atLeast"/>
    </w:pPr>
    <w:rPr>
      <w:sz w:val="15"/>
    </w:rPr>
  </w:style>
  <w:style w:type="paragraph" w:customStyle="1" w:styleId="About">
    <w:name w:val="About"/>
    <w:basedOn w:val="a"/>
    <w:qFormat/>
    <w:pPr>
      <w:spacing w:line="240" w:lineRule="auto"/>
    </w:pPr>
  </w:style>
  <w:style w:type="character" w:styleId="ac">
    <w:name w:val="annotation reference"/>
    <w:rPr>
      <w:sz w:val="16"/>
      <w:szCs w:val="16"/>
    </w:rPr>
  </w:style>
  <w:style w:type="paragraph" w:styleId="ad">
    <w:name w:val="annotation text"/>
    <w:basedOn w:val="a"/>
    <w:link w:val="ae"/>
    <w:rPr>
      <w:lang w:val="x-none"/>
    </w:rPr>
  </w:style>
  <w:style w:type="character" w:customStyle="1" w:styleId="ae">
    <w:name w:val="コメント文字列 (文字)"/>
    <w:link w:val="ad"/>
    <w:rPr>
      <w:lang w:eastAsia="en-US"/>
    </w:rPr>
  </w:style>
  <w:style w:type="paragraph" w:styleId="af">
    <w:name w:val="annotation subject"/>
    <w:basedOn w:val="ad"/>
    <w:next w:val="ad"/>
    <w:link w:val="af0"/>
    <w:rPr>
      <w:b/>
      <w:bCs/>
    </w:rPr>
  </w:style>
  <w:style w:type="character" w:customStyle="1" w:styleId="af0">
    <w:name w:val="コメント内容 (文字)"/>
    <w:link w:val="af"/>
    <w:rPr>
      <w:b/>
      <w:bCs/>
      <w:lang w:eastAsia="en-US"/>
    </w:rPr>
  </w:style>
  <w:style w:type="paragraph" w:styleId="af1">
    <w:name w:val="Balloon Text"/>
    <w:basedOn w:val="a"/>
    <w:link w:val="af2"/>
    <w:pPr>
      <w:spacing w:line="240" w:lineRule="auto"/>
    </w:pPr>
    <w:rPr>
      <w:rFonts w:ascii="Arial" w:hAnsi="Arial"/>
      <w:szCs w:val="18"/>
      <w:lang w:val="x-none"/>
    </w:rPr>
  </w:style>
  <w:style w:type="character" w:customStyle="1" w:styleId="af2">
    <w:name w:val="吹き出し (文字)"/>
    <w:link w:val="af1"/>
    <w:rPr>
      <w:rFonts w:ascii="Arial" w:hAnsi="Arial" w:cs="Segoe UI"/>
      <w:sz w:val="18"/>
      <w:szCs w:val="18"/>
      <w:lang w:eastAsia="en-US"/>
    </w:rPr>
  </w:style>
  <w:style w:type="character" w:styleId="af3">
    <w:name w:val="FollowedHyperlink"/>
    <w:basedOn w:val="a0"/>
    <w:semiHidden/>
    <w:unhideWhenUsed/>
    <w:rPr>
      <w:color w:val="000000" w:themeColor="followedHyperlink"/>
      <w:u w:val="single"/>
    </w:rPr>
  </w:style>
  <w:style w:type="paragraph" w:customStyle="1" w:styleId="NeumannTabelle9pt">
    <w:name w:val="Neumann Tabelle 9 pt"/>
    <w:basedOn w:val="a"/>
    <w:pPr>
      <w:spacing w:line="240" w:lineRule="auto"/>
    </w:pPr>
    <w:rPr>
      <w:rFonts w:ascii="Avenir Next Condensed Regular" w:eastAsia="ＭＳ 明朝" w:hAnsi="Avenir Next Condensed Regular"/>
      <w:sz w:val="18"/>
      <w:szCs w:val="18"/>
      <w:lang w:val="en-US"/>
    </w:rPr>
  </w:style>
  <w:style w:type="character" w:customStyle="1" w:styleId="apple-converted-space">
    <w:name w:val="apple-converted-space"/>
    <w:basedOn w:val="a0"/>
  </w:style>
  <w:style w:type="paragraph" w:customStyle="1" w:styleId="p1">
    <w:name w:val="p1"/>
    <w:basedOn w:val="a"/>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a"/>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0"/>
    <w:rPr>
      <w:color w:val="605E5C"/>
      <w:shd w:val="clear" w:color="auto" w:fill="E1DFDD"/>
    </w:rPr>
  </w:style>
  <w:style w:type="paragraph" w:customStyle="1" w:styleId="BildunterschriftHau">
    <w:name w:val="Bildunterschrift Hau"/>
    <w:basedOn w:val="a"/>
    <w:pPr>
      <w:spacing w:line="240" w:lineRule="auto"/>
    </w:pPr>
    <w:rPr>
      <w:rFonts w:ascii="Arial Narrow" w:eastAsia="ＭＳ 明朝" w:hAnsi="Arial Narrow"/>
      <w:b/>
      <w:szCs w:val="24"/>
    </w:rPr>
  </w:style>
  <w:style w:type="paragraph" w:styleId="af4">
    <w:name w:val="List Paragraph"/>
    <w:basedOn w:val="a"/>
    <w:uiPriority w:val="34"/>
    <w:qFormat/>
    <w:pPr>
      <w:ind w:left="720"/>
      <w:contextualSpacing/>
    </w:pPr>
  </w:style>
  <w:style w:type="character" w:customStyle="1" w:styleId="UnresolvedMention1">
    <w:name w:val="Unresolved Mention1"/>
    <w:basedOn w:val="a0"/>
    <w:uiPriority w:val="99"/>
    <w:semiHidden/>
    <w:unhideWhenUsed/>
    <w:rPr>
      <w:color w:val="605E5C"/>
      <w:shd w:val="clear" w:color="auto" w:fill="E1DFDD"/>
    </w:rPr>
  </w:style>
  <w:style w:type="paragraph" w:styleId="af5">
    <w:name w:val="Revision"/>
    <w:hidden/>
    <w:semiHidden/>
  </w:style>
  <w:style w:type="character" w:customStyle="1" w:styleId="UnresolvedMention2">
    <w:name w:val="Unresolved Mention2"/>
    <w:basedOn w:val="a0"/>
    <w:uiPriority w:val="99"/>
    <w:semiHidden/>
    <w:unhideWhenUsed/>
    <w:rsid w:val="000E5FC8"/>
    <w:rPr>
      <w:color w:val="605E5C"/>
      <w:shd w:val="clear" w:color="auto" w:fill="E1DFDD"/>
    </w:rPr>
  </w:style>
  <w:style w:type="paragraph" w:styleId="af6">
    <w:name w:val="Date"/>
    <w:basedOn w:val="a"/>
    <w:next w:val="a"/>
    <w:link w:val="af7"/>
    <w:semiHidden/>
    <w:unhideWhenUsed/>
    <w:rsid w:val="00B57251"/>
  </w:style>
  <w:style w:type="character" w:customStyle="1" w:styleId="af7">
    <w:name w:val="日付 (文字)"/>
    <w:basedOn w:val="a0"/>
    <w:link w:val="af6"/>
    <w:semiHidden/>
    <w:rsid w:val="00B57251"/>
  </w:style>
  <w:style w:type="character" w:customStyle="1" w:styleId="UnresolvedMention3">
    <w:name w:val="Unresolved Mention3"/>
    <w:basedOn w:val="a0"/>
    <w:uiPriority w:val="99"/>
    <w:semiHidden/>
    <w:unhideWhenUsed/>
    <w:rsid w:val="006512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3309">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2736800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131745657">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544244622">
      <w:bodyDiv w:val="1"/>
      <w:marLeft w:val="0"/>
      <w:marRight w:val="0"/>
      <w:marTop w:val="0"/>
      <w:marBottom w:val="0"/>
      <w:divBdr>
        <w:top w:val="none" w:sz="0" w:space="0" w:color="auto"/>
        <w:left w:val="none" w:sz="0" w:space="0" w:color="auto"/>
        <w:bottom w:val="none" w:sz="0" w:space="0" w:color="auto"/>
        <w:right w:val="none" w:sz="0" w:space="0" w:color="auto"/>
      </w:divBdr>
    </w:div>
    <w:div w:id="1700162864">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1983191281">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30010668">
      <w:bodyDiv w:val="1"/>
      <w:marLeft w:val="0"/>
      <w:marRight w:val="0"/>
      <w:marTop w:val="0"/>
      <w:marBottom w:val="0"/>
      <w:divBdr>
        <w:top w:val="none" w:sz="0" w:space="0" w:color="auto"/>
        <w:left w:val="none" w:sz="0" w:space="0" w:color="auto"/>
        <w:bottom w:val="none" w:sz="0" w:space="0" w:color="auto"/>
        <w:right w:val="none" w:sz="0" w:space="0" w:color="auto"/>
      </w:divBdr>
      <w:divsChild>
        <w:div w:id="595671661">
          <w:marLeft w:val="0"/>
          <w:marRight w:val="0"/>
          <w:marTop w:val="0"/>
          <w:marBottom w:val="0"/>
          <w:divBdr>
            <w:top w:val="none" w:sz="0" w:space="0" w:color="auto"/>
            <w:left w:val="none" w:sz="0" w:space="0" w:color="auto"/>
            <w:bottom w:val="none" w:sz="0" w:space="0" w:color="auto"/>
            <w:right w:val="none" w:sz="0" w:space="0" w:color="auto"/>
          </w:divBdr>
        </w:div>
        <w:div w:id="819156375">
          <w:marLeft w:val="0"/>
          <w:marRight w:val="0"/>
          <w:marTop w:val="0"/>
          <w:marBottom w:val="0"/>
          <w:divBdr>
            <w:top w:val="none" w:sz="0" w:space="0" w:color="auto"/>
            <w:left w:val="none" w:sz="0" w:space="0" w:color="auto"/>
            <w:bottom w:val="none" w:sz="0" w:space="0" w:color="auto"/>
            <w:right w:val="none" w:sz="0" w:space="0" w:color="auto"/>
          </w:divBdr>
        </w:div>
      </w:divsChild>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eumann.com/ja-jp/products/microphones/kms-105-8b8fbf6a"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ennheiser@pjbc.co.j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A69DA5EC7B15754AAD8851B10D7C941C" ma:contentTypeVersion="15" ma:contentTypeDescription="新しいドキュメントを作成します。" ma:contentTypeScope="" ma:versionID="e7e5e3810a9f4503956ab543f3cf294e">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a63646e9d678e40c2b56c56a0d2b5cbc"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374CC01-6298-4B1A-A01E-89DDFAD26B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F44FB6-AB82-4A9F-BE0C-40358489433B}">
  <ds:schemaRefs>
    <ds:schemaRef ds:uri="http://schemas.microsoft.com/office/infopath/2007/PartnerControls"/>
    <ds:schemaRef ds:uri="ef733840-a030-407a-81fd-8542cf71766b"/>
    <ds:schemaRef ds:uri="http://schemas.microsoft.com/office/2006/documentManagement/types"/>
    <ds:schemaRef ds:uri="http://schemas.microsoft.com/office/2006/metadata/properties"/>
    <ds:schemaRef ds:uri="4f0e5b64-9eed-4a48-b14c-1c28240562d1"/>
    <ds:schemaRef ds:uri="http://purl.org/dc/terms/"/>
    <ds:schemaRef ds:uri="http://schemas.openxmlformats.org/package/2006/metadata/core-properties"/>
    <ds:schemaRef ds:uri="http://www.w3.org/XML/1998/namespace"/>
    <ds:schemaRef ds:uri="http://purl.org/dc/dcmitype/"/>
    <ds:schemaRef ds:uri="http://purl.org/dc/elements/1.1/"/>
  </ds:schemaRefs>
</ds:datastoreItem>
</file>

<file path=customXml/itemProps3.xml><?xml version="1.0" encoding="utf-8"?>
<ds:datastoreItem xmlns:ds="http://schemas.openxmlformats.org/officeDocument/2006/customXml" ds:itemID="{05FE7544-3420-4786-A760-83784DCC256C}">
  <ds:schemaRefs>
    <ds:schemaRef ds:uri="http://schemas.microsoft.com/sharepoint/v3/contenttype/forms"/>
  </ds:schemaRefs>
</ds:datastoreItem>
</file>

<file path=customXml/itemProps4.xml><?xml version="1.0" encoding="utf-8"?>
<ds:datastoreItem xmlns:ds="http://schemas.openxmlformats.org/officeDocument/2006/customXml" ds:itemID="{72AF8695-E69B-4A9C-893A-F7A98D974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1889</Words>
  <Characters>446</Characters>
  <Application>Microsoft Office Word</Application>
  <DocSecurity>0</DocSecurity>
  <Lines>3</Lines>
  <Paragraphs>4</Paragraphs>
  <ScaleCrop>false</ScaleCrop>
  <HeadingPairs>
    <vt:vector size="2" baseType="variant">
      <vt:variant>
        <vt:lpstr>タイトル</vt:lpstr>
      </vt:variant>
      <vt:variant>
        <vt:i4>1</vt:i4>
      </vt:variant>
    </vt:vector>
  </HeadingPairs>
  <TitlesOfParts>
    <vt:vector size="1" baseType="lpstr">
      <vt:lpstr>Press Release</vt:lpstr>
    </vt:vector>
  </TitlesOfParts>
  <Company>Sennheiser electronic GmbH &amp; Co. KG</Company>
  <LinksUpToDate>false</LinksUpToDate>
  <CharactersWithSpaces>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PRAP</cp:lastModifiedBy>
  <cp:revision>3</cp:revision>
  <cp:lastPrinted>2024-03-29T08:56:00Z</cp:lastPrinted>
  <dcterms:created xsi:type="dcterms:W3CDTF">2025-01-28T02:43:00Z</dcterms:created>
  <dcterms:modified xsi:type="dcterms:W3CDTF">2025-01-28T02:45:00Z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