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Logitech G y McLaren anuncian Logitech McLaren G Challenge 2020</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Los fanáticos de los videojuegos de carreras de todo el mundo competirán en Project CARS 2 </w:t>
      </w: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b w:val="1"/>
          <w:color w:val="222222"/>
          <w:highlight w:val="white"/>
          <w:rtl w:val="0"/>
        </w:rPr>
        <w:t xml:space="preserve">Newark, California y Lausana, Suiza, 28 de mayo, 2020- </w:t>
      </w:r>
      <w:r w:rsidDel="00000000" w:rsidR="00000000" w:rsidRPr="00000000">
        <w:rPr>
          <w:highlight w:val="white"/>
          <w:rtl w:val="0"/>
        </w:rPr>
        <w:t xml:space="preserve">Basándose en el éxito de las  competencias anteriores de Logitech G Challenge, Logitech G, marca de Logitech, </w:t>
      </w:r>
      <w:r w:rsidDel="00000000" w:rsidR="00000000" w:rsidRPr="00000000">
        <w:rPr>
          <w:rtl w:val="0"/>
        </w:rPr>
        <w:t xml:space="preserve">líder en innovación de tecnologías y equipos de juego, junto a McLaren, marca de carreras y tecnología, creadora de autos deportivos y superdeportivos de lujo y alto rendimiento, anunciaron la 3ra edición de </w:t>
      </w:r>
      <w:hyperlink r:id="rId6">
        <w:r w:rsidDel="00000000" w:rsidR="00000000" w:rsidRPr="00000000">
          <w:rPr>
            <w:color w:val="1155cc"/>
            <w:u w:val="single"/>
            <w:rtl w:val="0"/>
          </w:rPr>
          <w:t xml:space="preserve">Logitech McLaren G Challenge 2020</w:t>
        </w:r>
      </w:hyperlink>
      <w:r w:rsidDel="00000000" w:rsidR="00000000" w:rsidRPr="00000000">
        <w:rPr>
          <w:rtl w:val="0"/>
        </w:rPr>
        <w:t xml:space="preserve">.</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highlight w:val="white"/>
        </w:rPr>
      </w:pPr>
      <w:r w:rsidDel="00000000" w:rsidR="00000000" w:rsidRPr="00000000">
        <w:rPr>
          <w:highlight w:val="white"/>
          <w:rtl w:val="0"/>
        </w:rPr>
        <w:t xml:space="preserve">“En los últimos meses, hemos visto un gran crecimiento en el eRacing. </w:t>
      </w:r>
      <w:r w:rsidDel="00000000" w:rsidR="00000000" w:rsidRPr="00000000">
        <w:rPr>
          <w:rtl w:val="0"/>
        </w:rPr>
        <w:t xml:space="preserve">Está claro que la línea entre las carreras virtuales y las reales ha desaparecido, y ahora más que nunca las personas de todo el mundo tienen acceso a una increíble experiencia de carrera.</w:t>
      </w:r>
      <w:r w:rsidDel="00000000" w:rsidR="00000000" w:rsidRPr="00000000">
        <w:rPr>
          <w:rtl w:val="0"/>
        </w:rPr>
        <w:t xml:space="preserve"> </w:t>
      </w:r>
      <w:r w:rsidDel="00000000" w:rsidR="00000000" w:rsidRPr="00000000">
        <w:rPr>
          <w:highlight w:val="white"/>
          <w:rtl w:val="0"/>
        </w:rPr>
        <w:t xml:space="preserve">Con el Logitech McLaren G Challenge 2020, hemos subido la apuesta. La temporada se ha extendido para incluir aún más carreras llenas de adrenalina y los pilotos competirán por premios más grandes. No podemos esperar para comenzar”, </w:t>
      </w:r>
      <w:r w:rsidDel="00000000" w:rsidR="00000000" w:rsidRPr="00000000">
        <w:rPr>
          <w:highlight w:val="white"/>
          <w:rtl w:val="0"/>
        </w:rPr>
        <w:t xml:space="preserve">comentó Jim Honey, Líder del G Challenge en Logitech G.</w:t>
      </w:r>
      <w:r w:rsidDel="00000000" w:rsidR="00000000" w:rsidRPr="00000000">
        <w:rPr>
          <w:rtl w:val="0"/>
        </w:rPr>
      </w:r>
    </w:p>
    <w:p w:rsidR="00000000" w:rsidDel="00000000" w:rsidP="00000000" w:rsidRDefault="00000000" w:rsidRPr="00000000" w14:paraId="0000000A">
      <w:pPr>
        <w:spacing w:line="360" w:lineRule="auto"/>
        <w:jc w:val="both"/>
        <w:rPr>
          <w:highlight w:val="white"/>
        </w:rPr>
      </w:pPr>
      <w:r w:rsidDel="00000000" w:rsidR="00000000" w:rsidRPr="00000000">
        <w:rPr>
          <w:rtl w:val="0"/>
        </w:rPr>
      </w:r>
    </w:p>
    <w:p w:rsidR="00000000" w:rsidDel="00000000" w:rsidP="00000000" w:rsidRDefault="00000000" w:rsidRPr="00000000" w14:paraId="0000000B">
      <w:pPr>
        <w:spacing w:line="360" w:lineRule="auto"/>
        <w:jc w:val="both"/>
        <w:rPr>
          <w:highlight w:val="white"/>
        </w:rPr>
      </w:pPr>
      <w:r w:rsidDel="00000000" w:rsidR="00000000" w:rsidRPr="00000000">
        <w:rPr>
          <w:highlight w:val="white"/>
          <w:rtl w:val="0"/>
        </w:rPr>
        <w:t xml:space="preserve">Este año, el ganador de G Challenge obtendrá un viaje de cuatro días con todos los gastos pagados a Londres, donde  tendrá una experiencia detrás de cámaras en McLaren, que incluye un recorrido por el Centro de Tecnología, un entrenamiento con el reconocido piloto de carreras Lando Norris, un viaje en un superdeportivo McLaren y una experiencia VIP en la </w:t>
      </w:r>
      <w:r w:rsidDel="00000000" w:rsidR="00000000" w:rsidRPr="00000000">
        <w:rPr>
          <w:rtl w:val="0"/>
        </w:rPr>
        <w:t xml:space="preserve"> F1</w:t>
      </w:r>
      <w:r w:rsidDel="00000000" w:rsidR="00000000" w:rsidRPr="00000000">
        <w:rPr>
          <w:color w:val="222222"/>
          <w:highlight w:val="white"/>
          <w:vertAlign w:val="superscript"/>
          <w:rtl w:val="0"/>
        </w:rPr>
        <w:t xml:space="preserve">®</w:t>
      </w:r>
      <w:r w:rsidDel="00000000" w:rsidR="00000000" w:rsidRPr="00000000">
        <w:rPr>
          <w:rtl w:val="0"/>
        </w:rPr>
        <w:t xml:space="preserve"> British Grand Prix 2021.</w:t>
      </w:r>
      <w:r w:rsidDel="00000000" w:rsidR="00000000" w:rsidRPr="00000000">
        <w:rPr>
          <w:rtl w:val="0"/>
        </w:rPr>
      </w:r>
    </w:p>
    <w:p w:rsidR="00000000" w:rsidDel="00000000" w:rsidP="00000000" w:rsidRDefault="00000000" w:rsidRPr="00000000" w14:paraId="0000000C">
      <w:pPr>
        <w:spacing w:line="360" w:lineRule="auto"/>
        <w:jc w:val="both"/>
        <w:rPr>
          <w:highlight w:val="white"/>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highlight w:val="white"/>
          <w:rtl w:val="0"/>
        </w:rPr>
        <w:t xml:space="preserve">“El Logitech McLaren G Challenge 2020 brindará a McLaren y Logitech G una gran oportunidad de seguir conectando con los fans y permitir que más jugadores de todo el mu</w:t>
      </w:r>
      <w:r w:rsidDel="00000000" w:rsidR="00000000" w:rsidRPr="00000000">
        <w:rPr>
          <w:rtl w:val="0"/>
        </w:rPr>
        <w:t xml:space="preserve">ndo compartan su pasión por las carreras y prueben sus habilidades de manejo.” mencionó </w:t>
      </w:r>
      <w:r w:rsidDel="00000000" w:rsidR="00000000" w:rsidRPr="00000000">
        <w:rPr>
          <w:rtl w:val="0"/>
        </w:rPr>
        <w:t xml:space="preserve">Mark Waller, Director de Ventas y Marketing en McLaren Racing.</w:t>
      </w:r>
      <w:r w:rsidDel="00000000" w:rsidR="00000000" w:rsidRPr="00000000">
        <w:rPr>
          <w:rtl w:val="0"/>
        </w:rPr>
      </w:r>
    </w:p>
    <w:p w:rsidR="00000000" w:rsidDel="00000000" w:rsidP="00000000" w:rsidRDefault="00000000" w:rsidRPr="00000000" w14:paraId="0000000E">
      <w:pPr>
        <w:spacing w:line="360" w:lineRule="auto"/>
        <w:rPr>
          <w:highlight w:val="white"/>
        </w:rPr>
      </w:pPr>
      <w:r w:rsidDel="00000000" w:rsidR="00000000" w:rsidRPr="00000000">
        <w:rPr>
          <w:rtl w:val="0"/>
        </w:rPr>
      </w:r>
    </w:p>
    <w:p w:rsidR="00000000" w:rsidDel="00000000" w:rsidP="00000000" w:rsidRDefault="00000000" w:rsidRPr="00000000" w14:paraId="0000000F">
      <w:pPr>
        <w:spacing w:line="360" w:lineRule="auto"/>
        <w:jc w:val="both"/>
        <w:rPr>
          <w:highlight w:val="white"/>
        </w:rPr>
      </w:pPr>
      <w:r w:rsidDel="00000000" w:rsidR="00000000" w:rsidRPr="00000000">
        <w:rPr>
          <w:highlight w:val="white"/>
          <w:rtl w:val="0"/>
        </w:rPr>
        <w:t xml:space="preserve">El campeonato estará dividido en cuatro regiones: Norteamérica, Latinoamérica, Europa y Asia del Pacífico, donde cada zona organizará clasificatorias en línea y/o eventos comodín en los siguientes meses. Los ganadores de estos eventos competirán en las finales regionales y los tres primeros lugares de cada final regional tendrá un pase a la final internacional.  </w:t>
      </w:r>
    </w:p>
    <w:p w:rsidR="00000000" w:rsidDel="00000000" w:rsidP="00000000" w:rsidRDefault="00000000" w:rsidRPr="00000000" w14:paraId="00000010">
      <w:pPr>
        <w:spacing w:line="360" w:lineRule="auto"/>
        <w:jc w:val="both"/>
        <w:rPr>
          <w:highlight w:val="white"/>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highlight w:val="white"/>
          <w:rtl w:val="0"/>
        </w:rPr>
        <w:t xml:space="preserve">Las clasificatorias en línea, eventos comodín y finales regionales del</w:t>
      </w:r>
      <w:r w:rsidDel="00000000" w:rsidR="00000000" w:rsidRPr="00000000">
        <w:rPr>
          <w:rtl w:val="0"/>
        </w:rPr>
        <w:t xml:space="preserve"> Logitech McLaren G Challenge se harán en el videojuego Project CARS 2 y los finalistas regionales ganarán su lugar en la competencia y un viaje todo pagado con un acompañante a la gran final.</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“Este es nuestro tercer año trabajando en el G Challenge junto a Logitech.  Años anteriores han sido muy reñidos, hemos tenido épicas competencias, lo que nos llevó a descubrir algunos de los mejores talentos en la comunidad de eSports. Este año, veremos caras nuevas enfrentándose a jugadores reconocidos y con un gran premio en juego los pilotos se </w:t>
      </w:r>
      <w:r w:rsidDel="00000000" w:rsidR="00000000" w:rsidRPr="00000000">
        <w:rPr>
          <w:rtl w:val="0"/>
        </w:rPr>
        <w:t xml:space="preserve">esforzarán</w:t>
      </w:r>
      <w:r w:rsidDel="00000000" w:rsidR="00000000" w:rsidRPr="00000000">
        <w:rPr>
          <w:rtl w:val="0"/>
        </w:rPr>
        <w:t xml:space="preserve"> más que nunca ”, </w:t>
      </w:r>
      <w:r w:rsidDel="00000000" w:rsidR="00000000" w:rsidRPr="00000000">
        <w:rPr>
          <w:rtl w:val="0"/>
        </w:rPr>
        <w:t xml:space="preserve">señala J</w:t>
      </w:r>
      <w:r w:rsidDel="00000000" w:rsidR="00000000" w:rsidRPr="00000000">
        <w:rPr>
          <w:rtl w:val="0"/>
        </w:rPr>
        <w:t xml:space="preserve">oe Barron, Manager de Marketing e </w:t>
      </w:r>
      <w:r w:rsidDel="00000000" w:rsidR="00000000" w:rsidRPr="00000000">
        <w:rPr>
          <w:rtl w:val="0"/>
        </w:rPr>
        <w:t xml:space="preserve">Esports</w:t>
      </w:r>
      <w:r w:rsidDel="00000000" w:rsidR="00000000" w:rsidRPr="00000000">
        <w:rPr>
          <w:rtl w:val="0"/>
        </w:rPr>
        <w:t xml:space="preserve">  en Slightly Mad Studios</w:t>
      </w:r>
      <w:r w:rsidDel="00000000" w:rsidR="00000000" w:rsidRPr="00000000">
        <w:rPr>
          <w:rtl w:val="0"/>
        </w:rPr>
        <w:t xml:space="preserve">. </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¿Piensas que tu tienes una oportunidad? El registro a las clasificatorias en línea ya está disponible en </w:t>
      </w:r>
      <w:hyperlink r:id="rId7">
        <w:r w:rsidDel="00000000" w:rsidR="00000000" w:rsidRPr="00000000">
          <w:rPr>
            <w:color w:val="1155cc"/>
            <w:u w:val="single"/>
            <w:rtl w:val="0"/>
          </w:rPr>
          <w:t xml:space="preserve">logitechg.com</w:t>
        </w:r>
      </w:hyperlink>
      <w:r w:rsidDel="00000000" w:rsidR="00000000" w:rsidRPr="00000000">
        <w:rPr>
          <w:b w:val="1"/>
          <w:rtl w:val="0"/>
        </w:rPr>
        <w:t xml:space="preserve">. </w:t>
      </w:r>
      <w:r w:rsidDel="00000000" w:rsidR="00000000" w:rsidRPr="00000000">
        <w:rPr>
          <w:rtl w:val="0"/>
        </w:rPr>
        <w:t xml:space="preserve">Para más información, visita el </w:t>
      </w:r>
      <w:hyperlink r:id="rId8">
        <w:r w:rsidDel="00000000" w:rsidR="00000000" w:rsidRPr="00000000">
          <w:rPr>
            <w:color w:val="1155cc"/>
            <w:u w:val="single"/>
            <w:rtl w:val="0"/>
          </w:rPr>
          <w:t xml:space="preserve">blog</w:t>
        </w:r>
      </w:hyperlink>
      <w:r w:rsidDel="00000000" w:rsidR="00000000" w:rsidRPr="00000000">
        <w:rPr>
          <w:rtl w:val="0"/>
        </w:rPr>
        <w:t xml:space="preserve"> </w:t>
      </w:r>
      <w:r w:rsidDel="00000000" w:rsidR="00000000" w:rsidRPr="00000000">
        <w:rPr>
          <w:rtl w:val="0"/>
        </w:rPr>
        <w:t xml:space="preserve">o sigue las redes sociales  </w:t>
      </w:r>
      <w:hyperlink r:id="rId9">
        <w:r w:rsidDel="00000000" w:rsidR="00000000" w:rsidRPr="00000000">
          <w:rPr>
            <w:color w:val="1155cc"/>
            <w:u w:val="single"/>
            <w:rtl w:val="0"/>
          </w:rPr>
          <w:t xml:space="preserve">Instagram</w:t>
        </w:r>
      </w:hyperlink>
      <w:r w:rsidDel="00000000" w:rsidR="00000000" w:rsidRPr="00000000">
        <w:rPr>
          <w:rtl w:val="0"/>
        </w:rPr>
        <w:t xml:space="preserve"> y </w:t>
      </w:r>
      <w:hyperlink r:id="rId10">
        <w:r w:rsidDel="00000000" w:rsidR="00000000" w:rsidRPr="00000000">
          <w:rPr>
            <w:color w:val="1155cc"/>
            <w:u w:val="single"/>
            <w:rtl w:val="0"/>
          </w:rPr>
          <w:t xml:space="preserve">Twitter</w:t>
        </w:r>
      </w:hyperlink>
      <w:r w:rsidDel="00000000" w:rsidR="00000000" w:rsidRPr="00000000">
        <w:rPr>
          <w:rtl w:val="0"/>
        </w:rPr>
        <w:t xml:space="preserve"> de Logitech G esports.</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b w:val="1"/>
          <w:sz w:val="18"/>
          <w:szCs w:val="18"/>
        </w:rPr>
      </w:pPr>
      <w:r w:rsidDel="00000000" w:rsidR="00000000" w:rsidRPr="00000000">
        <w:rPr>
          <w:b w:val="1"/>
          <w:sz w:val="18"/>
          <w:szCs w:val="18"/>
          <w:rtl w:val="0"/>
        </w:rPr>
        <w:t xml:space="preserve">Acerca de Logitech G</w:t>
      </w:r>
      <w:r w:rsidDel="00000000" w:rsidR="00000000" w:rsidRPr="00000000">
        <w:rPr>
          <w:rtl w:val="0"/>
        </w:rPr>
      </w:r>
    </w:p>
    <w:p w:rsidR="00000000" w:rsidDel="00000000" w:rsidP="00000000" w:rsidRDefault="00000000" w:rsidRPr="00000000" w14:paraId="00000018">
      <w:pPr>
        <w:jc w:val="both"/>
        <w:rPr>
          <w:sz w:val="18"/>
          <w:szCs w:val="18"/>
          <w:highlight w:val="white"/>
        </w:rPr>
      </w:pPr>
      <w:r w:rsidDel="00000000" w:rsidR="00000000" w:rsidRPr="00000000">
        <w:rPr>
          <w:sz w:val="18"/>
          <w:szCs w:val="18"/>
          <w:highlight w:val="white"/>
          <w:rtl w:val="0"/>
        </w:rPr>
        <w:t xml:space="preserve">Logitech G, una marca de Logitech International, es el líder mundial en equipos de juegos para PC y consolas. Logitech G ofrece a los jugadores de todos los niveles teclados, ratones, auriculares, alfombrillas de ratón y productos de simulación, como ruedas y palos de vuelo, líderes en el sector, gracias a un diseño innovador, tecnologías avanzadas y una profunda pasión por los juegos. Fundada en 1981 y establecida en Lausanne, Suiza, Logitech Internacional es una empresa pública suiza que cotiza en la Bolsa de Valores de Suiza (LOGN) y en el Nasdaq Global Select Market (LOGI). Encuentra a Logitech G en  </w:t>
      </w:r>
      <w:hyperlink r:id="rId11">
        <w:r w:rsidDel="00000000" w:rsidR="00000000" w:rsidRPr="00000000">
          <w:rPr>
            <w:sz w:val="18"/>
            <w:szCs w:val="18"/>
            <w:highlight w:val="white"/>
            <w:u w:val="single"/>
            <w:rtl w:val="0"/>
          </w:rPr>
          <w:t xml:space="preserve">logitechG.com</w:t>
        </w:r>
      </w:hyperlink>
      <w:r w:rsidDel="00000000" w:rsidR="00000000" w:rsidRPr="00000000">
        <w:rPr>
          <w:sz w:val="18"/>
          <w:szCs w:val="18"/>
          <w:highlight w:val="white"/>
          <w:rtl w:val="0"/>
        </w:rPr>
        <w:t xml:space="preserve">, en el </w:t>
      </w:r>
      <w:hyperlink r:id="rId12">
        <w:r w:rsidDel="00000000" w:rsidR="00000000" w:rsidRPr="00000000">
          <w:rPr>
            <w:color w:val="1155cc"/>
            <w:sz w:val="18"/>
            <w:szCs w:val="18"/>
            <w:highlight w:val="white"/>
            <w:u w:val="single"/>
            <w:rtl w:val="0"/>
          </w:rPr>
          <w:t xml:space="preserve"> blog de la compañía</w:t>
        </w:r>
      </w:hyperlink>
      <w:r w:rsidDel="00000000" w:rsidR="00000000" w:rsidRPr="00000000">
        <w:rPr>
          <w:sz w:val="18"/>
          <w:szCs w:val="18"/>
          <w:highlight w:val="white"/>
          <w:rtl w:val="0"/>
        </w:rPr>
        <w:t xml:space="preserve"> o en</w:t>
      </w:r>
      <w:hyperlink r:id="rId13">
        <w:r w:rsidDel="00000000" w:rsidR="00000000" w:rsidRPr="00000000">
          <w:rPr>
            <w:sz w:val="18"/>
            <w:szCs w:val="18"/>
            <w:highlight w:val="white"/>
            <w:rtl w:val="0"/>
          </w:rPr>
          <w:t xml:space="preserve"> </w:t>
        </w:r>
      </w:hyperlink>
      <w:hyperlink r:id="rId14">
        <w:r w:rsidDel="00000000" w:rsidR="00000000" w:rsidRPr="00000000">
          <w:rPr>
            <w:sz w:val="18"/>
            <w:szCs w:val="18"/>
            <w:highlight w:val="white"/>
            <w:u w:val="single"/>
            <w:rtl w:val="0"/>
          </w:rPr>
          <w:t xml:space="preserve">@LogitechG</w:t>
        </w:r>
      </w:hyperlink>
      <w:r w:rsidDel="00000000" w:rsidR="00000000" w:rsidRPr="00000000">
        <w:rPr>
          <w:sz w:val="18"/>
          <w:szCs w:val="18"/>
          <w:highlight w:val="white"/>
          <w:rtl w:val="0"/>
        </w:rPr>
        <w:t xml:space="preserve">.</w:t>
      </w:r>
    </w:p>
    <w:p w:rsidR="00000000" w:rsidDel="00000000" w:rsidP="00000000" w:rsidRDefault="00000000" w:rsidRPr="00000000" w14:paraId="00000019">
      <w:pPr>
        <w:spacing w:line="240" w:lineRule="auto"/>
        <w:rPr>
          <w:sz w:val="18"/>
          <w:szCs w:val="18"/>
          <w:highlight w:val="white"/>
        </w:rPr>
      </w:pPr>
      <w:r w:rsidDel="00000000" w:rsidR="00000000" w:rsidRPr="00000000">
        <w:rPr>
          <w:rtl w:val="0"/>
        </w:rPr>
      </w:r>
    </w:p>
    <w:p w:rsidR="00000000" w:rsidDel="00000000" w:rsidP="00000000" w:rsidRDefault="00000000" w:rsidRPr="00000000" w14:paraId="0000001A">
      <w:pPr>
        <w:spacing w:line="276" w:lineRule="auto"/>
        <w:jc w:val="both"/>
        <w:rPr>
          <w:sz w:val="18"/>
          <w:szCs w:val="18"/>
          <w:highlight w:val="white"/>
        </w:rPr>
      </w:pPr>
      <w:r w:rsidDel="00000000" w:rsidR="00000000" w:rsidRPr="00000000">
        <w:rPr>
          <w:sz w:val="18"/>
          <w:szCs w:val="18"/>
          <w:highlight w:val="white"/>
          <w:rtl w:val="0"/>
        </w:rPr>
        <w:t xml:space="preserve">Logitech y otras marcas de Logitech son marcas comerciales o marcas registradas de Logitech Europe S.A. y/o sus filiales en los Estados Unidos y otros países. Todas las demás marcas comerciales son propiedad de sus respectivos dueños.  Para más información acerca de logitech y sus productos, visita el sitio web de la compañía </w:t>
      </w:r>
      <w:hyperlink r:id="rId15">
        <w:r w:rsidDel="00000000" w:rsidR="00000000" w:rsidRPr="00000000">
          <w:rPr>
            <w:sz w:val="18"/>
            <w:szCs w:val="18"/>
            <w:highlight w:val="white"/>
            <w:u w:val="single"/>
            <w:rtl w:val="0"/>
          </w:rPr>
          <w:t xml:space="preserve">logitech.com</w:t>
        </w:r>
      </w:hyperlink>
      <w:r w:rsidDel="00000000" w:rsidR="00000000" w:rsidRPr="00000000">
        <w:rPr>
          <w:sz w:val="18"/>
          <w:szCs w:val="18"/>
          <w:highlight w:val="white"/>
          <w:rtl w:val="0"/>
        </w:rPr>
        <w:t xml:space="preserve">.</w:t>
      </w:r>
    </w:p>
    <w:p w:rsidR="00000000" w:rsidDel="00000000" w:rsidP="00000000" w:rsidRDefault="00000000" w:rsidRPr="00000000" w14:paraId="0000001B">
      <w:pPr>
        <w:rPr>
          <w:sz w:val="18"/>
          <w:szCs w:val="18"/>
          <w:highlight w:val="white"/>
        </w:rPr>
      </w:pPr>
      <w:r w:rsidDel="00000000" w:rsidR="00000000" w:rsidRPr="00000000">
        <w:rPr>
          <w:rtl w:val="0"/>
        </w:rPr>
      </w:r>
    </w:p>
    <w:p w:rsidR="00000000" w:rsidDel="00000000" w:rsidP="00000000" w:rsidRDefault="00000000" w:rsidRPr="00000000" w14:paraId="0000001C">
      <w:pPr>
        <w:spacing w:line="276" w:lineRule="auto"/>
        <w:rPr>
          <w:b w:val="1"/>
          <w:sz w:val="18"/>
          <w:szCs w:val="18"/>
          <w:highlight w:val="white"/>
        </w:rPr>
      </w:pPr>
      <w:r w:rsidDel="00000000" w:rsidR="00000000" w:rsidRPr="00000000">
        <w:rPr>
          <w:b w:val="1"/>
          <w:sz w:val="18"/>
          <w:szCs w:val="18"/>
          <w:highlight w:val="white"/>
          <w:rtl w:val="0"/>
        </w:rPr>
        <w:t xml:space="preserve">Acerca de McLaren Racing</w:t>
      </w:r>
    </w:p>
    <w:p w:rsidR="00000000" w:rsidDel="00000000" w:rsidP="00000000" w:rsidRDefault="00000000" w:rsidRPr="00000000" w14:paraId="0000001D">
      <w:pPr>
        <w:spacing w:line="240" w:lineRule="auto"/>
        <w:ind w:right="-345"/>
        <w:rPr>
          <w:b w:val="1"/>
          <w:sz w:val="18"/>
          <w:szCs w:val="18"/>
        </w:rPr>
      </w:pPr>
      <w:r w:rsidDel="00000000" w:rsidR="00000000" w:rsidRPr="00000000">
        <w:rPr>
          <w:rtl w:val="0"/>
        </w:rPr>
      </w:r>
    </w:p>
    <w:p w:rsidR="00000000" w:rsidDel="00000000" w:rsidP="00000000" w:rsidRDefault="00000000" w:rsidRPr="00000000" w14:paraId="0000001E">
      <w:pPr>
        <w:spacing w:line="276" w:lineRule="auto"/>
        <w:ind w:right="-345"/>
        <w:jc w:val="both"/>
        <w:rPr>
          <w:sz w:val="18"/>
          <w:szCs w:val="18"/>
        </w:rPr>
      </w:pPr>
      <w:r w:rsidDel="00000000" w:rsidR="00000000" w:rsidRPr="00000000">
        <w:rPr>
          <w:sz w:val="18"/>
          <w:szCs w:val="18"/>
          <w:highlight w:val="white"/>
          <w:rtl w:val="0"/>
        </w:rPr>
        <w:t xml:space="preserve">McLaren Racing fue fundada por el piloto de carreras neozelandés Bruce McLaren en 1963. El equipo participó en su primera carrera de Fórmula 1 en 1966, desde entonces McLaren ha ganado 20 campeonatos mundiales de Fórmula 1, más de 180 grandes premios de Fórmula 1, las 24 horas de Le Mans en su primer intento y las 500 de Indianápolis en tres ocasiones. McLaren Racing compite en el Campeonato Mundial de Fórmula 1 de la FIA de 2020 con Carlos Sainz y Lando Norris, y en la Serie IndyCar en EE.UU. con Oliver Askew y Pato O'Ward. Fernando Alonso competirá para el equipo en la Indy 500 en el Chevrolet No. 66 Ruoff Mortgage Arrow McLaren SP.</w:t>
      </w:r>
      <w:r w:rsidDel="00000000" w:rsidR="00000000" w:rsidRPr="00000000">
        <w:rPr>
          <w:sz w:val="18"/>
          <w:szCs w:val="18"/>
          <w:rtl w:val="0"/>
        </w:rPr>
        <w:t xml:space="preserve"> </w:t>
      </w:r>
    </w:p>
    <w:p w:rsidR="00000000" w:rsidDel="00000000" w:rsidP="00000000" w:rsidRDefault="00000000" w:rsidRPr="00000000" w14:paraId="0000001F">
      <w:pPr>
        <w:spacing w:line="240" w:lineRule="auto"/>
        <w:ind w:right="-345"/>
        <w:rPr>
          <w:sz w:val="18"/>
          <w:szCs w:val="18"/>
        </w:rPr>
      </w:pPr>
      <w:r w:rsidDel="00000000" w:rsidR="00000000" w:rsidRPr="00000000">
        <w:rPr>
          <w:rtl w:val="0"/>
        </w:rPr>
      </w:r>
    </w:p>
    <w:p w:rsidR="00000000" w:rsidDel="00000000" w:rsidP="00000000" w:rsidRDefault="00000000" w:rsidRPr="00000000" w14:paraId="00000020">
      <w:pPr>
        <w:spacing w:line="240" w:lineRule="auto"/>
        <w:ind w:right="-345"/>
        <w:rPr>
          <w:b w:val="1"/>
          <w:sz w:val="18"/>
          <w:szCs w:val="18"/>
        </w:rPr>
      </w:pPr>
      <w:r w:rsidDel="00000000" w:rsidR="00000000" w:rsidRPr="00000000">
        <w:rPr>
          <w:b w:val="1"/>
          <w:sz w:val="18"/>
          <w:szCs w:val="18"/>
          <w:rtl w:val="0"/>
        </w:rPr>
        <w:t xml:space="preserve">Acerca de Slightly Mad Studios</w:t>
      </w:r>
    </w:p>
    <w:p w:rsidR="00000000" w:rsidDel="00000000" w:rsidP="00000000" w:rsidRDefault="00000000" w:rsidRPr="00000000" w14:paraId="00000021">
      <w:pPr>
        <w:spacing w:line="240" w:lineRule="auto"/>
        <w:ind w:right="-345"/>
        <w:rPr>
          <w:b w:val="1"/>
          <w:sz w:val="18"/>
          <w:szCs w:val="18"/>
        </w:rPr>
      </w:pPr>
      <w:r w:rsidDel="00000000" w:rsidR="00000000" w:rsidRPr="00000000">
        <w:rPr>
          <w:rtl w:val="0"/>
        </w:rPr>
      </w:r>
    </w:p>
    <w:p w:rsidR="00000000" w:rsidDel="00000000" w:rsidP="00000000" w:rsidRDefault="00000000" w:rsidRPr="00000000" w14:paraId="00000022">
      <w:pPr>
        <w:jc w:val="both"/>
        <w:rPr>
          <w:sz w:val="18"/>
          <w:szCs w:val="18"/>
          <w:highlight w:val="white"/>
        </w:rPr>
      </w:pPr>
      <w:r w:rsidDel="00000000" w:rsidR="00000000" w:rsidRPr="00000000">
        <w:rPr>
          <w:sz w:val="18"/>
          <w:szCs w:val="18"/>
          <w:highlight w:val="white"/>
          <w:rtl w:val="0"/>
        </w:rPr>
        <w:t xml:space="preserve">Slightly Mad Studios es el equipo que está detrás de la aclamada serie GTR®, Need For Speed® Shift™ y Shift 2 Unleashed®. Tiene más de 10 años de experiencia en juegos de carreras, y el Proyecto CARS representa la culminación de toda esa experiencia y herencia.</w:t>
      </w:r>
    </w:p>
    <w:p w:rsidR="00000000" w:rsidDel="00000000" w:rsidP="00000000" w:rsidRDefault="00000000" w:rsidRPr="00000000" w14:paraId="00000023">
      <w:pPr>
        <w:jc w:val="both"/>
        <w:rPr>
          <w:sz w:val="18"/>
          <w:szCs w:val="18"/>
          <w:highlight w:val="white"/>
          <w:u w:val="single"/>
        </w:rPr>
      </w:pPr>
      <w:r w:rsidDel="00000000" w:rsidR="00000000" w:rsidRPr="00000000">
        <w:rPr>
          <w:sz w:val="18"/>
          <w:szCs w:val="18"/>
          <w:highlight w:val="white"/>
          <w:rtl w:val="0"/>
        </w:rPr>
        <w:t xml:space="preserve">Manténgase al día con Slightly Mad Studios visitando el sitio web </w:t>
      </w:r>
      <w:hyperlink r:id="rId16">
        <w:r w:rsidDel="00000000" w:rsidR="00000000" w:rsidRPr="00000000">
          <w:rPr>
            <w:color w:val="1155cc"/>
            <w:sz w:val="18"/>
            <w:szCs w:val="18"/>
            <w:highlight w:val="white"/>
            <w:u w:val="single"/>
            <w:rtl w:val="0"/>
          </w:rPr>
          <w:t xml:space="preserve">slightlymadstudios.com</w:t>
        </w:r>
      </w:hyperlink>
      <w:r w:rsidDel="00000000" w:rsidR="00000000" w:rsidRPr="00000000">
        <w:rPr>
          <w:sz w:val="18"/>
          <w:szCs w:val="18"/>
          <w:highlight w:val="white"/>
          <w:rtl w:val="0"/>
        </w:rPr>
        <w:t xml:space="preserve"> o </w:t>
      </w:r>
      <w:r w:rsidDel="00000000" w:rsidR="00000000" w:rsidRPr="00000000">
        <w:rPr>
          <w:sz w:val="18"/>
          <w:szCs w:val="18"/>
          <w:highlight w:val="white"/>
          <w:rtl w:val="0"/>
        </w:rPr>
        <w:t xml:space="preserve">en las redes sociales </w:t>
      </w:r>
      <w:r w:rsidDel="00000000" w:rsidR="00000000" w:rsidRPr="00000000">
        <w:rPr>
          <w:sz w:val="18"/>
          <w:szCs w:val="18"/>
          <w:highlight w:val="white"/>
          <w:rtl w:val="0"/>
        </w:rPr>
        <w:t xml:space="preserve">en </w:t>
      </w:r>
      <w:hyperlink r:id="rId17">
        <w:r w:rsidDel="00000000" w:rsidR="00000000" w:rsidRPr="00000000">
          <w:rPr>
            <w:color w:val="1155cc"/>
            <w:sz w:val="18"/>
            <w:szCs w:val="18"/>
            <w:highlight w:val="white"/>
            <w:u w:val="single"/>
            <w:rtl w:val="0"/>
          </w:rPr>
          <w:t xml:space="preserve">Twitter</w:t>
        </w:r>
      </w:hyperlink>
      <w:r w:rsidDel="00000000" w:rsidR="00000000" w:rsidRPr="00000000">
        <w:rPr>
          <w:sz w:val="18"/>
          <w:szCs w:val="18"/>
          <w:highlight w:val="white"/>
          <w:rtl w:val="0"/>
        </w:rPr>
        <w:t xml:space="preserve"> y </w:t>
      </w:r>
      <w:hyperlink r:id="rId18">
        <w:r w:rsidDel="00000000" w:rsidR="00000000" w:rsidRPr="00000000">
          <w:rPr>
            <w:color w:val="1155cc"/>
            <w:sz w:val="18"/>
            <w:szCs w:val="18"/>
            <w:highlight w:val="white"/>
            <w:u w:val="single"/>
            <w:rtl w:val="0"/>
          </w:rPr>
          <w:t xml:space="preserve">Facebook</w:t>
        </w:r>
      </w:hyperlink>
      <w:r w:rsidDel="00000000" w:rsidR="00000000" w:rsidRPr="00000000">
        <w:rPr>
          <w:sz w:val="18"/>
          <w:szCs w:val="18"/>
          <w:highlight w:val="white"/>
          <w:u w:val="single"/>
          <w:rtl w:val="0"/>
        </w:rPr>
        <w:t xml:space="preserve">.</w:t>
      </w: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sz w:val="18"/>
          <w:szCs w:val="18"/>
          <w:highlight w:val="white"/>
        </w:rPr>
      </w:pPr>
      <w:r w:rsidDel="00000000" w:rsidR="00000000" w:rsidRPr="00000000">
        <w:rPr>
          <w:sz w:val="18"/>
          <w:szCs w:val="18"/>
          <w:highlight w:val="white"/>
          <w:rtl w:val="0"/>
        </w:rPr>
        <w:t xml:space="preserve">Slightly Mad Studios es una compañía de Codemasters®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4778148</wp:posOffset>
          </wp:positionH>
          <wp:positionV relativeFrom="paragraph">
            <wp:posOffset>-138112</wp:posOffset>
          </wp:positionV>
          <wp:extent cx="1479777" cy="414338"/>
          <wp:effectExtent b="0" l="0" r="0" t="0"/>
          <wp:wrapSquare wrapText="bothSides" distB="19050" distT="19050" distL="19050" distR="19050"/>
          <wp:docPr descr="Logitech_G_Black.gif" id="1" name="image1.gif"/>
          <a:graphic>
            <a:graphicData uri="http://schemas.openxmlformats.org/drawingml/2006/picture">
              <pic:pic>
                <pic:nvPicPr>
                  <pic:cNvPr descr="Logitech_G_Black.gif" id="0" name="image1.gif"/>
                  <pic:cNvPicPr preferRelativeResize="0"/>
                </pic:nvPicPr>
                <pic:blipFill>
                  <a:blip r:embed="rId1"/>
                  <a:srcRect b="0" l="0" r="0" t="0"/>
                  <a:stretch>
                    <a:fillRect/>
                  </a:stretch>
                </pic:blipFill>
                <pic:spPr>
                  <a:xfrm>
                    <a:off x="0" y="0"/>
                    <a:ext cx="1479777"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 TargetMode="External"/><Relationship Id="rId10" Type="http://schemas.openxmlformats.org/officeDocument/2006/relationships/hyperlink" Target="https://twitter.com/LogitechGesport" TargetMode="External"/><Relationship Id="rId13" Type="http://schemas.openxmlformats.org/officeDocument/2006/relationships/hyperlink" Target="https://twitter.com/LogitechG" TargetMode="External"/><Relationship Id="rId12" Type="http://schemas.openxmlformats.org/officeDocument/2006/relationships/hyperlink" Target="https://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logitechgesport/" TargetMode="External"/><Relationship Id="rId15" Type="http://schemas.openxmlformats.org/officeDocument/2006/relationships/hyperlink" Target="http://www.logitech.com" TargetMode="External"/><Relationship Id="rId14" Type="http://schemas.openxmlformats.org/officeDocument/2006/relationships/hyperlink" Target="https://twitter.com/LogitechG" TargetMode="External"/><Relationship Id="rId17" Type="http://schemas.openxmlformats.org/officeDocument/2006/relationships/hyperlink" Target="https://twitter.com/slightlymadteam" TargetMode="External"/><Relationship Id="rId16" Type="http://schemas.openxmlformats.org/officeDocument/2006/relationships/hyperlink" Target="https://www.slightlymadstudios.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logitechg.com/en-us/esports/g-challenge-eracing.html" TargetMode="External"/><Relationship Id="rId18" Type="http://schemas.openxmlformats.org/officeDocument/2006/relationships/hyperlink" Target="https://www.facebook.com/slightlymadstudios" TargetMode="External"/><Relationship Id="rId7" Type="http://schemas.openxmlformats.org/officeDocument/2006/relationships/hyperlink" Target="https://www.logitechg.com/en-us/esports/g-challenge-eracing.html" TargetMode="External"/><Relationship Id="rId8" Type="http://schemas.openxmlformats.org/officeDocument/2006/relationships/hyperlink" Target="http://blog.logite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