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E7C68" w14:textId="58384D18" w:rsidR="00C63B0E" w:rsidRPr="00105FF3" w:rsidRDefault="003330FC">
      <w:pPr>
        <w:rPr>
          <w:b/>
          <w:sz w:val="26"/>
          <w:szCs w:val="26"/>
        </w:rPr>
      </w:pPr>
      <w:r w:rsidRPr="00105FF3">
        <w:rPr>
          <w:b/>
          <w:sz w:val="26"/>
          <w:szCs w:val="26"/>
        </w:rPr>
        <w:t>Jak být silný, i když máte slabé srdce</w:t>
      </w:r>
    </w:p>
    <w:p w14:paraId="37DAC26F" w14:textId="4EA329D9" w:rsidR="0091550F" w:rsidRPr="008C6DD3" w:rsidRDefault="0091550F" w:rsidP="0091550F">
      <w:pPr>
        <w:jc w:val="both"/>
        <w:rPr>
          <w:b/>
        </w:rPr>
      </w:pPr>
      <w:r w:rsidRPr="008C6DD3">
        <w:rPr>
          <w:b/>
        </w:rPr>
        <w:t xml:space="preserve">Stárnutí s sebou přináší spoustu změn a mnohdy i potíží. Běžně s vyšším věkem dochází k oslabení organismu, změnám </w:t>
      </w:r>
      <w:r w:rsidR="006551A9">
        <w:rPr>
          <w:b/>
        </w:rPr>
        <w:t>ve</w:t>
      </w:r>
      <w:r w:rsidRPr="008C6DD3">
        <w:rPr>
          <w:b/>
        </w:rPr>
        <w:t xml:space="preserve"> vnímání okolí i</w:t>
      </w:r>
      <w:r w:rsidR="006551A9">
        <w:rPr>
          <w:b/>
        </w:rPr>
        <w:t xml:space="preserve"> ke</w:t>
      </w:r>
      <w:r w:rsidRPr="008C6DD3">
        <w:rPr>
          <w:b/>
        </w:rPr>
        <w:t xml:space="preserve"> zpomalení reakcí. </w:t>
      </w:r>
      <w:r w:rsidR="006551A9">
        <w:rPr>
          <w:b/>
        </w:rPr>
        <w:t>Mnohdy</w:t>
      </w:r>
      <w:r w:rsidRPr="008C6DD3">
        <w:rPr>
          <w:b/>
        </w:rPr>
        <w:t xml:space="preserve"> se ke stáří připojí ještě </w:t>
      </w:r>
      <w:r w:rsidR="006551A9">
        <w:rPr>
          <w:b/>
        </w:rPr>
        <w:t>nemoc</w:t>
      </w:r>
      <w:r w:rsidR="00AB239D">
        <w:rPr>
          <w:b/>
        </w:rPr>
        <w:t xml:space="preserve"> a</w:t>
      </w:r>
      <w:r w:rsidRPr="008C6DD3">
        <w:rPr>
          <w:b/>
        </w:rPr>
        <w:t xml:space="preserve"> </w:t>
      </w:r>
      <w:r w:rsidR="00AB239D">
        <w:rPr>
          <w:b/>
        </w:rPr>
        <w:t xml:space="preserve">člověk se může stát </w:t>
      </w:r>
      <w:r w:rsidRPr="008C6DD3">
        <w:rPr>
          <w:b/>
        </w:rPr>
        <w:t>cílem různých podvodníků nebo zlodějů. Ti zneužívají zhoršené fyzické kondice a důvěřivosti starších lidí. Přinášíme vám pár tipů, jak pracovat</w:t>
      </w:r>
      <w:r>
        <w:rPr>
          <w:b/>
        </w:rPr>
        <w:t xml:space="preserve"> s různými situacemi</w:t>
      </w:r>
      <w:r w:rsidRPr="008C6DD3">
        <w:rPr>
          <w:b/>
        </w:rPr>
        <w:t xml:space="preserve"> a jak předcházet tomu, abychom pro okolní svět vypadali slabí.</w:t>
      </w:r>
    </w:p>
    <w:p w14:paraId="591EE276" w14:textId="6C3ECA8D" w:rsidR="00227A9B" w:rsidRPr="00F63037" w:rsidRDefault="00A40513" w:rsidP="0011514A">
      <w:pPr>
        <w:jc w:val="both"/>
        <w:rPr>
          <w:b/>
        </w:rPr>
      </w:pPr>
      <w:r w:rsidRPr="00F63037">
        <w:rPr>
          <w:b/>
        </w:rPr>
        <w:t>Nebuďte snadná kořist</w:t>
      </w:r>
    </w:p>
    <w:p w14:paraId="10E2A09D" w14:textId="77777777" w:rsidR="005B7C5C" w:rsidRDefault="005B7C5C" w:rsidP="0011514A">
      <w:pPr>
        <w:jc w:val="both"/>
      </w:pPr>
      <w:r w:rsidRPr="005B7C5C">
        <w:t>V dnešní době už běžně existují</w:t>
      </w:r>
      <w:r>
        <w:t xml:space="preserve"> kurzy sebeobrany na míru uzpůsobené lidem se sníženou pohyblivostí či přímo pro seniory. </w:t>
      </w:r>
      <w:r w:rsidR="00DD00DE">
        <w:t>Všech</w:t>
      </w:r>
      <w:r w:rsidR="00CD4A80">
        <w:t>ny kurzy se však drží</w:t>
      </w:r>
      <w:r>
        <w:t xml:space="preserve"> přístupu, že nejlepší je předcházet situacím, kdy j</w:t>
      </w:r>
      <w:r w:rsidR="007A2B80">
        <w:t>e samotná fyzická sebeobrana za</w:t>
      </w:r>
      <w:r>
        <w:t>potřebí.</w:t>
      </w:r>
      <w:r w:rsidR="007A2B80">
        <w:t xml:space="preserve"> </w:t>
      </w:r>
      <w:r w:rsidR="008C74A8">
        <w:t>I slabší osoba může z krizové situace vyváznout bez újmy díky vhodně zvole</w:t>
      </w:r>
      <w:r w:rsidR="008777D5">
        <w:t>né prevenci nebo psychologickému</w:t>
      </w:r>
      <w:r w:rsidR="008C74A8">
        <w:t xml:space="preserve"> působení na útočníka.</w:t>
      </w:r>
    </w:p>
    <w:p w14:paraId="61384F0C" w14:textId="64894458" w:rsidR="003C4B1A" w:rsidRPr="005B7C5C" w:rsidRDefault="00085B48" w:rsidP="0011514A">
      <w:pPr>
        <w:jc w:val="both"/>
      </w:pPr>
      <w:r>
        <w:t xml:space="preserve">Je dobré mít na paměti pár jednoduchých zásad. </w:t>
      </w:r>
      <w:r w:rsidR="003C4B1A">
        <w:t>Pokud si léky vyzvedáváte sami, uložte si je tak, aby nikdo neviděl, kolik si jich domů nesete. Člověk užívající velké množství léků působí více zranitelně.</w:t>
      </w:r>
      <w:r>
        <w:t xml:space="preserve"> Jestli</w:t>
      </w:r>
      <w:r w:rsidR="00CD2D33">
        <w:t xml:space="preserve"> </w:t>
      </w:r>
      <w:r w:rsidR="008B022F">
        <w:t>vás někdo žádá na ulici o pomoc</w:t>
      </w:r>
      <w:r w:rsidR="0039192F">
        <w:t xml:space="preserve">, dejte na své instinkty. Když </w:t>
      </w:r>
      <w:r w:rsidR="00992C8F">
        <w:t xml:space="preserve">vám </w:t>
      </w:r>
      <w:r w:rsidR="0039192F">
        <w:t>něco nehraje, slušně se omluvte a třeba nabídněte, že sami zavoláte pomoc apod.</w:t>
      </w:r>
      <w:r w:rsidR="002E27FD">
        <w:t xml:space="preserve"> Při prvním kontaktu si vás útočník často jenom testuje. Dejte jasně najevo, že nemáte zájem</w:t>
      </w:r>
      <w:r w:rsidR="00112A91">
        <w:t>,</w:t>
      </w:r>
      <w:r w:rsidR="002E27FD">
        <w:t xml:space="preserve"> a buďte rázní.</w:t>
      </w:r>
    </w:p>
    <w:p w14:paraId="483D590C" w14:textId="77777777" w:rsidR="005641A7" w:rsidRPr="00F66CAD" w:rsidRDefault="00F66CAD" w:rsidP="0011514A">
      <w:pPr>
        <w:jc w:val="both"/>
        <w:rPr>
          <w:b/>
        </w:rPr>
      </w:pPr>
      <w:r w:rsidRPr="00F66CAD">
        <w:rPr>
          <w:b/>
        </w:rPr>
        <w:t>Můj dům, můj hrad</w:t>
      </w:r>
    </w:p>
    <w:p w14:paraId="748E0B74" w14:textId="010FCDFF" w:rsidR="00F66CAD" w:rsidRPr="00AB239D" w:rsidRDefault="00F66CAD" w:rsidP="0011514A">
      <w:pPr>
        <w:jc w:val="both"/>
        <w:rPr>
          <w:vertAlign w:val="superscript"/>
        </w:rPr>
      </w:pPr>
      <w:r>
        <w:t xml:space="preserve">Buďte </w:t>
      </w:r>
      <w:r w:rsidR="005D15FA">
        <w:t xml:space="preserve">maximálně </w:t>
      </w:r>
      <w:r>
        <w:t>obezřetní a nebojte se být podez</w:t>
      </w:r>
      <w:r w:rsidR="003B6542">
        <w:t>ř</w:t>
      </w:r>
      <w:r>
        <w:t>í</w:t>
      </w:r>
      <w:r w:rsidR="003B6542">
        <w:t>v</w:t>
      </w:r>
      <w:r>
        <w:t xml:space="preserve">aví. Nikdy si do bytu nepouštějte člověka, kterého neznáte, obzvlášť pokud jste sami doma. </w:t>
      </w:r>
      <w:r w:rsidR="005014C8">
        <w:t xml:space="preserve">Nestyďte se a nechte si od opraváře nebo pracovníka plynárny ukázat služební průkaz nebo oprávnění. </w:t>
      </w:r>
      <w:r>
        <w:t>Nepodlehněte ani banálním prosbám („můžu si od vás zatelefonovat</w:t>
      </w:r>
      <w:r w:rsidR="00461E0D">
        <w:t>?“</w:t>
      </w:r>
      <w:r>
        <w:t>) nebo vidinám snadného přivýdělku</w:t>
      </w:r>
      <w:r w:rsidR="006E1DB9">
        <w:t xml:space="preserve"> či </w:t>
      </w:r>
      <w:r w:rsidR="00081603">
        <w:t>výhodné nabídky</w:t>
      </w:r>
      <w:r>
        <w:t>.</w:t>
      </w:r>
      <w:r w:rsidR="00F41A1B">
        <w:t xml:space="preserve"> </w:t>
      </w:r>
      <w:r w:rsidR="00E40592">
        <w:t>Na naléhání, že se jedná o</w:t>
      </w:r>
      <w:r w:rsidR="00112A91">
        <w:t> </w:t>
      </w:r>
      <w:r w:rsidR="00E40592">
        <w:t>jedinečnou nabídku</w:t>
      </w:r>
      <w:r w:rsidR="00F12903">
        <w:t>,</w:t>
      </w:r>
      <w:r w:rsidR="00E40592">
        <w:t xml:space="preserve"> nereagujte. Raději si nechte čas na rozmyšlenou a poradu např. s příbuznými. </w:t>
      </w:r>
      <w:r w:rsidR="00F41A1B">
        <w:t>N</w:t>
      </w:r>
      <w:r w:rsidR="0053009F">
        <w:t>ikdy se n</w:t>
      </w:r>
      <w:r w:rsidR="00F41A1B">
        <w:t>ezmiňujte o tom, kolik</w:t>
      </w:r>
      <w:r w:rsidR="005B7C5C">
        <w:t xml:space="preserve"> hotovosti a cenností doma</w:t>
      </w:r>
      <w:r w:rsidR="000464C2">
        <w:t xml:space="preserve"> máte</w:t>
      </w:r>
      <w:r w:rsidR="005B7C5C">
        <w:t>.</w:t>
      </w:r>
      <w:r w:rsidR="00660D59">
        <w:t xml:space="preserve"> </w:t>
      </w:r>
      <w:r w:rsidR="000E1078">
        <w:t xml:space="preserve">Pamatujte si, že nemáte žádnou povinnost pouštět kohokoliv k sobě domů. </w:t>
      </w:r>
      <w:r w:rsidR="00660D59">
        <w:t xml:space="preserve">Neschovávejte si doma větší obnos hotovosti a raději ji vložte na </w:t>
      </w:r>
      <w:r w:rsidR="006C72A8">
        <w:t xml:space="preserve">bankovní </w:t>
      </w:r>
      <w:r w:rsidR="00660D59">
        <w:t>účet. Jmenovku na dveře umístěte v množném čísle, i pokud bydlíte sami</w:t>
      </w:r>
      <w:r w:rsidR="00566EFE">
        <w:t xml:space="preserve"> (Nováková -&gt; Novákovi)</w:t>
      </w:r>
      <w:r w:rsidR="00660D59">
        <w:t>.</w:t>
      </w:r>
      <w:r w:rsidR="00201C02">
        <w:t xml:space="preserve"> Na plotě mějte ceduli „Pozor pes“, i když psa nemáte.</w:t>
      </w:r>
      <w:r w:rsidR="00AB239D">
        <w:rPr>
          <w:vertAlign w:val="superscript"/>
        </w:rPr>
        <w:t>1</w:t>
      </w:r>
    </w:p>
    <w:p w14:paraId="085A6924" w14:textId="77777777" w:rsidR="005D15FA" w:rsidRPr="005D15FA" w:rsidRDefault="005D15FA" w:rsidP="0011514A">
      <w:pPr>
        <w:jc w:val="both"/>
        <w:rPr>
          <w:b/>
        </w:rPr>
      </w:pPr>
      <w:r w:rsidRPr="005D15FA">
        <w:rPr>
          <w:b/>
        </w:rPr>
        <w:t>Nestyďte se požádat o pomoc</w:t>
      </w:r>
    </w:p>
    <w:p w14:paraId="0F803145" w14:textId="77777777" w:rsidR="006A1D5F" w:rsidRDefault="005D15FA" w:rsidP="0011514A">
      <w:pPr>
        <w:jc w:val="both"/>
      </w:pPr>
      <w:r>
        <w:t>Pokud máte možnost, neváhejte si říct o pomoc. Krizovým situacím můžete předejít i tak, pokud např. někoho z příbuzných či známých požádáte, aby vás doprovodil</w:t>
      </w:r>
      <w:r w:rsidR="006E2E8E">
        <w:t>i do banky či na poštu vložit nebo</w:t>
      </w:r>
      <w:r>
        <w:t xml:space="preserve"> vybrat </w:t>
      </w:r>
      <w:r w:rsidR="006A1D5F">
        <w:t>hotovost. Můžete je také poprosit</w:t>
      </w:r>
      <w:r>
        <w:t xml:space="preserve"> o vyzvednutí léků v lékárně. </w:t>
      </w:r>
      <w:r w:rsidR="006A1D5F">
        <w:t xml:space="preserve">Doprovod vám jistě přijde vhod i na cestě k lékaři. </w:t>
      </w:r>
    </w:p>
    <w:p w14:paraId="11818753" w14:textId="3A3FF580" w:rsidR="00BB2FC4" w:rsidRPr="00915271" w:rsidRDefault="006A1D5F" w:rsidP="00F34C28">
      <w:pPr>
        <w:jc w:val="both"/>
        <w:rPr>
          <w:b/>
        </w:rPr>
      </w:pPr>
      <w:r w:rsidRPr="00915271">
        <w:rPr>
          <w:b/>
        </w:rPr>
        <w:t>Usnadněte si život</w:t>
      </w:r>
    </w:p>
    <w:p w14:paraId="43EED778" w14:textId="3E21EA77" w:rsidR="00021A9F" w:rsidRDefault="006A1D5F" w:rsidP="00F34C28">
      <w:pPr>
        <w:jc w:val="both"/>
      </w:pPr>
      <w:r>
        <w:t>Pokud se zadýcháváte i po cestě do nejbližšího obchodu, cesta s plnou nákupní taškou vám může činit nemalé potíže. V dnešní době je dostupných několik možností, které vám mohou pomoc</w:t>
      </w:r>
      <w:r w:rsidR="00BE3D8A">
        <w:t>i</w:t>
      </w:r>
      <w:r>
        <w:t>. Některé obce nabíz</w:t>
      </w:r>
      <w:r w:rsidR="00171E5B">
        <w:t>ejí za symbolické poplatky taxislužby pro své seniory či zdravotně postižené osoby. Skvělou službou je také možnost nákupu potravin i dalšího zboží p</w:t>
      </w:r>
      <w:r>
        <w:t>o int</w:t>
      </w:r>
      <w:r w:rsidR="00171E5B">
        <w:t>ernetu nebo telefonu. Senioři a ZTP mívají ve vybrané časy doručení až do bytu zdarma.</w:t>
      </w:r>
      <w:r w:rsidR="00FA43F7">
        <w:t xml:space="preserve"> V každém městě jsou také o</w:t>
      </w:r>
      <w:r w:rsidR="00D22692">
        <w:t xml:space="preserve">rganizace, </w:t>
      </w:r>
      <w:r w:rsidR="00112A91">
        <w:t xml:space="preserve">jež </w:t>
      </w:r>
      <w:r w:rsidR="00D22692">
        <w:t>nabízejí služby</w:t>
      </w:r>
      <w:r w:rsidR="00FA43F7">
        <w:t xml:space="preserve"> osobních asistentů, kteří pomáhají s každodenními aktivitami a třeba i s doprovodem k lékaři.</w:t>
      </w:r>
    </w:p>
    <w:p w14:paraId="6E4DD1AA" w14:textId="2AE83441" w:rsidR="00AB239D" w:rsidRPr="00AB239D" w:rsidRDefault="00AB239D" w:rsidP="00F34C28">
      <w:pPr>
        <w:jc w:val="both"/>
        <w:rPr>
          <w:b/>
        </w:rPr>
      </w:pPr>
      <w:r w:rsidRPr="00AB239D">
        <w:rPr>
          <w:b/>
        </w:rPr>
        <w:t>Ruku na srdce</w:t>
      </w:r>
    </w:p>
    <w:p w14:paraId="015AD103" w14:textId="6C18EB21" w:rsidR="00AB239D" w:rsidRDefault="00AB239D" w:rsidP="00AB239D">
      <w:pPr>
        <w:jc w:val="both"/>
      </w:pPr>
      <w:r>
        <w:t>Jedním z onemocnění, která vás mohou ve vyšším věku značně oslabit, je chronické srdeční selhání. Srdce při něm ne</w:t>
      </w:r>
      <w:r w:rsidRPr="008C6DD3">
        <w:t>zvládá plnit svou funkci</w:t>
      </w:r>
      <w:r>
        <w:t xml:space="preserve"> </w:t>
      </w:r>
      <w:r w:rsidR="00112A91">
        <w:t>–</w:t>
      </w:r>
      <w:r w:rsidRPr="008C6DD3">
        <w:t xml:space="preserve"> rozvádět po těle krev, kyslík a živiny. Kvůli nedostatku </w:t>
      </w:r>
      <w:r w:rsidRPr="008C6DD3">
        <w:lastRenderedPageBreak/>
        <w:t xml:space="preserve">okysličené krve je člověk často velice unavený a zadýchává se i při sebemenší fyzické aktivitě. </w:t>
      </w:r>
      <w:r w:rsidR="00112A91">
        <w:t>Onemocnění m</w:t>
      </w:r>
      <w:r>
        <w:t>á negativní dopad na kvalitu života</w:t>
      </w:r>
      <w:r w:rsidRPr="00147926">
        <w:t xml:space="preserve"> </w:t>
      </w:r>
      <w:r>
        <w:t>a výrazně zkracuje jeho délku.</w:t>
      </w:r>
      <w:r>
        <w:rPr>
          <w:vertAlign w:val="superscript"/>
        </w:rPr>
        <w:t>2</w:t>
      </w:r>
      <w:r>
        <w:t xml:space="preserve"> Projevuje</w:t>
      </w:r>
      <w:r w:rsidRPr="004D5A6D">
        <w:rPr>
          <w:rFonts w:cstheme="minorHAnsi"/>
        </w:rPr>
        <w:t xml:space="preserve"> se</w:t>
      </w:r>
      <w:r>
        <w:rPr>
          <w:rFonts w:cstheme="minorHAnsi"/>
        </w:rPr>
        <w:t xml:space="preserve"> </w:t>
      </w:r>
      <w:r w:rsidRPr="004D5A6D">
        <w:rPr>
          <w:rFonts w:cstheme="minorHAnsi"/>
        </w:rPr>
        <w:t>dušnost</w:t>
      </w:r>
      <w:r>
        <w:rPr>
          <w:rFonts w:cstheme="minorHAnsi"/>
        </w:rPr>
        <w:t>í</w:t>
      </w:r>
      <w:r w:rsidRPr="004D5A6D">
        <w:rPr>
          <w:rFonts w:cstheme="minorHAnsi"/>
        </w:rPr>
        <w:t>, otoky nohou a</w:t>
      </w:r>
      <w:r>
        <w:rPr>
          <w:rFonts w:cstheme="minorHAnsi"/>
        </w:rPr>
        <w:t> </w:t>
      </w:r>
      <w:r w:rsidRPr="004D5A6D">
        <w:rPr>
          <w:rFonts w:cstheme="minorHAnsi"/>
        </w:rPr>
        <w:t>kotníků, nárůst</w:t>
      </w:r>
      <w:r>
        <w:rPr>
          <w:rFonts w:cstheme="minorHAnsi"/>
        </w:rPr>
        <w:t>em váhy, únavou, nechutí</w:t>
      </w:r>
      <w:r w:rsidRPr="004D5A6D">
        <w:rPr>
          <w:rFonts w:cstheme="minorHAnsi"/>
        </w:rPr>
        <w:t xml:space="preserve"> k jíd</w:t>
      </w:r>
      <w:r>
        <w:rPr>
          <w:rFonts w:cstheme="minorHAnsi"/>
        </w:rPr>
        <w:t>lu, nadměrným bušením srdce a vyšší frekvencí</w:t>
      </w:r>
      <w:r w:rsidRPr="004D5A6D">
        <w:rPr>
          <w:rFonts w:cstheme="minorHAnsi"/>
        </w:rPr>
        <w:t xml:space="preserve"> močení</w:t>
      </w:r>
      <w:r>
        <w:rPr>
          <w:rFonts w:cstheme="minorHAnsi"/>
        </w:rPr>
        <w:t>.</w:t>
      </w:r>
      <w:r>
        <w:rPr>
          <w:rFonts w:cstheme="minorHAnsi"/>
          <w:vertAlign w:val="superscript"/>
        </w:rPr>
        <w:t>3</w:t>
      </w:r>
      <w:r w:rsidRPr="000B4701">
        <w:rPr>
          <w:rFonts w:cstheme="minorHAnsi"/>
        </w:rPr>
        <w:t xml:space="preserve"> </w:t>
      </w:r>
      <w:r>
        <w:t xml:space="preserve">Při včasné diagnóze a vhodné léčbě však může být onemocnění pod kontrolou a kvalita života se nemusí snižovat. </w:t>
      </w:r>
    </w:p>
    <w:p w14:paraId="3CCCE14C" w14:textId="13014EDF" w:rsidR="004A021F" w:rsidRPr="001556CB" w:rsidRDefault="004A021F" w:rsidP="004A021F">
      <w:pPr>
        <w:jc w:val="both"/>
        <w:rPr>
          <w:color w:val="FF0000"/>
        </w:rPr>
      </w:pPr>
      <w:r>
        <w:t xml:space="preserve">Více informací o srdečním selhání včetně tipů, jak na život s tímto onemocněním, najdete na </w:t>
      </w:r>
      <w:hyperlink r:id="rId8" w:history="1">
        <w:r>
          <w:rPr>
            <w:rStyle w:val="Hypertextovodkaz"/>
          </w:rPr>
          <w:t>www.rukunasrdce.cz</w:t>
        </w:r>
      </w:hyperlink>
      <w:r w:rsidRPr="00F34C28">
        <w:rPr>
          <w:rStyle w:val="Hypertextovodkaz"/>
          <w:color w:val="auto"/>
          <w:u w:val="none"/>
        </w:rPr>
        <w:t>.</w:t>
      </w:r>
      <w:r w:rsidRPr="00F34C28">
        <w:rPr>
          <w:rStyle w:val="Hypertextovodkaz"/>
          <w:u w:val="none"/>
        </w:rPr>
        <w:t xml:space="preserve"> </w:t>
      </w:r>
      <w:bookmarkStart w:id="0" w:name="_GoBack"/>
      <w:bookmarkEnd w:id="0"/>
    </w:p>
    <w:p w14:paraId="1AEBFE1F" w14:textId="77777777" w:rsidR="00F2006C" w:rsidRDefault="00F2006C" w:rsidP="00F2006C">
      <w:pPr>
        <w:pStyle w:val="Textpoznpodarou"/>
        <w:ind w:left="-426" w:right="-426"/>
      </w:pPr>
    </w:p>
    <w:p w14:paraId="6A80B91C" w14:textId="10D9C2B2" w:rsidR="004A021F" w:rsidRDefault="00655509">
      <w:r>
        <w:t>Zdroje:</w:t>
      </w:r>
    </w:p>
    <w:p w14:paraId="21590D9C" w14:textId="77777777" w:rsidR="00AB239D" w:rsidRPr="00655509" w:rsidRDefault="00AB239D" w:rsidP="00AB239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55509">
        <w:rPr>
          <w:sz w:val="20"/>
          <w:szCs w:val="20"/>
        </w:rPr>
        <w:t xml:space="preserve">Bezpeciproseniory.cz </w:t>
      </w:r>
      <w:hyperlink r:id="rId9" w:history="1">
        <w:r w:rsidRPr="00655509">
          <w:rPr>
            <w:rStyle w:val="Hypertextovodkaz"/>
            <w:sz w:val="20"/>
            <w:szCs w:val="20"/>
          </w:rPr>
          <w:t>http://bezpeciproseniory.cz/bezpeci-doma/</w:t>
        </w:r>
      </w:hyperlink>
      <w:r w:rsidRPr="00655509">
        <w:rPr>
          <w:sz w:val="20"/>
          <w:szCs w:val="20"/>
        </w:rPr>
        <w:t>, listopad 2018</w:t>
      </w:r>
    </w:p>
    <w:p w14:paraId="0D0EE84E" w14:textId="7C643336" w:rsidR="00655509" w:rsidRPr="00655509" w:rsidRDefault="00655509" w:rsidP="0065550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 w:rsidRPr="00655509">
        <w:rPr>
          <w:sz w:val="20"/>
          <w:szCs w:val="20"/>
        </w:rPr>
        <w:t>Ponikowski</w:t>
      </w:r>
      <w:proofErr w:type="spellEnd"/>
      <w:r w:rsidRPr="00655509">
        <w:rPr>
          <w:sz w:val="20"/>
          <w:szCs w:val="20"/>
        </w:rPr>
        <w:t xml:space="preserve"> P, </w:t>
      </w:r>
      <w:proofErr w:type="spellStart"/>
      <w:r w:rsidRPr="00655509">
        <w:rPr>
          <w:sz w:val="20"/>
          <w:szCs w:val="20"/>
        </w:rPr>
        <w:t>Voors</w:t>
      </w:r>
      <w:proofErr w:type="spellEnd"/>
      <w:r w:rsidRPr="00655509">
        <w:rPr>
          <w:sz w:val="20"/>
          <w:szCs w:val="20"/>
        </w:rPr>
        <w:t xml:space="preserve"> AA, </w:t>
      </w:r>
      <w:proofErr w:type="spellStart"/>
      <w:r w:rsidRPr="00655509">
        <w:rPr>
          <w:sz w:val="20"/>
          <w:szCs w:val="20"/>
        </w:rPr>
        <w:t>Anker</w:t>
      </w:r>
      <w:proofErr w:type="spellEnd"/>
      <w:r w:rsidRPr="00655509">
        <w:rPr>
          <w:sz w:val="20"/>
          <w:szCs w:val="20"/>
        </w:rPr>
        <w:t xml:space="preserve"> SD et al. </w:t>
      </w:r>
      <w:proofErr w:type="spellStart"/>
      <w:r w:rsidRPr="00655509">
        <w:rPr>
          <w:sz w:val="20"/>
          <w:szCs w:val="20"/>
        </w:rPr>
        <w:t>Authors</w:t>
      </w:r>
      <w:proofErr w:type="spellEnd"/>
      <w:r w:rsidRPr="00655509">
        <w:rPr>
          <w:sz w:val="20"/>
          <w:szCs w:val="20"/>
        </w:rPr>
        <w:t>/</w:t>
      </w:r>
      <w:proofErr w:type="spellStart"/>
      <w:r w:rsidRPr="00655509">
        <w:rPr>
          <w:sz w:val="20"/>
          <w:szCs w:val="20"/>
        </w:rPr>
        <w:t>Task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Force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Members</w:t>
      </w:r>
      <w:proofErr w:type="spellEnd"/>
      <w:r w:rsidRPr="00655509">
        <w:rPr>
          <w:sz w:val="20"/>
          <w:szCs w:val="20"/>
        </w:rPr>
        <w:t xml:space="preserve">. 2016 ESC </w:t>
      </w:r>
      <w:proofErr w:type="spellStart"/>
      <w:r w:rsidRPr="00655509">
        <w:rPr>
          <w:sz w:val="20"/>
          <w:szCs w:val="20"/>
        </w:rPr>
        <w:t>Guidelines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for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the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diagnosis</w:t>
      </w:r>
      <w:proofErr w:type="spellEnd"/>
      <w:r w:rsidRPr="00655509">
        <w:rPr>
          <w:sz w:val="20"/>
          <w:szCs w:val="20"/>
        </w:rPr>
        <w:t xml:space="preserve"> and </w:t>
      </w:r>
      <w:proofErr w:type="spellStart"/>
      <w:r w:rsidRPr="00655509">
        <w:rPr>
          <w:sz w:val="20"/>
          <w:szCs w:val="20"/>
        </w:rPr>
        <w:t>treatment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of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acute</w:t>
      </w:r>
      <w:proofErr w:type="spellEnd"/>
      <w:r w:rsidRPr="00655509">
        <w:rPr>
          <w:sz w:val="20"/>
          <w:szCs w:val="20"/>
        </w:rPr>
        <w:t xml:space="preserve"> and </w:t>
      </w:r>
      <w:proofErr w:type="spellStart"/>
      <w:r w:rsidRPr="00655509">
        <w:rPr>
          <w:sz w:val="20"/>
          <w:szCs w:val="20"/>
        </w:rPr>
        <w:t>chronic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heart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failure</w:t>
      </w:r>
      <w:proofErr w:type="spellEnd"/>
      <w:r w:rsidRPr="00655509">
        <w:rPr>
          <w:sz w:val="20"/>
          <w:szCs w:val="20"/>
        </w:rPr>
        <w:t xml:space="preserve">: </w:t>
      </w:r>
      <w:proofErr w:type="spellStart"/>
      <w:r w:rsidRPr="00655509">
        <w:rPr>
          <w:sz w:val="20"/>
          <w:szCs w:val="20"/>
        </w:rPr>
        <w:t>The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Task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Force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for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the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diagnosis</w:t>
      </w:r>
      <w:proofErr w:type="spellEnd"/>
      <w:r w:rsidRPr="00655509">
        <w:rPr>
          <w:sz w:val="20"/>
          <w:szCs w:val="20"/>
        </w:rPr>
        <w:t xml:space="preserve"> and </w:t>
      </w:r>
      <w:proofErr w:type="spellStart"/>
      <w:r w:rsidRPr="00655509">
        <w:rPr>
          <w:sz w:val="20"/>
          <w:szCs w:val="20"/>
        </w:rPr>
        <w:t>treatment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of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acute</w:t>
      </w:r>
      <w:proofErr w:type="spellEnd"/>
      <w:r w:rsidRPr="00655509">
        <w:rPr>
          <w:sz w:val="20"/>
          <w:szCs w:val="20"/>
        </w:rPr>
        <w:t xml:space="preserve"> and </w:t>
      </w:r>
      <w:proofErr w:type="spellStart"/>
      <w:r w:rsidRPr="00655509">
        <w:rPr>
          <w:sz w:val="20"/>
          <w:szCs w:val="20"/>
        </w:rPr>
        <w:t>chronic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heart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failure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of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the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European</w:t>
      </w:r>
      <w:proofErr w:type="spellEnd"/>
      <w:r w:rsidRPr="00655509">
        <w:rPr>
          <w:sz w:val="20"/>
          <w:szCs w:val="20"/>
        </w:rPr>
        <w:t xml:space="preserve"> Society </w:t>
      </w:r>
      <w:proofErr w:type="spellStart"/>
      <w:r w:rsidRPr="00655509">
        <w:rPr>
          <w:sz w:val="20"/>
          <w:szCs w:val="20"/>
        </w:rPr>
        <w:t>of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Cardiology</w:t>
      </w:r>
      <w:proofErr w:type="spellEnd"/>
      <w:r w:rsidRPr="00655509">
        <w:rPr>
          <w:sz w:val="20"/>
          <w:szCs w:val="20"/>
        </w:rPr>
        <w:t xml:space="preserve"> (ESC) </w:t>
      </w:r>
      <w:proofErr w:type="spellStart"/>
      <w:r w:rsidRPr="00655509">
        <w:rPr>
          <w:sz w:val="20"/>
          <w:szCs w:val="20"/>
        </w:rPr>
        <w:t>Developed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with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the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special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contribution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of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the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Heart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Failure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Association</w:t>
      </w:r>
      <w:proofErr w:type="spellEnd"/>
      <w:r w:rsidRPr="00655509">
        <w:rPr>
          <w:sz w:val="20"/>
          <w:szCs w:val="20"/>
        </w:rPr>
        <w:t xml:space="preserve"> (HFA) </w:t>
      </w:r>
      <w:proofErr w:type="spellStart"/>
      <w:r w:rsidRPr="00655509">
        <w:rPr>
          <w:sz w:val="20"/>
          <w:szCs w:val="20"/>
        </w:rPr>
        <w:t>of</w:t>
      </w:r>
      <w:proofErr w:type="spellEnd"/>
      <w:r w:rsidRPr="00655509">
        <w:rPr>
          <w:sz w:val="20"/>
          <w:szCs w:val="20"/>
        </w:rPr>
        <w:t xml:space="preserve"> </w:t>
      </w:r>
      <w:proofErr w:type="spellStart"/>
      <w:r w:rsidRPr="00655509">
        <w:rPr>
          <w:sz w:val="20"/>
          <w:szCs w:val="20"/>
        </w:rPr>
        <w:t>the</w:t>
      </w:r>
      <w:proofErr w:type="spellEnd"/>
      <w:r w:rsidRPr="00655509">
        <w:rPr>
          <w:sz w:val="20"/>
          <w:szCs w:val="20"/>
        </w:rPr>
        <w:t xml:space="preserve"> ESC. Eur </w:t>
      </w:r>
      <w:proofErr w:type="spellStart"/>
      <w:r w:rsidRPr="00655509">
        <w:rPr>
          <w:sz w:val="20"/>
          <w:szCs w:val="20"/>
        </w:rPr>
        <w:t>Heart</w:t>
      </w:r>
      <w:proofErr w:type="spellEnd"/>
      <w:r w:rsidRPr="00655509">
        <w:rPr>
          <w:sz w:val="20"/>
          <w:szCs w:val="20"/>
        </w:rPr>
        <w:t xml:space="preserve"> J 2016 Jul 14;37(27):2129–2200;</w:t>
      </w:r>
    </w:p>
    <w:p w14:paraId="7A68EE42" w14:textId="1C26FDC7" w:rsidR="00655509" w:rsidRPr="00655509" w:rsidRDefault="00655509" w:rsidP="00655509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655509">
        <w:rPr>
          <w:sz w:val="20"/>
          <w:szCs w:val="20"/>
        </w:rPr>
        <w:t xml:space="preserve">BHF </w:t>
      </w:r>
      <w:proofErr w:type="spellStart"/>
      <w:r w:rsidRPr="00655509">
        <w:rPr>
          <w:sz w:val="20"/>
          <w:szCs w:val="20"/>
        </w:rPr>
        <w:t>website</w:t>
      </w:r>
      <w:proofErr w:type="spellEnd"/>
      <w:r w:rsidRPr="00655509">
        <w:rPr>
          <w:sz w:val="20"/>
          <w:szCs w:val="20"/>
        </w:rPr>
        <w:t xml:space="preserve"> http://bit.ly/g1fOpW </w:t>
      </w:r>
      <w:proofErr w:type="spellStart"/>
      <w:r w:rsidRPr="00655509">
        <w:rPr>
          <w:sz w:val="20"/>
          <w:szCs w:val="20"/>
        </w:rPr>
        <w:t>Accessed</w:t>
      </w:r>
      <w:proofErr w:type="spellEnd"/>
      <w:r w:rsidRPr="00655509">
        <w:rPr>
          <w:sz w:val="20"/>
          <w:szCs w:val="20"/>
        </w:rPr>
        <w:t xml:space="preserve"> August 2013. AHA </w:t>
      </w:r>
      <w:proofErr w:type="spellStart"/>
      <w:r w:rsidRPr="00655509">
        <w:rPr>
          <w:sz w:val="20"/>
          <w:szCs w:val="20"/>
        </w:rPr>
        <w:t>website</w:t>
      </w:r>
      <w:proofErr w:type="spellEnd"/>
      <w:r w:rsidRPr="00655509">
        <w:rPr>
          <w:sz w:val="20"/>
          <w:szCs w:val="20"/>
        </w:rPr>
        <w:t xml:space="preserve"> </w:t>
      </w:r>
      <w:hyperlink r:id="rId10" w:history="1">
        <w:r w:rsidRPr="00655509">
          <w:rPr>
            <w:sz w:val="20"/>
            <w:szCs w:val="20"/>
          </w:rPr>
          <w:t xml:space="preserve">http://bit.ly/d54MDM </w:t>
        </w:r>
        <w:proofErr w:type="spellStart"/>
        <w:r w:rsidRPr="00655509">
          <w:rPr>
            <w:sz w:val="20"/>
            <w:szCs w:val="20"/>
          </w:rPr>
          <w:t>Accessed</w:t>
        </w:r>
        <w:proofErr w:type="spellEnd"/>
        <w:r w:rsidRPr="00655509">
          <w:rPr>
            <w:sz w:val="20"/>
            <w:szCs w:val="20"/>
          </w:rPr>
          <w:t xml:space="preserve"> August 2013</w:t>
        </w:r>
      </w:hyperlink>
    </w:p>
    <w:sectPr w:rsidR="00655509" w:rsidRPr="0065550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8D9CE" w14:textId="77777777" w:rsidR="001F6BDC" w:rsidRDefault="001F6BDC" w:rsidP="00AD4F01">
      <w:pPr>
        <w:spacing w:after="0" w:line="240" w:lineRule="auto"/>
      </w:pPr>
      <w:r>
        <w:separator/>
      </w:r>
    </w:p>
  </w:endnote>
  <w:endnote w:type="continuationSeparator" w:id="0">
    <w:p w14:paraId="68F48457" w14:textId="77777777" w:rsidR="001F6BDC" w:rsidRDefault="001F6BDC" w:rsidP="00AD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001F3" w14:textId="77777777" w:rsidR="005D30C8" w:rsidRDefault="005D30C8" w:rsidP="005D30C8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1570B8B" wp14:editId="23628BEB">
          <wp:simplePos x="0" y="0"/>
          <wp:positionH relativeFrom="margin">
            <wp:posOffset>-291465</wp:posOffset>
          </wp:positionH>
          <wp:positionV relativeFrom="paragraph">
            <wp:posOffset>179705</wp:posOffset>
          </wp:positionV>
          <wp:extent cx="1534160" cy="246380"/>
          <wp:effectExtent l="0" t="0" r="8890" b="1270"/>
          <wp:wrapTight wrapText="bothSides">
            <wp:wrapPolygon edited="0">
              <wp:start x="0" y="0"/>
              <wp:lineTo x="0" y="20041"/>
              <wp:lineTo x="21457" y="20041"/>
              <wp:lineTo x="21457" y="0"/>
              <wp:lineTo x="0" y="0"/>
            </wp:wrapPolygon>
          </wp:wrapTight>
          <wp:docPr id="1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</w:t>
    </w:r>
    <w:r>
      <w:tab/>
    </w:r>
  </w:p>
  <w:p w14:paraId="0EA7B56D" w14:textId="77777777" w:rsidR="005D30C8" w:rsidRPr="008F3A58" w:rsidRDefault="005D30C8" w:rsidP="005D30C8">
    <w:pPr>
      <w:pStyle w:val="Zpat"/>
      <w:ind w:left="5103" w:hanging="5415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Pr="008F3A58">
      <w:rPr>
        <w:sz w:val="16"/>
        <w:szCs w:val="16"/>
      </w:rPr>
      <w:t>Novartis</w:t>
    </w:r>
    <w:proofErr w:type="spellEnd"/>
    <w:r w:rsidRPr="008F3A58">
      <w:rPr>
        <w:sz w:val="16"/>
        <w:szCs w:val="16"/>
      </w:rPr>
      <w:t xml:space="preserve"> s.r.o., Na Pankráci 1724/</w:t>
    </w:r>
    <w:r>
      <w:rPr>
        <w:sz w:val="16"/>
        <w:szCs w:val="16"/>
      </w:rPr>
      <w:t xml:space="preserve">129, 140 00, </w:t>
    </w:r>
    <w:r w:rsidRPr="008F3A58">
      <w:rPr>
        <w:sz w:val="16"/>
        <w:szCs w:val="16"/>
      </w:rPr>
      <w:t>Praha 4</w:t>
    </w:r>
  </w:p>
  <w:p w14:paraId="6070F749" w14:textId="5AC4A829" w:rsidR="005D30C8" w:rsidRPr="005D30C8" w:rsidRDefault="005D30C8" w:rsidP="005D30C8">
    <w:pPr>
      <w:pStyle w:val="Zpat"/>
      <w:tabs>
        <w:tab w:val="left" w:pos="2068"/>
      </w:tabs>
      <w:rPr>
        <w:sz w:val="16"/>
        <w:szCs w:val="16"/>
      </w:rPr>
    </w:pPr>
    <w:r>
      <w:rPr>
        <w:sz w:val="16"/>
        <w:szCs w:val="16"/>
      </w:rPr>
      <w:t xml:space="preserve">   </w:t>
    </w:r>
    <w:r>
      <w:rPr>
        <w:sz w:val="16"/>
        <w:szCs w:val="16"/>
      </w:rPr>
      <w:tab/>
    </w:r>
    <w:r w:rsidRPr="008F3A58">
      <w:rPr>
        <w:sz w:val="16"/>
        <w:szCs w:val="16"/>
      </w:rPr>
      <w:tab/>
      <w:t xml:space="preserve">   tel.: +420 225 775 111, www.novartis.cz, info.cz@novartis.com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04D0" w14:textId="77777777" w:rsidR="001F6BDC" w:rsidRDefault="001F6BDC" w:rsidP="00AD4F01">
      <w:pPr>
        <w:spacing w:after="0" w:line="240" w:lineRule="auto"/>
      </w:pPr>
      <w:r>
        <w:separator/>
      </w:r>
    </w:p>
  </w:footnote>
  <w:footnote w:type="continuationSeparator" w:id="0">
    <w:p w14:paraId="31382EBC" w14:textId="77777777" w:rsidR="001F6BDC" w:rsidRDefault="001F6BDC" w:rsidP="00AD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9A4B3" w14:textId="649C633F" w:rsidR="005D30C8" w:rsidRPr="005D30C8" w:rsidRDefault="005D30C8" w:rsidP="005D30C8">
    <w:pPr>
      <w:pStyle w:val="Zhlav"/>
      <w:rPr>
        <w:rFonts w:cstheme="minorHAnsi"/>
        <w:sz w:val="20"/>
        <w:szCs w:val="20"/>
      </w:rPr>
    </w:pPr>
    <w:r w:rsidRPr="00CE32AC">
      <w:rPr>
        <w:rFonts w:cstheme="minorHAnsi"/>
        <w:bCs/>
        <w:noProof/>
        <w:color w:val="121212"/>
        <w:sz w:val="20"/>
        <w:szCs w:val="20"/>
        <w:shd w:val="clear" w:color="auto" w:fill="FFFFFF"/>
        <w:lang w:eastAsia="cs-CZ"/>
      </w:rPr>
      <w:drawing>
        <wp:anchor distT="0" distB="0" distL="114300" distR="114300" simplePos="0" relativeHeight="251659264" behindDoc="1" locked="0" layoutInCell="1" allowOverlap="1" wp14:anchorId="22F03D1F" wp14:editId="75659CC9">
          <wp:simplePos x="0" y="0"/>
          <wp:positionH relativeFrom="margin">
            <wp:posOffset>5467350</wp:posOffset>
          </wp:positionH>
          <wp:positionV relativeFrom="paragraph">
            <wp:posOffset>-238760</wp:posOffset>
          </wp:positionV>
          <wp:extent cx="580390" cy="677251"/>
          <wp:effectExtent l="0" t="0" r="0" b="8890"/>
          <wp:wrapTight wrapText="bothSides">
            <wp:wrapPolygon edited="0">
              <wp:start x="0" y="0"/>
              <wp:lineTo x="0" y="21276"/>
              <wp:lineTo x="20560" y="21276"/>
              <wp:lineTo x="205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677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0294">
      <w:rPr>
        <w:rFonts w:cstheme="minorHAnsi"/>
        <w:sz w:val="20"/>
        <w:szCs w:val="20"/>
      </w:rPr>
      <w:t>CZ1901943301/01/2019</w:t>
    </w:r>
  </w:p>
  <w:p w14:paraId="50A5C41A" w14:textId="77777777" w:rsidR="005D30C8" w:rsidRDefault="005D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854CF"/>
    <w:multiLevelType w:val="hybridMultilevel"/>
    <w:tmpl w:val="4038F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44FE5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85"/>
    <w:rsid w:val="0000192E"/>
    <w:rsid w:val="00021A9F"/>
    <w:rsid w:val="000464C2"/>
    <w:rsid w:val="00054C83"/>
    <w:rsid w:val="00081603"/>
    <w:rsid w:val="00085B48"/>
    <w:rsid w:val="000E1078"/>
    <w:rsid w:val="00105FF3"/>
    <w:rsid w:val="00110F93"/>
    <w:rsid w:val="00112A91"/>
    <w:rsid w:val="0011514A"/>
    <w:rsid w:val="001556CB"/>
    <w:rsid w:val="0016674C"/>
    <w:rsid w:val="00171E5B"/>
    <w:rsid w:val="001767DA"/>
    <w:rsid w:val="001C6C34"/>
    <w:rsid w:val="001D7907"/>
    <w:rsid w:val="001E7411"/>
    <w:rsid w:val="001F3D13"/>
    <w:rsid w:val="001F6BDC"/>
    <w:rsid w:val="00201C02"/>
    <w:rsid w:val="00211932"/>
    <w:rsid w:val="00217885"/>
    <w:rsid w:val="00227A9B"/>
    <w:rsid w:val="00294C35"/>
    <w:rsid w:val="002A684A"/>
    <w:rsid w:val="002A7107"/>
    <w:rsid w:val="002B1AEF"/>
    <w:rsid w:val="002E27FD"/>
    <w:rsid w:val="00310CAD"/>
    <w:rsid w:val="003330FC"/>
    <w:rsid w:val="00352C67"/>
    <w:rsid w:val="0037131A"/>
    <w:rsid w:val="00382CDF"/>
    <w:rsid w:val="0039192F"/>
    <w:rsid w:val="003B6542"/>
    <w:rsid w:val="003C4B1A"/>
    <w:rsid w:val="003D2052"/>
    <w:rsid w:val="00432D64"/>
    <w:rsid w:val="00461E0D"/>
    <w:rsid w:val="004844B2"/>
    <w:rsid w:val="004A021F"/>
    <w:rsid w:val="005014C8"/>
    <w:rsid w:val="0051676D"/>
    <w:rsid w:val="0051793E"/>
    <w:rsid w:val="0053009F"/>
    <w:rsid w:val="00560187"/>
    <w:rsid w:val="005641A7"/>
    <w:rsid w:val="00566EFE"/>
    <w:rsid w:val="005702FF"/>
    <w:rsid w:val="00580009"/>
    <w:rsid w:val="00594ECD"/>
    <w:rsid w:val="005B7C5C"/>
    <w:rsid w:val="005C0416"/>
    <w:rsid w:val="005C7A4D"/>
    <w:rsid w:val="005D15FA"/>
    <w:rsid w:val="005D30C8"/>
    <w:rsid w:val="005D6B95"/>
    <w:rsid w:val="00616629"/>
    <w:rsid w:val="006551A9"/>
    <w:rsid w:val="00655509"/>
    <w:rsid w:val="00660D59"/>
    <w:rsid w:val="00681C82"/>
    <w:rsid w:val="006A1D5F"/>
    <w:rsid w:val="006C72A8"/>
    <w:rsid w:val="006D7EBE"/>
    <w:rsid w:val="006E1DB9"/>
    <w:rsid w:val="006E2E8E"/>
    <w:rsid w:val="007948A9"/>
    <w:rsid w:val="007A2B80"/>
    <w:rsid w:val="007F5BC3"/>
    <w:rsid w:val="00801615"/>
    <w:rsid w:val="00803DF1"/>
    <w:rsid w:val="00824086"/>
    <w:rsid w:val="008777D5"/>
    <w:rsid w:val="008B022F"/>
    <w:rsid w:val="008C6DD3"/>
    <w:rsid w:val="008C74A8"/>
    <w:rsid w:val="008C7B36"/>
    <w:rsid w:val="009052B7"/>
    <w:rsid w:val="00913BD4"/>
    <w:rsid w:val="00915271"/>
    <w:rsid w:val="0091550F"/>
    <w:rsid w:val="009279A1"/>
    <w:rsid w:val="00992C8F"/>
    <w:rsid w:val="009A514A"/>
    <w:rsid w:val="009B1039"/>
    <w:rsid w:val="009C0AB1"/>
    <w:rsid w:val="009D4AD6"/>
    <w:rsid w:val="00A40513"/>
    <w:rsid w:val="00A4426C"/>
    <w:rsid w:val="00A60BE8"/>
    <w:rsid w:val="00AB239D"/>
    <w:rsid w:val="00AD4F01"/>
    <w:rsid w:val="00B34827"/>
    <w:rsid w:val="00B5548F"/>
    <w:rsid w:val="00B6252A"/>
    <w:rsid w:val="00BA29A2"/>
    <w:rsid w:val="00BB2FC4"/>
    <w:rsid w:val="00BE3D8A"/>
    <w:rsid w:val="00BE5684"/>
    <w:rsid w:val="00C00782"/>
    <w:rsid w:val="00C03D44"/>
    <w:rsid w:val="00C440EE"/>
    <w:rsid w:val="00C46E14"/>
    <w:rsid w:val="00C63B0E"/>
    <w:rsid w:val="00C70143"/>
    <w:rsid w:val="00C72165"/>
    <w:rsid w:val="00CD2D33"/>
    <w:rsid w:val="00CD4A80"/>
    <w:rsid w:val="00CF3D24"/>
    <w:rsid w:val="00D17223"/>
    <w:rsid w:val="00D22692"/>
    <w:rsid w:val="00D54FB2"/>
    <w:rsid w:val="00D731FC"/>
    <w:rsid w:val="00DC436F"/>
    <w:rsid w:val="00DD00DE"/>
    <w:rsid w:val="00DF18D2"/>
    <w:rsid w:val="00E0342B"/>
    <w:rsid w:val="00E13479"/>
    <w:rsid w:val="00E33CCE"/>
    <w:rsid w:val="00E40592"/>
    <w:rsid w:val="00E600B2"/>
    <w:rsid w:val="00ED19DA"/>
    <w:rsid w:val="00ED290C"/>
    <w:rsid w:val="00F06B38"/>
    <w:rsid w:val="00F12903"/>
    <w:rsid w:val="00F2006C"/>
    <w:rsid w:val="00F34C28"/>
    <w:rsid w:val="00F41A1B"/>
    <w:rsid w:val="00F63037"/>
    <w:rsid w:val="00F66CAD"/>
    <w:rsid w:val="00F93427"/>
    <w:rsid w:val="00FA0ED9"/>
    <w:rsid w:val="00FA43F7"/>
    <w:rsid w:val="00FB0185"/>
    <w:rsid w:val="00FB132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15547"/>
  <w15:chartTrackingRefBased/>
  <w15:docId w15:val="{39AA8F4E-CF53-4506-82E6-27E889C2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0BE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60BE8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unhideWhenUsed/>
    <w:rsid w:val="00F2006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2006C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ED19DA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D19DA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D4F01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556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56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56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6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6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5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56C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555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D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30C8"/>
  </w:style>
  <w:style w:type="paragraph" w:styleId="Zpat">
    <w:name w:val="footer"/>
    <w:basedOn w:val="Normln"/>
    <w:link w:val="ZpatChar"/>
    <w:uiPriority w:val="99"/>
    <w:unhideWhenUsed/>
    <w:rsid w:val="005D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kunasrdc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t.ly/d54MDM%20Accessed%20August%20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zpeciproseniory.cz/bezpeci-doma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B9B1-93CD-427F-B66E-185EAD19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679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Ruzickova</dc:creator>
  <cp:keywords/>
  <dc:description/>
  <cp:lastModifiedBy>Anna Soldatova</cp:lastModifiedBy>
  <cp:revision>6</cp:revision>
  <dcterms:created xsi:type="dcterms:W3CDTF">2018-12-12T10:29:00Z</dcterms:created>
  <dcterms:modified xsi:type="dcterms:W3CDTF">2019-01-09T15:16:00Z</dcterms:modified>
</cp:coreProperties>
</file>