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after="0" w:before="0" w:line="240" w:lineRule="auto"/>
        <w:ind w:left="-158.40000000000003" w:right="-153.599999999999" w:firstLine="0"/>
        <w:jc w:val="center"/>
        <w:rPr>
          <w:b w:val="1"/>
          <w:sz w:val="28.079999923706055"/>
          <w:szCs w:val="28.079999923706055"/>
        </w:rPr>
      </w:pPr>
      <w:r w:rsidDel="00000000" w:rsidR="00000000" w:rsidRPr="00000000">
        <w:rPr>
          <w:b w:val="1"/>
          <w:sz w:val="28.079999923706055"/>
          <w:szCs w:val="28.079999923706055"/>
          <w:rtl w:val="0"/>
        </w:rPr>
        <w:t xml:space="preserve">CELEBRACIONES DEL AÑO DEL JABALÍ EN THE PENINSULA HONG KONG</w:t>
      </w:r>
    </w:p>
    <w:p w:rsidR="00000000" w:rsidDel="00000000" w:rsidP="00000000" w:rsidRDefault="00000000" w:rsidRPr="00000000" w14:paraId="00000001">
      <w:pPr>
        <w:widowControl w:val="0"/>
        <w:spacing w:after="0" w:before="0" w:line="240" w:lineRule="auto"/>
        <w:ind w:left="-158.40000000000003" w:right="-153.599999999999" w:firstLine="0"/>
        <w:jc w:val="center"/>
        <w:rPr>
          <w:b w:val="1"/>
          <w:sz w:val="28.079999923706055"/>
          <w:szCs w:val="28.079999923706055"/>
        </w:rPr>
      </w:pPr>
      <w:r w:rsidDel="00000000" w:rsidR="00000000" w:rsidRPr="00000000">
        <w:rPr>
          <w:rtl w:val="0"/>
        </w:rPr>
      </w:r>
    </w:p>
    <w:p w:rsidR="00000000" w:rsidDel="00000000" w:rsidP="00000000" w:rsidRDefault="00000000" w:rsidRPr="00000000" w14:paraId="00000002">
      <w:pPr>
        <w:widowControl w:val="0"/>
        <w:spacing w:after="0" w:before="0" w:line="240" w:lineRule="auto"/>
        <w:ind w:left="945.6" w:right="950.3999999999996" w:firstLine="0"/>
        <w:jc w:val="center"/>
        <w:rPr>
          <w:i w:val="1"/>
          <w:sz w:val="24"/>
          <w:szCs w:val="24"/>
        </w:rPr>
      </w:pPr>
      <w:r w:rsidDel="00000000" w:rsidR="00000000" w:rsidRPr="00000000">
        <w:rPr>
          <w:i w:val="1"/>
          <w:sz w:val="24"/>
          <w:szCs w:val="24"/>
          <w:rtl w:val="0"/>
        </w:rPr>
        <w:t xml:space="preserve">La Gran Dama de la ciudad ofrecerá una variedad de eventos especiales y experiencias únicas para que sus huéspedes celebren el Año Nuevo Lunar y creen recuerdos que durarán toda la vida. </w:t>
      </w:r>
    </w:p>
    <w:p w:rsidR="00000000" w:rsidDel="00000000" w:rsidP="00000000" w:rsidRDefault="00000000" w:rsidRPr="00000000" w14:paraId="00000003">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04">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05">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El Año Nuevo Lunar es el festival más importante en el calendario chino, por eso The Peninsula Hong Kong ha organizado una serie de emocionantes eventos para que usted y sus seres queridos celebren el Año del Jabalí con mucho estilo.</w:t>
      </w:r>
    </w:p>
    <w:p w:rsidR="00000000" w:rsidDel="00000000" w:rsidP="00000000" w:rsidRDefault="00000000" w:rsidRPr="00000000" w14:paraId="00000006">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07">
      <w:pPr>
        <w:widowControl w:val="0"/>
        <w:spacing w:after="0" w:before="0" w:line="240" w:lineRule="auto"/>
        <w:ind w:left="-158.40000000000003" w:right="-153.599999999999" w:firstLine="0"/>
        <w:jc w:val="both"/>
        <w:rPr>
          <w:sz w:val="24"/>
          <w:szCs w:val="24"/>
        </w:rPr>
      </w:pPr>
      <w:r w:rsidDel="00000000" w:rsidR="00000000" w:rsidRPr="00000000">
        <w:rPr>
          <w:b w:val="1"/>
          <w:sz w:val="24"/>
          <w:szCs w:val="24"/>
          <w:rtl w:val="0"/>
        </w:rPr>
        <w:t xml:space="preserve">Un evento imperdible</w:t>
        <w:tab/>
      </w:r>
      <w:r w:rsidDel="00000000" w:rsidR="00000000" w:rsidRPr="00000000">
        <w:rPr>
          <w:sz w:val="24"/>
          <w:szCs w:val="24"/>
          <w:rtl w:val="0"/>
        </w:rPr>
        <w:tab/>
        <w:tab/>
      </w:r>
    </w:p>
    <w:p w:rsidR="00000000" w:rsidDel="00000000" w:rsidP="00000000" w:rsidRDefault="00000000" w:rsidRPr="00000000" w14:paraId="00000008">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09">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Simbolizando la prosperidad y la buena suerte para el próximo año, la danza del león es una de las tradiciones más importantes del Año Nuevo Lunar y, por lo tanto, la manera ideal de inaugurar las diversas festividades del hotel. Con ocho leones y un dragón, esta danza tradicional se puede disfrutar en </w:t>
      </w:r>
      <w:r w:rsidDel="00000000" w:rsidR="00000000" w:rsidRPr="00000000">
        <w:rPr>
          <w:i w:val="1"/>
          <w:sz w:val="24"/>
          <w:szCs w:val="24"/>
          <w:rtl w:val="0"/>
        </w:rPr>
        <w:t xml:space="preserve">The Lobby</w:t>
      </w:r>
      <w:r w:rsidDel="00000000" w:rsidR="00000000" w:rsidRPr="00000000">
        <w:rPr>
          <w:sz w:val="24"/>
          <w:szCs w:val="24"/>
          <w:rtl w:val="0"/>
        </w:rPr>
        <w:t xml:space="preserve"> el próximo martes 5 de febrero, el primer día del Año Nuevo Lunar. Las elaboradas decoraciones rojas con flores de melocotón y linternas festivas, estarán presentes en todas las áreas del gran edificio, incluyendo la explanada, para simbolizar la buena suerte; mientras que las flores de ciruelo rosa y los arbustos de naranjo chino apuntarán a brindar prosperidad mientras crean un telón de fondo en el cual los huéspedes pueden disfrutar de una colección de experiencias curadas para toda la familia.</w:t>
      </w:r>
    </w:p>
    <w:p w:rsidR="00000000" w:rsidDel="00000000" w:rsidP="00000000" w:rsidRDefault="00000000" w:rsidRPr="00000000" w14:paraId="0000000A">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ab/>
      </w:r>
    </w:p>
    <w:p w:rsidR="00000000" w:rsidDel="00000000" w:rsidP="00000000" w:rsidRDefault="00000000" w:rsidRPr="00000000" w14:paraId="0000000B">
      <w:pPr>
        <w:widowControl w:val="0"/>
        <w:spacing w:after="0" w:before="0" w:line="240" w:lineRule="auto"/>
        <w:ind w:left="-158.40000000000003" w:right="-153.599999999999" w:firstLine="0"/>
        <w:jc w:val="both"/>
        <w:rPr>
          <w:sz w:val="24"/>
          <w:szCs w:val="24"/>
        </w:rPr>
      </w:pPr>
      <w:r w:rsidDel="00000000" w:rsidR="00000000" w:rsidRPr="00000000">
        <w:rPr>
          <w:b w:val="1"/>
          <w:sz w:val="24"/>
          <w:szCs w:val="24"/>
          <w:rtl w:val="0"/>
        </w:rPr>
        <w:t xml:space="preserve">Pudines y canastas festivas</w:t>
      </w:r>
      <w:r w:rsidDel="00000000" w:rsidR="00000000" w:rsidRPr="00000000">
        <w:rPr>
          <w:sz w:val="24"/>
          <w:szCs w:val="24"/>
          <w:rtl w:val="0"/>
        </w:rPr>
        <w:tab/>
      </w:r>
    </w:p>
    <w:p w:rsidR="00000000" w:rsidDel="00000000" w:rsidP="00000000" w:rsidRDefault="00000000" w:rsidRPr="00000000" w14:paraId="0000000C">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0D">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Una tradición consagrada por el tiempo, los pudines, canastas y una deliciosa colección de </w:t>
      </w:r>
      <w:r w:rsidDel="00000000" w:rsidR="00000000" w:rsidRPr="00000000">
        <w:rPr>
          <w:i w:val="1"/>
          <w:sz w:val="24"/>
          <w:szCs w:val="24"/>
          <w:rtl w:val="0"/>
        </w:rPr>
        <w:t xml:space="preserve">dim sum</w:t>
      </w:r>
      <w:r w:rsidDel="00000000" w:rsidR="00000000" w:rsidRPr="00000000">
        <w:rPr>
          <w:sz w:val="24"/>
          <w:szCs w:val="24"/>
          <w:rtl w:val="0"/>
        </w:rPr>
        <w:t xml:space="preserve"> del Año Nuevo Lunar de </w:t>
      </w:r>
      <w:r w:rsidDel="00000000" w:rsidR="00000000" w:rsidRPr="00000000">
        <w:rPr>
          <w:i w:val="1"/>
          <w:sz w:val="24"/>
          <w:szCs w:val="24"/>
          <w:rtl w:val="0"/>
        </w:rPr>
        <w:t xml:space="preserve">Spring Moon</w:t>
      </w:r>
      <w:r w:rsidDel="00000000" w:rsidR="00000000" w:rsidRPr="00000000">
        <w:rPr>
          <w:sz w:val="24"/>
          <w:szCs w:val="24"/>
          <w:rtl w:val="0"/>
        </w:rPr>
        <w:t xml:space="preserve">, ofrecen un sabor irresistible de temporada. Con un precio de $318 HK (dólares de Hong Kong) cada uno y disponible en los sabores taro, castaña de agua, nabo y el </w:t>
      </w:r>
      <w:r w:rsidDel="00000000" w:rsidR="00000000" w:rsidRPr="00000000">
        <w:rPr>
          <w:i w:val="1"/>
          <w:sz w:val="24"/>
          <w:szCs w:val="24"/>
          <w:rtl w:val="0"/>
        </w:rPr>
        <w:t xml:space="preserve">Spring Moon New Year Pudding</w:t>
      </w:r>
      <w:r w:rsidDel="00000000" w:rsidR="00000000" w:rsidRPr="00000000">
        <w:rPr>
          <w:sz w:val="24"/>
          <w:szCs w:val="24"/>
          <w:rtl w:val="0"/>
        </w:rPr>
        <w:t xml:space="preserve">, todos han sido creados bajo la supervisión del chef </w:t>
      </w:r>
      <w:r w:rsidDel="00000000" w:rsidR="00000000" w:rsidRPr="00000000">
        <w:rPr>
          <w:i w:val="1"/>
          <w:sz w:val="24"/>
          <w:szCs w:val="24"/>
          <w:rtl w:val="0"/>
        </w:rPr>
        <w:t xml:space="preserve">Dim Sum Sous </w:t>
      </w:r>
      <w:r w:rsidDel="00000000" w:rsidR="00000000" w:rsidRPr="00000000">
        <w:rPr>
          <w:sz w:val="24"/>
          <w:szCs w:val="24"/>
          <w:rtl w:val="0"/>
        </w:rPr>
        <w:t xml:space="preserve">de </w:t>
      </w:r>
      <w:r w:rsidDel="00000000" w:rsidR="00000000" w:rsidRPr="00000000">
        <w:rPr>
          <w:i w:val="1"/>
          <w:sz w:val="24"/>
          <w:szCs w:val="24"/>
          <w:rtl w:val="0"/>
        </w:rPr>
        <w:t xml:space="preserve">Spring Moon</w:t>
      </w:r>
      <w:r w:rsidDel="00000000" w:rsidR="00000000" w:rsidRPr="00000000">
        <w:rPr>
          <w:sz w:val="24"/>
          <w:szCs w:val="24"/>
          <w:rtl w:val="0"/>
        </w:rPr>
        <w:t xml:space="preserve">, Kanny Cheuk.</w:t>
      </w:r>
    </w:p>
    <w:p w:rsidR="00000000" w:rsidDel="00000000" w:rsidP="00000000" w:rsidRDefault="00000000" w:rsidRPr="00000000" w14:paraId="0000000E">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0F">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Dos canastas </w:t>
      </w:r>
      <w:r w:rsidDel="00000000" w:rsidR="00000000" w:rsidRPr="00000000">
        <w:rPr>
          <w:i w:val="1"/>
          <w:sz w:val="24"/>
          <w:szCs w:val="24"/>
          <w:rtl w:val="0"/>
        </w:rPr>
        <w:t xml:space="preserve">gourmet</w:t>
      </w:r>
      <w:r w:rsidDel="00000000" w:rsidR="00000000" w:rsidRPr="00000000">
        <w:rPr>
          <w:sz w:val="24"/>
          <w:szCs w:val="24"/>
          <w:rtl w:val="0"/>
        </w:rPr>
        <w:t xml:space="preserve"> de lujo, la </w:t>
      </w:r>
      <w:r w:rsidDel="00000000" w:rsidR="00000000" w:rsidRPr="00000000">
        <w:rPr>
          <w:b w:val="1"/>
          <w:i w:val="1"/>
          <w:sz w:val="24"/>
          <w:szCs w:val="24"/>
          <w:rtl w:val="0"/>
        </w:rPr>
        <w:t xml:space="preserve">Luxury Gourmet Hamper</w:t>
      </w:r>
      <w:r w:rsidDel="00000000" w:rsidR="00000000" w:rsidRPr="00000000">
        <w:rPr>
          <w:i w:val="1"/>
          <w:sz w:val="24"/>
          <w:szCs w:val="24"/>
          <w:rtl w:val="0"/>
        </w:rPr>
        <w:t xml:space="preserve"> </w:t>
      </w:r>
      <w:r w:rsidDel="00000000" w:rsidR="00000000" w:rsidRPr="00000000">
        <w:rPr>
          <w:sz w:val="24"/>
          <w:szCs w:val="24"/>
          <w:rtl w:val="0"/>
        </w:rPr>
        <w:t xml:space="preserve">a un precio de $3,688 HK y la </w:t>
      </w:r>
      <w:r w:rsidDel="00000000" w:rsidR="00000000" w:rsidRPr="00000000">
        <w:rPr>
          <w:b w:val="1"/>
          <w:i w:val="1"/>
          <w:sz w:val="24"/>
          <w:szCs w:val="24"/>
          <w:rtl w:val="0"/>
        </w:rPr>
        <w:t xml:space="preserve">Lavish Gourmet Hamper</w:t>
      </w:r>
      <w:r w:rsidDel="00000000" w:rsidR="00000000" w:rsidRPr="00000000">
        <w:rPr>
          <w:i w:val="1"/>
          <w:sz w:val="24"/>
          <w:szCs w:val="24"/>
          <w:rtl w:val="0"/>
        </w:rPr>
        <w:t xml:space="preserve"> </w:t>
      </w:r>
      <w:r w:rsidDel="00000000" w:rsidR="00000000" w:rsidRPr="00000000">
        <w:rPr>
          <w:sz w:val="24"/>
          <w:szCs w:val="24"/>
          <w:rtl w:val="0"/>
        </w:rPr>
        <w:t xml:space="preserve">a un precio de $4,888 HK, también están disponibles como regalos ideales para familiares y amigos, o simplemente para disfrute de los huéspedes.</w:t>
      </w:r>
    </w:p>
    <w:p w:rsidR="00000000" w:rsidDel="00000000" w:rsidP="00000000" w:rsidRDefault="00000000" w:rsidRPr="00000000" w14:paraId="00000010">
      <w:pPr>
        <w:widowControl w:val="0"/>
        <w:spacing w:after="0" w:before="0" w:line="240" w:lineRule="auto"/>
        <w:ind w:left="-158.40000000000003" w:right="-153.599999999999" w:firstLine="0"/>
        <w:jc w:val="both"/>
        <w:rPr>
          <w:b w:val="1"/>
          <w:sz w:val="24"/>
          <w:szCs w:val="24"/>
        </w:rPr>
      </w:pPr>
      <w:r w:rsidDel="00000000" w:rsidR="00000000" w:rsidRPr="00000000">
        <w:rPr>
          <w:sz w:val="24"/>
          <w:szCs w:val="24"/>
          <w:rtl w:val="0"/>
        </w:rPr>
        <w:tab/>
        <w:tab/>
        <w:tab/>
        <w:tab/>
        <w:tab/>
        <w:tab/>
      </w:r>
      <w:r w:rsidDel="00000000" w:rsidR="00000000" w:rsidRPr="00000000">
        <w:rPr>
          <w:rtl w:val="0"/>
        </w:rPr>
      </w:r>
    </w:p>
    <w:p w:rsidR="00000000" w:rsidDel="00000000" w:rsidP="00000000" w:rsidRDefault="00000000" w:rsidRPr="00000000" w14:paraId="00000011">
      <w:pPr>
        <w:widowControl w:val="0"/>
        <w:spacing w:after="0" w:before="0" w:line="240" w:lineRule="auto"/>
        <w:ind w:left="-158.40000000000003" w:right="-153.599999999999" w:firstLine="0"/>
        <w:jc w:val="both"/>
        <w:rPr>
          <w:sz w:val="24"/>
          <w:szCs w:val="24"/>
        </w:rPr>
      </w:pPr>
      <w:r w:rsidDel="00000000" w:rsidR="00000000" w:rsidRPr="00000000">
        <w:rPr>
          <w:b w:val="1"/>
          <w:sz w:val="24"/>
          <w:szCs w:val="24"/>
          <w:rtl w:val="0"/>
        </w:rPr>
        <w:t xml:space="preserve">Magnífica cenas y fuegos artificiales</w:t>
      </w:r>
      <w:r w:rsidDel="00000000" w:rsidR="00000000" w:rsidRPr="00000000">
        <w:rPr>
          <w:rtl w:val="0"/>
        </w:rPr>
      </w:r>
    </w:p>
    <w:p w:rsidR="00000000" w:rsidDel="00000000" w:rsidP="00000000" w:rsidRDefault="00000000" w:rsidRPr="00000000" w14:paraId="00000012">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ab/>
        <w:tab/>
      </w:r>
    </w:p>
    <w:p w:rsidR="00000000" w:rsidDel="00000000" w:rsidP="00000000" w:rsidRDefault="00000000" w:rsidRPr="00000000" w14:paraId="00000013">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La gastronomía es una parte integral de cualquier celebración del Año Nuevo Lunar, y The Peninsula ofrece algo para deleitar hasta a los paladares más exigentes con menús especiales para la cena en cada uno de los restaurantes del hotel. Disponibles el próximo miércoles 6 de febrero (el segundo día del Año Nuevo Chino) y con los precios que se muestran a continuación, todos los comensales (excepto quienes asistan al restaurante Felix) serán invitados a ver los fuegos artificiales de Año Nuevo desde la terraza del hotel en el séptimo piso, donde podrán disfrutar de una copa de champán de cortesía además de hermosas e inigualables vistas del puerto de Victoria.</w:t>
      </w:r>
    </w:p>
    <w:p w:rsidR="00000000" w:rsidDel="00000000" w:rsidP="00000000" w:rsidRDefault="00000000" w:rsidRPr="00000000" w14:paraId="00000014">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15">
      <w:pPr>
        <w:widowControl w:val="0"/>
        <w:spacing w:after="0" w:before="0" w:line="240" w:lineRule="auto"/>
        <w:ind w:left="-158.40000000000003" w:right="-153.599999999999" w:firstLine="0"/>
        <w:jc w:val="both"/>
        <w:rPr>
          <w:sz w:val="24"/>
          <w:szCs w:val="24"/>
        </w:rPr>
      </w:pPr>
      <w:r w:rsidDel="00000000" w:rsidR="00000000" w:rsidRPr="00000000">
        <w:rPr>
          <w:rtl w:val="0"/>
        </w:rPr>
      </w:r>
    </w:p>
    <w:tbl>
      <w:tblPr>
        <w:tblStyle w:val="Table1"/>
        <w:tblW w:w="9518.4" w:type="dxa"/>
        <w:jc w:val="left"/>
        <w:tblInd w:w="-58.400000000000034"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9.6"/>
        <w:gridCol w:w="2379.6"/>
        <w:gridCol w:w="2379.6"/>
        <w:gridCol w:w="2379.6"/>
        <w:tblGridChange w:id="0">
          <w:tblGrid>
            <w:gridCol w:w="2379.6"/>
            <w:gridCol w:w="2379.6"/>
            <w:gridCol w:w="2379.6"/>
            <w:gridCol w:w="2379.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Lugar</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Precio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Código de vestimenta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Para reservaciones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Gaddi’s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before="0" w:line="240" w:lineRule="auto"/>
              <w:rPr>
                <w:sz w:val="24"/>
                <w:szCs w:val="24"/>
              </w:rPr>
            </w:pPr>
            <w:r w:rsidDel="00000000" w:rsidR="00000000" w:rsidRPr="00000000">
              <w:rPr>
                <w:sz w:val="24"/>
                <w:szCs w:val="24"/>
                <w:rtl w:val="0"/>
              </w:rPr>
              <w:t xml:space="preserve">$2,188* KH (cinco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Etiqueta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+852 2696 6763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Felix</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$2,188* HK (cinco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before="0" w:line="240" w:lineRule="auto"/>
              <w:rPr>
                <w:i w:val="1"/>
                <w:sz w:val="24"/>
                <w:szCs w:val="24"/>
              </w:rPr>
            </w:pPr>
            <w:r w:rsidDel="00000000" w:rsidR="00000000" w:rsidRPr="00000000">
              <w:rPr>
                <w:i w:val="1"/>
                <w:sz w:val="24"/>
                <w:szCs w:val="24"/>
                <w:rtl w:val="0"/>
              </w:rPr>
              <w:t xml:space="preserve">Smart Casual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+852 2696 6778</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Spring Moon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before="0" w:line="240" w:lineRule="auto"/>
              <w:rPr>
                <w:sz w:val="24"/>
                <w:szCs w:val="24"/>
              </w:rPr>
            </w:pPr>
            <w:r w:rsidDel="00000000" w:rsidR="00000000" w:rsidRPr="00000000">
              <w:rPr>
                <w:sz w:val="24"/>
                <w:szCs w:val="24"/>
                <w:rtl w:val="0"/>
              </w:rPr>
              <w:t xml:space="preserve">$1,788* HK (seis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0" w:line="240" w:lineRule="auto"/>
              <w:rPr>
                <w:i w:val="1"/>
                <w:sz w:val="24"/>
                <w:szCs w:val="24"/>
              </w:rPr>
            </w:pPr>
            <w:r w:rsidDel="00000000" w:rsidR="00000000" w:rsidRPr="00000000">
              <w:rPr>
                <w:i w:val="1"/>
                <w:sz w:val="24"/>
                <w:szCs w:val="24"/>
                <w:rtl w:val="0"/>
              </w:rPr>
              <w:t xml:space="preserve">Smart Casual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+852 2696 6760</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Lobby</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$928* HK (cuatro tiempos o a la carta)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before="0" w:line="240" w:lineRule="auto"/>
              <w:rPr>
                <w:i w:val="1"/>
                <w:sz w:val="24"/>
                <w:szCs w:val="24"/>
              </w:rPr>
            </w:pPr>
            <w:r w:rsidDel="00000000" w:rsidR="00000000" w:rsidRPr="00000000">
              <w:rPr>
                <w:i w:val="1"/>
                <w:sz w:val="24"/>
                <w:szCs w:val="24"/>
                <w:rtl w:val="0"/>
              </w:rPr>
              <w:t xml:space="preserve">Smart Casual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+852 2696 6772</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Verandah</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tab/>
              <w:tab/>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tab/>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before="0" w:line="240" w:lineRule="auto"/>
              <w:rPr>
                <w:sz w:val="24"/>
                <w:szCs w:val="24"/>
              </w:rPr>
            </w:pPr>
            <w:r w:rsidDel="00000000" w:rsidR="00000000" w:rsidRPr="00000000">
              <w:rPr>
                <w:sz w:val="24"/>
                <w:szCs w:val="24"/>
                <w:rtl w:val="0"/>
              </w:rPr>
              <w:t xml:space="preserve">$1,688* HK por adulto y $888* por niño (cena buffet)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i w:val="1"/>
                <w:sz w:val="24"/>
                <w:szCs w:val="24"/>
                <w:rtl w:val="0"/>
              </w:rPr>
              <w:t xml:space="preserve">Smart Casual</w:t>
            </w:r>
            <w:r w:rsidDel="00000000" w:rsidR="00000000" w:rsidRPr="00000000">
              <w:rPr>
                <w:sz w:val="24"/>
                <w:szCs w:val="24"/>
                <w:rtl w:val="0"/>
              </w:rPr>
              <w:tab/>
              <w:tab/>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tab/>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+852 2696 6766</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tab/>
              <w:tab/>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before="0" w:line="240" w:lineRule="auto"/>
              <w:rPr>
                <w:sz w:val="24"/>
                <w:szCs w:val="24"/>
              </w:rPr>
            </w:pPr>
            <w:r w:rsidDel="00000000" w:rsidR="00000000" w:rsidRPr="00000000">
              <w:rPr>
                <w:sz w:val="24"/>
                <w:szCs w:val="24"/>
                <w:rtl w:val="0"/>
              </w:rPr>
              <w:t xml:space="preserve">$928* HK (cuatro tiempos)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before="0" w:line="240" w:lineRule="auto"/>
              <w:rPr>
                <w:i w:val="1"/>
                <w:sz w:val="24"/>
                <w:szCs w:val="24"/>
              </w:rPr>
            </w:pPr>
            <w:r w:rsidDel="00000000" w:rsidR="00000000" w:rsidRPr="00000000">
              <w:rPr>
                <w:i w:val="1"/>
                <w:sz w:val="24"/>
                <w:szCs w:val="24"/>
                <w:rtl w:val="0"/>
              </w:rPr>
              <w:t xml:space="preserve">Smart Casual</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+852 2696 6769</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r>
          </w:p>
        </w:tc>
      </w:tr>
    </w:tbl>
    <w:p w:rsidR="00000000" w:rsidDel="00000000" w:rsidP="00000000" w:rsidRDefault="00000000" w:rsidRPr="00000000" w14:paraId="00000040">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ab/>
        <w:tab/>
      </w:r>
    </w:p>
    <w:p w:rsidR="00000000" w:rsidDel="00000000" w:rsidP="00000000" w:rsidRDefault="00000000" w:rsidRPr="00000000" w14:paraId="00000041">
      <w:pPr>
        <w:widowControl w:val="0"/>
        <w:spacing w:after="0" w:before="0" w:line="240" w:lineRule="auto"/>
        <w:ind w:left="-158.40000000000003" w:right="-153.599999999999" w:firstLine="0"/>
        <w:jc w:val="both"/>
        <w:rPr>
          <w:sz w:val="18"/>
          <w:szCs w:val="18"/>
        </w:rPr>
      </w:pPr>
      <w:r w:rsidDel="00000000" w:rsidR="00000000" w:rsidRPr="00000000">
        <w:rPr>
          <w:sz w:val="18"/>
          <w:szCs w:val="18"/>
          <w:rtl w:val="0"/>
        </w:rPr>
        <w:t xml:space="preserve">*Todos los precios mencionados anteriormente son por persona y están sujetos a un cargo por servicio del 10%.</w:t>
      </w:r>
    </w:p>
    <w:p w:rsidR="00000000" w:rsidDel="00000000" w:rsidP="00000000" w:rsidRDefault="00000000" w:rsidRPr="00000000" w14:paraId="00000042">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43">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Además, el restaurante de alta cocina cantonesa de The Peninsula, </w:t>
      </w:r>
      <w:r w:rsidDel="00000000" w:rsidR="00000000" w:rsidRPr="00000000">
        <w:rPr>
          <w:i w:val="1"/>
          <w:sz w:val="24"/>
          <w:szCs w:val="24"/>
          <w:rtl w:val="0"/>
        </w:rPr>
        <w:t xml:space="preserve">Spring Moon</w:t>
      </w:r>
      <w:r w:rsidDel="00000000" w:rsidR="00000000" w:rsidRPr="00000000">
        <w:rPr>
          <w:sz w:val="24"/>
          <w:szCs w:val="24"/>
          <w:rtl w:val="0"/>
        </w:rPr>
        <w:t xml:space="preserve">, celebra el amanecer del Año del Jabalí ofreciendo tres menús de cena de 10 tiempos, con una selección refinada de los tradicionales favoritos: </w:t>
      </w:r>
      <w:r w:rsidDel="00000000" w:rsidR="00000000" w:rsidRPr="00000000">
        <w:rPr>
          <w:i w:val="1"/>
          <w:sz w:val="24"/>
          <w:szCs w:val="24"/>
          <w:rtl w:val="0"/>
        </w:rPr>
        <w:t xml:space="preserve">"Fortune"</w:t>
      </w:r>
      <w:r w:rsidDel="00000000" w:rsidR="00000000" w:rsidRPr="00000000">
        <w:rPr>
          <w:sz w:val="24"/>
          <w:szCs w:val="24"/>
          <w:rtl w:val="0"/>
        </w:rPr>
        <w:t xml:space="preserve"> a un precio de $14,688 HK*, </w:t>
      </w:r>
      <w:r w:rsidDel="00000000" w:rsidR="00000000" w:rsidRPr="00000000">
        <w:rPr>
          <w:i w:val="1"/>
          <w:sz w:val="24"/>
          <w:szCs w:val="24"/>
          <w:rtl w:val="0"/>
        </w:rPr>
        <w:t xml:space="preserve">“Wealth”</w:t>
      </w:r>
      <w:r w:rsidDel="00000000" w:rsidR="00000000" w:rsidRPr="00000000">
        <w:rPr>
          <w:sz w:val="24"/>
          <w:szCs w:val="24"/>
          <w:rtl w:val="0"/>
        </w:rPr>
        <w:t xml:space="preserve"> con un precio de $18,388 HK* y</w:t>
      </w:r>
      <w:r w:rsidDel="00000000" w:rsidR="00000000" w:rsidRPr="00000000">
        <w:rPr>
          <w:i w:val="1"/>
          <w:sz w:val="24"/>
          <w:szCs w:val="24"/>
          <w:rtl w:val="0"/>
        </w:rPr>
        <w:t xml:space="preserve"> “Longevity”</w:t>
      </w:r>
      <w:r w:rsidDel="00000000" w:rsidR="00000000" w:rsidRPr="00000000">
        <w:rPr>
          <w:sz w:val="24"/>
          <w:szCs w:val="24"/>
          <w:rtl w:val="0"/>
        </w:rPr>
        <w:t xml:space="preserve"> con un precio de $23,888  HK* para fiestas de 10 personas. El 5 y 6 de febrero de 2019 (el primer y segundo día del Año Nuevo Chino), tendrá lugar una presentación musical tradicional china, disponible en </w:t>
      </w:r>
      <w:r w:rsidDel="00000000" w:rsidR="00000000" w:rsidRPr="00000000">
        <w:rPr>
          <w:i w:val="1"/>
          <w:sz w:val="24"/>
          <w:szCs w:val="24"/>
          <w:rtl w:val="0"/>
        </w:rPr>
        <w:t xml:space="preserve">Spring Moon</w:t>
      </w:r>
      <w:r w:rsidDel="00000000" w:rsidR="00000000" w:rsidRPr="00000000">
        <w:rPr>
          <w:sz w:val="24"/>
          <w:szCs w:val="24"/>
          <w:rtl w:val="0"/>
        </w:rPr>
        <w:t xml:space="preserve"> durante el almuerzo y la cena para extender aún más el ambiente festivo.</w:t>
      </w:r>
    </w:p>
    <w:p w:rsidR="00000000" w:rsidDel="00000000" w:rsidP="00000000" w:rsidRDefault="00000000" w:rsidRPr="00000000" w14:paraId="00000044">
      <w:pPr>
        <w:widowControl w:val="0"/>
        <w:spacing w:after="0" w:before="0" w:line="240" w:lineRule="auto"/>
        <w:ind w:left="-158.40000000000003" w:right="-153.599999999999" w:firstLine="0"/>
        <w:jc w:val="both"/>
        <w:rPr>
          <w:color w:val="1155cc"/>
          <w:sz w:val="24"/>
          <w:szCs w:val="24"/>
        </w:rPr>
      </w:pPr>
      <w:r w:rsidDel="00000000" w:rsidR="00000000" w:rsidRPr="00000000">
        <w:rPr>
          <w:rtl w:val="0"/>
        </w:rPr>
      </w:r>
    </w:p>
    <w:p w:rsidR="00000000" w:rsidDel="00000000" w:rsidP="00000000" w:rsidRDefault="00000000" w:rsidRPr="00000000" w14:paraId="00000045">
      <w:pPr>
        <w:widowControl w:val="0"/>
        <w:spacing w:after="0" w:before="0" w:line="240" w:lineRule="auto"/>
        <w:ind w:left="-158.40000000000003" w:right="-153.599999999999" w:firstLine="0"/>
        <w:jc w:val="both"/>
        <w:rPr>
          <w:sz w:val="18"/>
          <w:szCs w:val="18"/>
        </w:rPr>
      </w:pPr>
      <w:r w:rsidDel="00000000" w:rsidR="00000000" w:rsidRPr="00000000">
        <w:rPr>
          <w:sz w:val="24"/>
          <w:szCs w:val="24"/>
          <w:rtl w:val="0"/>
        </w:rPr>
        <w:t xml:space="preserve">Los huéspedes pueden crear un entrañable recuerdo con sus seres queridos al unirse al </w:t>
      </w:r>
      <w:r w:rsidDel="00000000" w:rsidR="00000000" w:rsidRPr="00000000">
        <w:rPr>
          <w:i w:val="1"/>
          <w:sz w:val="24"/>
          <w:szCs w:val="24"/>
          <w:rtl w:val="0"/>
        </w:rPr>
        <w:t xml:space="preserve">“Harbour Sunset Cruise”</w:t>
      </w:r>
      <w:r w:rsidDel="00000000" w:rsidR="00000000" w:rsidRPr="00000000">
        <w:rPr>
          <w:sz w:val="24"/>
          <w:szCs w:val="24"/>
          <w:rtl w:val="0"/>
        </w:rPr>
        <w:t xml:space="preserve"> o al </w:t>
      </w:r>
      <w:r w:rsidDel="00000000" w:rsidR="00000000" w:rsidRPr="00000000">
        <w:rPr>
          <w:i w:val="1"/>
          <w:sz w:val="24"/>
          <w:szCs w:val="24"/>
          <w:rtl w:val="0"/>
        </w:rPr>
        <w:t xml:space="preserve">“Symphony of Lights Cruise”</w:t>
      </w:r>
      <w:r w:rsidDel="00000000" w:rsidR="00000000" w:rsidRPr="00000000">
        <w:rPr>
          <w:sz w:val="24"/>
          <w:szCs w:val="24"/>
          <w:rtl w:val="0"/>
        </w:rPr>
        <w:t xml:space="preserve">, experiencias a bordo del </w:t>
      </w:r>
      <w:r w:rsidDel="00000000" w:rsidR="00000000" w:rsidRPr="00000000">
        <w:rPr>
          <w:i w:val="1"/>
          <w:sz w:val="24"/>
          <w:szCs w:val="24"/>
          <w:rtl w:val="0"/>
        </w:rPr>
        <w:t xml:space="preserve">Peninsula Yacht</w:t>
      </w:r>
      <w:r w:rsidDel="00000000" w:rsidR="00000000" w:rsidRPr="00000000">
        <w:rPr>
          <w:sz w:val="24"/>
          <w:szCs w:val="24"/>
          <w:rtl w:val="0"/>
        </w:rPr>
        <w:t xml:space="preserve">, con una duración de dos horas además de alimentos y bebidas incluidos durante el Año Nuevo Lunar. Para una experiencia totalmente personalizada, el yate completo puede ser reservado para recibir hasta 15 pasajeros para esta celebración. Para reservaciones y consultas, llame al +852 2696 6615 y al +852 2696 3866 o envíe un correo electrónico a </w:t>
      </w:r>
      <w:hyperlink r:id="rId6">
        <w:r w:rsidDel="00000000" w:rsidR="00000000" w:rsidRPr="00000000">
          <w:rPr>
            <w:color w:val="1155cc"/>
            <w:sz w:val="24"/>
            <w:szCs w:val="24"/>
            <w:u w:val="single"/>
            <w:rtl w:val="0"/>
          </w:rPr>
          <w:t xml:space="preserve">eventphk@peninsula.com</w:t>
        </w:r>
      </w:hyperlink>
      <w:r w:rsidDel="00000000" w:rsidR="00000000" w:rsidRPr="00000000">
        <w:rPr>
          <w:sz w:val="24"/>
          <w:szCs w:val="24"/>
          <w:rtl w:val="0"/>
        </w:rPr>
        <w:t xml:space="preserve"> y a </w:t>
      </w:r>
      <w:hyperlink r:id="rId7">
        <w:r w:rsidDel="00000000" w:rsidR="00000000" w:rsidRPr="00000000">
          <w:rPr>
            <w:color w:val="1155cc"/>
            <w:sz w:val="24"/>
            <w:szCs w:val="24"/>
            <w:u w:val="single"/>
            <w:rtl w:val="0"/>
          </w:rPr>
          <w:t xml:space="preserve">conciergephk@peninsula.com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6">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ab/>
        <w:tab/>
        <w:tab/>
      </w:r>
    </w:p>
    <w:p w:rsidR="00000000" w:rsidDel="00000000" w:rsidP="00000000" w:rsidRDefault="00000000" w:rsidRPr="00000000" w14:paraId="00000047">
      <w:pPr>
        <w:widowControl w:val="0"/>
        <w:spacing w:after="0" w:before="0" w:line="240" w:lineRule="auto"/>
        <w:ind w:left="-158.40000000000003" w:right="-153.599999999999" w:firstLine="0"/>
        <w:jc w:val="both"/>
        <w:rPr>
          <w:sz w:val="24"/>
          <w:szCs w:val="24"/>
        </w:rPr>
      </w:pPr>
      <w:r w:rsidDel="00000000" w:rsidR="00000000" w:rsidRPr="00000000">
        <w:rPr>
          <w:b w:val="1"/>
          <w:sz w:val="24"/>
          <w:szCs w:val="24"/>
          <w:rtl w:val="0"/>
        </w:rPr>
        <w:t xml:space="preserve">Promoción por habitación en el Año Nuevo Lunar</w:t>
      </w:r>
      <w:r w:rsidDel="00000000" w:rsidR="00000000" w:rsidRPr="00000000">
        <w:rPr>
          <w:sz w:val="24"/>
          <w:szCs w:val="24"/>
          <w:rtl w:val="0"/>
        </w:rPr>
        <w:tab/>
        <w:tab/>
        <w:tab/>
      </w:r>
    </w:p>
    <w:p w:rsidR="00000000" w:rsidDel="00000000" w:rsidP="00000000" w:rsidRDefault="00000000" w:rsidRPr="00000000" w14:paraId="00000048">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49">
      <w:pPr>
        <w:widowControl w:val="0"/>
        <w:spacing w:after="0" w:before="0" w:line="240" w:lineRule="auto"/>
        <w:ind w:left="-158.40000000000003" w:right="-153.599999999999" w:firstLine="0"/>
        <w:jc w:val="both"/>
        <w:rPr>
          <w:sz w:val="24"/>
          <w:szCs w:val="24"/>
        </w:rPr>
      </w:pPr>
      <w:r w:rsidDel="00000000" w:rsidR="00000000" w:rsidRPr="00000000">
        <w:rPr>
          <w:sz w:val="24"/>
          <w:szCs w:val="24"/>
          <w:rtl w:val="0"/>
        </w:rPr>
        <w:t xml:space="preserve">El Año Nuevo Lunar representa el momento ideal para reunirse, y los huéspedes que viajan con su familia pueden aprovechar la </w:t>
      </w:r>
      <w:r w:rsidDel="00000000" w:rsidR="00000000" w:rsidRPr="00000000">
        <w:rPr>
          <w:i w:val="1"/>
          <w:sz w:val="24"/>
          <w:szCs w:val="24"/>
          <w:rtl w:val="0"/>
        </w:rPr>
        <w:t xml:space="preserve">“Suite Experience”</w:t>
      </w:r>
      <w:r w:rsidDel="00000000" w:rsidR="00000000" w:rsidRPr="00000000">
        <w:rPr>
          <w:sz w:val="24"/>
          <w:szCs w:val="24"/>
          <w:rtl w:val="0"/>
        </w:rPr>
        <w:t xml:space="preserve">, que incluye los siguientes beneficios:</w:t>
      </w:r>
    </w:p>
    <w:p w:rsidR="00000000" w:rsidDel="00000000" w:rsidP="00000000" w:rsidRDefault="00000000" w:rsidRPr="00000000" w14:paraId="0000004A">
      <w:pPr>
        <w:widowControl w:val="0"/>
        <w:spacing w:after="0" w:before="0" w:line="240"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4B">
      <w:pPr>
        <w:widowControl w:val="0"/>
        <w:numPr>
          <w:ilvl w:val="0"/>
          <w:numId w:val="2"/>
        </w:numPr>
        <w:spacing w:after="0" w:before="0" w:line="240" w:lineRule="auto"/>
        <w:ind w:left="720" w:hanging="360"/>
        <w:jc w:val="both"/>
        <w:rPr>
          <w:sz w:val="24"/>
          <w:szCs w:val="24"/>
        </w:rPr>
      </w:pPr>
      <w:r w:rsidDel="00000000" w:rsidR="00000000" w:rsidRPr="00000000">
        <w:rPr>
          <w:sz w:val="24"/>
          <w:szCs w:val="24"/>
          <w:rtl w:val="0"/>
        </w:rPr>
        <w:t xml:space="preserve">Traslado ida y vuelta al aeropuerto en Rolls-Royce</w:t>
      </w:r>
    </w:p>
    <w:p w:rsidR="00000000" w:rsidDel="00000000" w:rsidP="00000000" w:rsidRDefault="00000000" w:rsidRPr="00000000" w14:paraId="0000004C">
      <w:pPr>
        <w:widowControl w:val="0"/>
        <w:numPr>
          <w:ilvl w:val="0"/>
          <w:numId w:val="2"/>
        </w:numPr>
        <w:spacing w:after="0" w:before="0" w:line="240" w:lineRule="auto"/>
        <w:ind w:left="720" w:hanging="360"/>
        <w:jc w:val="both"/>
        <w:rPr>
          <w:sz w:val="24"/>
          <w:szCs w:val="24"/>
        </w:rPr>
      </w:pPr>
      <w:r w:rsidDel="00000000" w:rsidR="00000000" w:rsidRPr="00000000">
        <w:rPr>
          <w:sz w:val="24"/>
          <w:szCs w:val="24"/>
          <w:rtl w:val="0"/>
        </w:rPr>
        <w:t xml:space="preserve">Desayuno tradicional The Peninsula todos los días durante su estancia en el restaurante </w:t>
      </w:r>
      <w:r w:rsidDel="00000000" w:rsidR="00000000" w:rsidRPr="00000000">
        <w:rPr>
          <w:i w:val="1"/>
          <w:sz w:val="24"/>
          <w:szCs w:val="24"/>
          <w:rtl w:val="0"/>
        </w:rPr>
        <w:t xml:space="preserve">The Lobby</w:t>
      </w:r>
      <w:r w:rsidDel="00000000" w:rsidR="00000000" w:rsidRPr="00000000">
        <w:rPr>
          <w:sz w:val="24"/>
          <w:szCs w:val="24"/>
          <w:rtl w:val="0"/>
        </w:rPr>
        <w:t xml:space="preserve"> o desayuno buffet en </w:t>
      </w:r>
      <w:r w:rsidDel="00000000" w:rsidR="00000000" w:rsidRPr="00000000">
        <w:rPr>
          <w:i w:val="1"/>
          <w:sz w:val="24"/>
          <w:szCs w:val="24"/>
          <w:rtl w:val="0"/>
        </w:rPr>
        <w:t xml:space="preserve">The Verandah</w:t>
      </w:r>
      <w:r w:rsidDel="00000000" w:rsidR="00000000" w:rsidRPr="00000000">
        <w:rPr>
          <w:sz w:val="24"/>
          <w:szCs w:val="24"/>
          <w:rtl w:val="0"/>
        </w:rPr>
        <w:t xml:space="preserve"> para hasta dos personas</w:t>
      </w:r>
    </w:p>
    <w:p w:rsidR="00000000" w:rsidDel="00000000" w:rsidP="00000000" w:rsidRDefault="00000000" w:rsidRPr="00000000" w14:paraId="0000004D">
      <w:pPr>
        <w:widowControl w:val="0"/>
        <w:spacing w:after="0" w:before="0" w:line="240" w:lineRule="auto"/>
        <w:ind w:left="720" w:hanging="900"/>
        <w:jc w:val="both"/>
        <w:rPr>
          <w:color w:val="1155cc"/>
          <w:sz w:val="24"/>
          <w:szCs w:val="24"/>
        </w:rPr>
      </w:pPr>
      <w:r w:rsidDel="00000000" w:rsidR="00000000" w:rsidRPr="00000000">
        <w:rPr>
          <w:rtl w:val="0"/>
        </w:rPr>
      </w:r>
    </w:p>
    <w:p w:rsidR="00000000" w:rsidDel="00000000" w:rsidP="00000000" w:rsidRDefault="00000000" w:rsidRPr="00000000" w14:paraId="0000004E">
      <w:pPr>
        <w:widowControl w:val="0"/>
        <w:spacing w:after="0" w:before="0" w:line="240" w:lineRule="auto"/>
        <w:ind w:left="720" w:hanging="900"/>
        <w:jc w:val="both"/>
        <w:rPr>
          <w:sz w:val="24"/>
          <w:szCs w:val="24"/>
        </w:rPr>
      </w:pPr>
      <w:r w:rsidDel="00000000" w:rsidR="00000000" w:rsidRPr="00000000">
        <w:rPr>
          <w:sz w:val="24"/>
          <w:szCs w:val="24"/>
          <w:rtl w:val="0"/>
        </w:rPr>
        <w:t xml:space="preserve">Por favor tome en cuenta que se aplican los siguientes términos y condiciones:</w:t>
        <w:tab/>
      </w:r>
    </w:p>
    <w:p w:rsidR="00000000" w:rsidDel="00000000" w:rsidP="00000000" w:rsidRDefault="00000000" w:rsidRPr="00000000" w14:paraId="0000004F">
      <w:pPr>
        <w:widowControl w:val="0"/>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0">
      <w:pPr>
        <w:widowControl w:val="0"/>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Se requiere reserva previa</w:t>
        <w:tab/>
      </w:r>
    </w:p>
    <w:p w:rsidR="00000000" w:rsidDel="00000000" w:rsidP="00000000" w:rsidRDefault="00000000" w:rsidRPr="00000000" w14:paraId="00000051">
      <w:pPr>
        <w:widowControl w:val="0"/>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La oferta está sujeta a disponibilidad</w:t>
      </w:r>
    </w:p>
    <w:p w:rsidR="00000000" w:rsidDel="00000000" w:rsidP="00000000" w:rsidRDefault="00000000" w:rsidRPr="00000000" w14:paraId="00000052">
      <w:pPr>
        <w:widowControl w:val="0"/>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Se pueden aplicar fechas de exclusión</w:t>
      </w:r>
    </w:p>
    <w:p w:rsidR="00000000" w:rsidDel="00000000" w:rsidP="00000000" w:rsidRDefault="00000000" w:rsidRPr="00000000" w14:paraId="00000053">
      <w:pPr>
        <w:widowControl w:val="0"/>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Esta oferta no se puede utilizar junto con ningún otro programa</w:t>
        <w:tab/>
      </w:r>
    </w:p>
    <w:p w:rsidR="00000000" w:rsidDel="00000000" w:rsidP="00000000" w:rsidRDefault="00000000" w:rsidRPr="00000000" w14:paraId="00000054">
      <w:pPr>
        <w:widowControl w:val="0"/>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Las tarifas están sujetas a un cargo de servicio del 10% por habitación por noche, dependiendo de la ocupación –sencilla o doble–</w:t>
      </w:r>
    </w:p>
    <w:p w:rsidR="00000000" w:rsidDel="00000000" w:rsidP="00000000" w:rsidRDefault="00000000" w:rsidRPr="00000000" w14:paraId="00000055">
      <w:pPr>
        <w:widowControl w:val="0"/>
        <w:numPr>
          <w:ilvl w:val="1"/>
          <w:numId w:val="1"/>
        </w:numPr>
        <w:spacing w:after="0" w:before="0" w:line="240" w:lineRule="auto"/>
        <w:ind w:left="1440" w:hanging="360"/>
        <w:jc w:val="both"/>
        <w:rPr>
          <w:sz w:val="24"/>
          <w:szCs w:val="24"/>
        </w:rPr>
      </w:pPr>
      <w:r w:rsidDel="00000000" w:rsidR="00000000" w:rsidRPr="00000000">
        <w:rPr>
          <w:sz w:val="24"/>
          <w:szCs w:val="24"/>
          <w:rtl w:val="0"/>
        </w:rPr>
        <w:t xml:space="preserve">Un cambio en la duración o las fechas de su reserva puede resultar en un cambio de tarifa</w:t>
      </w:r>
    </w:p>
    <w:p w:rsidR="00000000" w:rsidDel="00000000" w:rsidP="00000000" w:rsidRDefault="00000000" w:rsidRPr="00000000" w14:paraId="00000056">
      <w:pPr>
        <w:widowControl w:val="0"/>
        <w:numPr>
          <w:ilvl w:val="0"/>
          <w:numId w:val="1"/>
        </w:numPr>
        <w:spacing w:after="0" w:before="0" w:line="240" w:lineRule="auto"/>
        <w:ind w:left="720" w:hanging="360"/>
        <w:jc w:val="both"/>
        <w:rPr>
          <w:sz w:val="24"/>
          <w:szCs w:val="24"/>
        </w:rPr>
      </w:pPr>
      <w:r w:rsidDel="00000000" w:rsidR="00000000" w:rsidRPr="00000000">
        <w:rPr>
          <w:sz w:val="24"/>
          <w:szCs w:val="24"/>
          <w:rtl w:val="0"/>
        </w:rPr>
        <w:tab/>
        <w:tab/>
        <w:tab/>
        <w:tab/>
        <w:tab/>
        <w:tab/>
      </w:r>
    </w:p>
    <w:p w:rsidR="00000000" w:rsidDel="00000000" w:rsidP="00000000" w:rsidRDefault="00000000" w:rsidRPr="00000000" w14:paraId="00000057">
      <w:pPr>
        <w:widowControl w:val="0"/>
        <w:numPr>
          <w:ilvl w:val="0"/>
          <w:numId w:val="1"/>
        </w:numPr>
        <w:spacing w:after="0" w:before="0" w:line="240" w:lineRule="auto"/>
        <w:ind w:left="-180" w:hanging="360"/>
        <w:jc w:val="both"/>
        <w:rPr>
          <w:b w:val="1"/>
          <w:sz w:val="24"/>
          <w:szCs w:val="24"/>
        </w:rPr>
      </w:pPr>
      <w:r w:rsidDel="00000000" w:rsidR="00000000" w:rsidRPr="00000000">
        <w:rPr>
          <w:b w:val="1"/>
          <w:sz w:val="24"/>
          <w:szCs w:val="24"/>
          <w:rtl w:val="0"/>
        </w:rPr>
        <w:t xml:space="preserve">Sesiones especiales en </w:t>
      </w:r>
      <w:r w:rsidDel="00000000" w:rsidR="00000000" w:rsidRPr="00000000">
        <w:rPr>
          <w:b w:val="1"/>
          <w:i w:val="1"/>
          <w:sz w:val="24"/>
          <w:szCs w:val="24"/>
          <w:rtl w:val="0"/>
        </w:rPr>
        <w:t xml:space="preserve">The Peninsula Spa </w:t>
      </w:r>
      <w:r w:rsidDel="00000000" w:rsidR="00000000" w:rsidRPr="00000000">
        <w:rPr>
          <w:b w:val="1"/>
          <w:sz w:val="24"/>
          <w:szCs w:val="24"/>
          <w:rtl w:val="0"/>
        </w:rPr>
        <w:t xml:space="preserve">para consentirse</w:t>
        <w:tab/>
      </w:r>
    </w:p>
    <w:p w:rsidR="00000000" w:rsidDel="00000000" w:rsidP="00000000" w:rsidRDefault="00000000" w:rsidRPr="00000000" w14:paraId="00000058">
      <w:pPr>
        <w:widowControl w:val="0"/>
        <w:numPr>
          <w:ilvl w:val="0"/>
          <w:numId w:val="1"/>
        </w:numPr>
        <w:spacing w:after="0" w:before="0" w:line="240" w:lineRule="auto"/>
        <w:ind w:left="-180" w:hanging="360"/>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59">
      <w:pPr>
        <w:widowControl w:val="0"/>
        <w:numPr>
          <w:ilvl w:val="0"/>
          <w:numId w:val="1"/>
        </w:numPr>
        <w:spacing w:after="0" w:before="0" w:line="240" w:lineRule="auto"/>
        <w:ind w:left="-180" w:hanging="360"/>
        <w:jc w:val="both"/>
        <w:rPr>
          <w:sz w:val="24"/>
          <w:szCs w:val="24"/>
        </w:rPr>
      </w:pPr>
      <w:r w:rsidDel="00000000" w:rsidR="00000000" w:rsidRPr="00000000">
        <w:rPr>
          <w:sz w:val="24"/>
          <w:szCs w:val="24"/>
          <w:rtl w:val="0"/>
        </w:rPr>
        <w:t xml:space="preserve">Complemente el vertiginoso festejo con las relajantes jornadas de bienestar de </w:t>
      </w:r>
      <w:r w:rsidDel="00000000" w:rsidR="00000000" w:rsidRPr="00000000">
        <w:rPr>
          <w:i w:val="1"/>
          <w:sz w:val="24"/>
          <w:szCs w:val="24"/>
          <w:rtl w:val="0"/>
        </w:rPr>
        <w:t xml:space="preserve">The Peninsula Spa</w:t>
      </w:r>
      <w:r w:rsidDel="00000000" w:rsidR="00000000" w:rsidRPr="00000000">
        <w:rPr>
          <w:sz w:val="24"/>
          <w:szCs w:val="24"/>
          <w:rtl w:val="0"/>
        </w:rPr>
        <w:t xml:space="preserve">. </w:t>
      </w:r>
      <w:r w:rsidDel="00000000" w:rsidR="00000000" w:rsidRPr="00000000">
        <w:rPr>
          <w:i w:val="1"/>
          <w:sz w:val="24"/>
          <w:szCs w:val="24"/>
          <w:rtl w:val="0"/>
        </w:rPr>
        <w:t xml:space="preserve">“De-Stress”</w:t>
      </w:r>
      <w:r w:rsidDel="00000000" w:rsidR="00000000" w:rsidRPr="00000000">
        <w:rPr>
          <w:sz w:val="24"/>
          <w:szCs w:val="24"/>
          <w:rtl w:val="0"/>
        </w:rPr>
        <w:t xml:space="preserve"> y </w:t>
      </w:r>
      <w:r w:rsidDel="00000000" w:rsidR="00000000" w:rsidRPr="00000000">
        <w:rPr>
          <w:i w:val="1"/>
          <w:sz w:val="24"/>
          <w:szCs w:val="24"/>
          <w:rtl w:val="0"/>
        </w:rPr>
        <w:t xml:space="preserve">“Sleep Retreat”</w:t>
      </w:r>
      <w:r w:rsidDel="00000000" w:rsidR="00000000" w:rsidRPr="00000000">
        <w:rPr>
          <w:sz w:val="24"/>
          <w:szCs w:val="24"/>
          <w:rtl w:val="0"/>
        </w:rPr>
        <w:t xml:space="preserve"> brindan masajes corporales y tratamientos faciales indulgentes, diseñados para los diferentes tipos de piel, dejándola radiante y fresca. Complemente sus tratamientos con una visita al </w:t>
      </w:r>
      <w:r w:rsidDel="00000000" w:rsidR="00000000" w:rsidRPr="00000000">
        <w:rPr>
          <w:i w:val="1"/>
          <w:sz w:val="24"/>
          <w:szCs w:val="24"/>
          <w:rtl w:val="0"/>
        </w:rPr>
        <w:t xml:space="preserve">Spa Thermal Suites</w:t>
      </w:r>
      <w:r w:rsidDel="00000000" w:rsidR="00000000" w:rsidRPr="00000000">
        <w:rPr>
          <w:sz w:val="24"/>
          <w:szCs w:val="24"/>
          <w:rtl w:val="0"/>
        </w:rPr>
        <w:t xml:space="preserve"> y disfrute de una comida ligera junto a la piscina de </w:t>
      </w:r>
      <w:r w:rsidDel="00000000" w:rsidR="00000000" w:rsidRPr="00000000">
        <w:rPr>
          <w:i w:val="1"/>
          <w:sz w:val="24"/>
          <w:szCs w:val="24"/>
          <w:rtl w:val="0"/>
        </w:rPr>
        <w:t xml:space="preserve">Naturally Peninsula</w:t>
      </w:r>
      <w:r w:rsidDel="00000000" w:rsidR="00000000" w:rsidRPr="00000000">
        <w:rPr>
          <w:sz w:val="24"/>
          <w:szCs w:val="24"/>
          <w:rtl w:val="0"/>
        </w:rPr>
        <w:t xml:space="preserve">.</w:t>
        <w:tab/>
      </w:r>
    </w:p>
    <w:p w:rsidR="00000000" w:rsidDel="00000000" w:rsidP="00000000" w:rsidRDefault="00000000" w:rsidRPr="00000000" w14:paraId="0000005A">
      <w:pPr>
        <w:widowControl w:val="0"/>
        <w:numPr>
          <w:ilvl w:val="0"/>
          <w:numId w:val="1"/>
        </w:numPr>
        <w:spacing w:after="0" w:before="0" w:line="240" w:lineRule="auto"/>
        <w:ind w:left="-180" w:hanging="360"/>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5B">
      <w:pPr>
        <w:widowControl w:val="0"/>
        <w:numPr>
          <w:ilvl w:val="0"/>
          <w:numId w:val="1"/>
        </w:numPr>
        <w:spacing w:after="0" w:before="0" w:line="240" w:lineRule="auto"/>
        <w:ind w:left="-180" w:hanging="360"/>
        <w:jc w:val="both"/>
        <w:rPr>
          <w:sz w:val="24"/>
          <w:szCs w:val="24"/>
        </w:rPr>
      </w:pPr>
      <w:r w:rsidDel="00000000" w:rsidR="00000000" w:rsidRPr="00000000">
        <w:rPr>
          <w:sz w:val="24"/>
          <w:szCs w:val="24"/>
          <w:rtl w:val="0"/>
        </w:rPr>
        <w:t xml:space="preserve">Para reservaciones e información adicional, por favor contacte a </w:t>
      </w:r>
      <w:r w:rsidDel="00000000" w:rsidR="00000000" w:rsidRPr="00000000">
        <w:rPr>
          <w:i w:val="1"/>
          <w:sz w:val="24"/>
          <w:szCs w:val="24"/>
          <w:rtl w:val="0"/>
        </w:rPr>
        <w:t xml:space="preserve">The Peninsula Spa</w:t>
      </w:r>
      <w:r w:rsidDel="00000000" w:rsidR="00000000" w:rsidRPr="00000000">
        <w:rPr>
          <w:sz w:val="24"/>
          <w:szCs w:val="24"/>
          <w:rtl w:val="0"/>
        </w:rPr>
        <w:t xml:space="preserve"> en el teléfono: +852 2696 6682, fax: +852 2696 6688 o por correo electrónico a </w:t>
      </w:r>
      <w:hyperlink r:id="rId8">
        <w:r w:rsidDel="00000000" w:rsidR="00000000" w:rsidRPr="00000000">
          <w:rPr>
            <w:color w:val="1155cc"/>
            <w:sz w:val="24"/>
            <w:szCs w:val="24"/>
            <w:u w:val="single"/>
            <w:rtl w:val="0"/>
          </w:rPr>
          <w:t xml:space="preserve">spaphk@peninsula.com</w:t>
        </w:r>
      </w:hyperlink>
      <w:r w:rsidDel="00000000" w:rsidR="00000000" w:rsidRPr="00000000">
        <w:rPr>
          <w:sz w:val="24"/>
          <w:szCs w:val="24"/>
          <w:rtl w:val="0"/>
        </w:rPr>
        <w:t xml:space="preserve">.</w:t>
      </w:r>
    </w:p>
    <w:p w:rsidR="00000000" w:rsidDel="00000000" w:rsidP="00000000" w:rsidRDefault="00000000" w:rsidRPr="00000000" w14:paraId="0000005C">
      <w:pPr>
        <w:widowControl w:val="0"/>
        <w:numPr>
          <w:ilvl w:val="0"/>
          <w:numId w:val="1"/>
        </w:numPr>
        <w:spacing w:after="0" w:before="0" w:line="240" w:lineRule="auto"/>
        <w:ind w:left="-180" w:hanging="360"/>
        <w:jc w:val="both"/>
        <w:rPr>
          <w:sz w:val="24"/>
          <w:szCs w:val="24"/>
        </w:rPr>
      </w:pPr>
      <w:r w:rsidDel="00000000" w:rsidR="00000000" w:rsidRPr="00000000">
        <w:rPr>
          <w:rtl w:val="0"/>
        </w:rPr>
      </w:r>
    </w:p>
    <w:p w:rsidR="00000000" w:rsidDel="00000000" w:rsidP="00000000" w:rsidRDefault="00000000" w:rsidRPr="00000000" w14:paraId="0000005D">
      <w:pPr>
        <w:widowControl w:val="0"/>
        <w:spacing w:after="0" w:before="0" w:line="240" w:lineRule="auto"/>
        <w:jc w:val="both"/>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18796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450" cy="187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18669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838450" cy="18669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Decoración festiva de linternas en la explanada del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Celebraciones del Año Nuevo Lunar en The Peninsula Hong Kong</w:t>
              <w:tab/>
              <w:tab/>
              <w:tab/>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19050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3845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19304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38450" cy="19304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i w:val="1"/>
                <w:sz w:val="24"/>
                <w:szCs w:val="24"/>
                <w:rtl w:val="0"/>
              </w:rPr>
              <w:t xml:space="preserve">Lunar New Year Pudding</w:t>
            </w:r>
            <w:r w:rsidDel="00000000" w:rsidR="00000000" w:rsidRPr="00000000">
              <w:rPr>
                <w:sz w:val="24"/>
                <w:szCs w:val="24"/>
                <w:rtl w:val="0"/>
              </w:rPr>
              <w:t xml:space="preserve"> de </w:t>
            </w:r>
            <w:r w:rsidDel="00000000" w:rsidR="00000000" w:rsidRPr="00000000">
              <w:rPr>
                <w:i w:val="1"/>
                <w:sz w:val="24"/>
                <w:szCs w:val="24"/>
                <w:rtl w:val="0"/>
              </w:rPr>
              <w:t xml:space="preserve">Spring Moon</w:t>
            </w:r>
            <w:r w:rsidDel="00000000" w:rsidR="00000000" w:rsidRPr="00000000">
              <w:rPr>
                <w:sz w:val="24"/>
                <w:szCs w:val="24"/>
                <w:rtl w:val="0"/>
              </w:rPr>
              <w:tab/>
              <w:tab/>
              <w:tab/>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tab/>
              <w:tab/>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i w:val="1"/>
                <w:sz w:val="24"/>
                <w:szCs w:val="24"/>
                <w:rtl w:val="0"/>
              </w:rPr>
              <w:t xml:space="preserve">Lunar New Year Pudding </w:t>
            </w:r>
            <w:r w:rsidDel="00000000" w:rsidR="00000000" w:rsidRPr="00000000">
              <w:rPr>
                <w:sz w:val="24"/>
                <w:szCs w:val="24"/>
                <w:rtl w:val="0"/>
              </w:rPr>
              <w:t xml:space="preserve">– Creado por el chef </w:t>
            </w:r>
            <w:r w:rsidDel="00000000" w:rsidR="00000000" w:rsidRPr="00000000">
              <w:rPr>
                <w:i w:val="1"/>
                <w:sz w:val="24"/>
                <w:szCs w:val="24"/>
                <w:rtl w:val="0"/>
              </w:rPr>
              <w:t xml:space="preserve">Dim Sum Sous </w:t>
            </w:r>
            <w:r w:rsidDel="00000000" w:rsidR="00000000" w:rsidRPr="00000000">
              <w:rPr>
                <w:sz w:val="24"/>
                <w:szCs w:val="24"/>
                <w:rtl w:val="0"/>
              </w:rPr>
              <w:t xml:space="preserve">de </w:t>
            </w:r>
            <w:r w:rsidDel="00000000" w:rsidR="00000000" w:rsidRPr="00000000">
              <w:rPr>
                <w:i w:val="1"/>
                <w:sz w:val="24"/>
                <w:szCs w:val="24"/>
                <w:rtl w:val="0"/>
              </w:rPr>
              <w:t xml:space="preserve">Spring Moon</w:t>
            </w:r>
            <w:r w:rsidDel="00000000" w:rsidR="00000000" w:rsidRPr="00000000">
              <w:rPr>
                <w:sz w:val="24"/>
                <w:szCs w:val="24"/>
                <w:rtl w:val="0"/>
              </w:rPr>
              <w:t xml:space="preserve">, Kanny Cheuk</w:t>
              <w:tab/>
              <w:tab/>
              <w:tab/>
            </w:r>
          </w:p>
        </w:tc>
      </w:tr>
    </w:tbl>
    <w:p w:rsidR="00000000" w:rsidDel="00000000" w:rsidP="00000000" w:rsidRDefault="00000000" w:rsidRPr="00000000" w14:paraId="00000068">
      <w:pPr>
        <w:widowControl w:val="0"/>
        <w:numPr>
          <w:ilvl w:val="0"/>
          <w:numId w:val="1"/>
        </w:numPr>
        <w:spacing w:after="0" w:before="240" w:lineRule="auto"/>
        <w:ind w:left="720" w:hanging="360"/>
        <w:jc w:val="both"/>
        <w:rPr>
          <w:sz w:val="24"/>
          <w:szCs w:val="24"/>
        </w:rPr>
      </w:pPr>
      <w:r w:rsidDel="00000000" w:rsidR="00000000" w:rsidRPr="00000000">
        <w:rPr>
          <w:rtl w:val="0"/>
        </w:rPr>
      </w:r>
    </w:p>
    <w:p w:rsidR="00000000" w:rsidDel="00000000" w:rsidP="00000000" w:rsidRDefault="00000000" w:rsidRPr="00000000" w14:paraId="00000069">
      <w:pPr>
        <w:widowControl w:val="0"/>
        <w:numPr>
          <w:ilvl w:val="0"/>
          <w:numId w:val="1"/>
        </w:numPr>
        <w:spacing w:after="0" w:before="0" w:lineRule="auto"/>
        <w:ind w:left="720" w:hanging="360"/>
        <w:jc w:val="both"/>
        <w:rPr>
          <w:sz w:val="24"/>
          <w:szCs w:val="24"/>
        </w:rPr>
      </w:pPr>
      <w:r w:rsidDel="00000000" w:rsidR="00000000" w:rsidRPr="00000000">
        <w:rPr>
          <w:sz w:val="24"/>
          <w:szCs w:val="24"/>
          <w:rtl w:val="0"/>
        </w:rPr>
        <w:tab/>
        <w:tab/>
      </w:r>
    </w:p>
    <w:p w:rsidR="00000000" w:rsidDel="00000000" w:rsidP="00000000" w:rsidRDefault="00000000" w:rsidRPr="00000000" w14:paraId="0000006A">
      <w:pPr>
        <w:numPr>
          <w:ilvl w:val="0"/>
          <w:numId w:val="1"/>
        </w:numPr>
        <w:ind w:left="720" w:hanging="360"/>
        <w:jc w:val="center"/>
        <w:rPr>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B">
      <w:pPr>
        <w:numPr>
          <w:ilvl w:val="0"/>
          <w:numId w:val="1"/>
        </w:numPr>
        <w:ind w:left="720" w:hanging="360"/>
        <w:rPr>
          <w:sz w:val="24"/>
          <w:szCs w:val="24"/>
        </w:rPr>
      </w:pPr>
      <w:r w:rsidDel="00000000" w:rsidR="00000000" w:rsidRPr="00000000">
        <w:rPr>
          <w:rtl w:val="0"/>
        </w:rPr>
      </w:r>
    </w:p>
    <w:p w:rsidR="00000000" w:rsidDel="00000000" w:rsidP="00000000" w:rsidRDefault="00000000" w:rsidRPr="00000000" w14:paraId="0000006C">
      <w:pPr>
        <w:numPr>
          <w:ilvl w:val="0"/>
          <w:numId w:val="1"/>
        </w:numPr>
        <w:ind w:left="0" w:hanging="360"/>
        <w:jc w:val="both"/>
        <w:rPr>
          <w:sz w:val="24"/>
          <w:szCs w:val="24"/>
        </w:rPr>
      </w:pPr>
      <w:r w:rsidDel="00000000" w:rsidR="00000000" w:rsidRPr="00000000">
        <w:rPr>
          <w:b w:val="1"/>
          <w:sz w:val="18"/>
          <w:szCs w:val="18"/>
          <w:rtl w:val="0"/>
        </w:rPr>
        <w:t xml:space="preserve">Acerca de The Hongkong and Shanghai Hotels, Limited (HSH)</w:t>
      </w:r>
      <w:r w:rsidDel="00000000" w:rsidR="00000000" w:rsidRPr="00000000">
        <w:rPr>
          <w:rtl w:val="0"/>
        </w:rPr>
      </w:r>
    </w:p>
    <w:p w:rsidR="00000000" w:rsidDel="00000000" w:rsidP="00000000" w:rsidRDefault="00000000" w:rsidRPr="00000000" w14:paraId="0000006D">
      <w:pPr>
        <w:numPr>
          <w:ilvl w:val="0"/>
          <w:numId w:val="1"/>
        </w:numPr>
        <w:spacing w:after="200" w:line="276" w:lineRule="auto"/>
        <w:ind w:left="0" w:hanging="360"/>
        <w:jc w:val="both"/>
        <w:rPr>
          <w:sz w:val="24"/>
          <w:szCs w:val="24"/>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r w:rsidDel="00000000" w:rsidR="00000000" w:rsidRPr="00000000">
        <w:rPr>
          <w:rtl w:val="0"/>
        </w:rPr>
      </w:r>
    </w:p>
    <w:p w:rsidR="00000000" w:rsidDel="00000000" w:rsidP="00000000" w:rsidRDefault="00000000" w:rsidRPr="00000000" w14:paraId="0000006E">
      <w:pPr>
        <w:widowControl w:val="0"/>
        <w:numPr>
          <w:ilvl w:val="0"/>
          <w:numId w:val="1"/>
        </w:numPr>
        <w:ind w:left="-90" w:hanging="360"/>
        <w:jc w:val="both"/>
        <w:rPr>
          <w:sz w:val="24"/>
          <w:szCs w:val="24"/>
        </w:rPr>
      </w:pPr>
      <w:r w:rsidDel="00000000" w:rsidR="00000000" w:rsidRPr="00000000">
        <w:rPr>
          <w:rtl w:val="0"/>
        </w:rPr>
      </w:r>
    </w:p>
    <w:p w:rsidR="00000000" w:rsidDel="00000000" w:rsidP="00000000" w:rsidRDefault="00000000" w:rsidRPr="00000000" w14:paraId="0000006F">
      <w:pPr>
        <w:widowControl w:val="0"/>
        <w:numPr>
          <w:ilvl w:val="0"/>
          <w:numId w:val="1"/>
        </w:numPr>
        <w:ind w:left="-90" w:hanging="360"/>
        <w:jc w:val="both"/>
        <w:rPr>
          <w:sz w:val="24"/>
          <w:szCs w:val="24"/>
        </w:rPr>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70">
      <w:pPr>
        <w:widowControl w:val="0"/>
        <w:numPr>
          <w:ilvl w:val="0"/>
          <w:numId w:val="1"/>
        </w:numPr>
        <w:ind w:left="-90" w:hanging="360"/>
        <w:jc w:val="both"/>
        <w:rPr>
          <w:sz w:val="24"/>
          <w:szCs w:val="24"/>
        </w:rPr>
      </w:pPr>
      <w:r w:rsidDel="00000000" w:rsidR="00000000" w:rsidRPr="00000000">
        <w:rPr>
          <w:rtl w:val="0"/>
        </w:rPr>
      </w:r>
    </w:p>
    <w:p w:rsidR="00000000" w:rsidDel="00000000" w:rsidP="00000000" w:rsidRDefault="00000000" w:rsidRPr="00000000" w14:paraId="00000071">
      <w:pPr>
        <w:widowControl w:val="0"/>
        <w:numPr>
          <w:ilvl w:val="0"/>
          <w:numId w:val="1"/>
        </w:numPr>
        <w:ind w:left="-90" w:hanging="360"/>
        <w:jc w:val="both"/>
        <w:rPr>
          <w:sz w:val="24"/>
          <w:szCs w:val="24"/>
        </w:rPr>
      </w:pPr>
      <w:r w:rsidDel="00000000" w:rsidR="00000000" w:rsidRPr="00000000">
        <w:rPr>
          <w:rtl w:val="0"/>
        </w:rPr>
        <w:t xml:space="preserve">Sandy Machuca</w:t>
      </w:r>
      <w:r w:rsidDel="00000000" w:rsidR="00000000" w:rsidRPr="00000000">
        <w:rPr>
          <w:rtl w:val="0"/>
        </w:rPr>
      </w:r>
    </w:p>
    <w:p w:rsidR="00000000" w:rsidDel="00000000" w:rsidP="00000000" w:rsidRDefault="00000000" w:rsidRPr="00000000" w14:paraId="00000072">
      <w:pPr>
        <w:widowControl w:val="0"/>
        <w:numPr>
          <w:ilvl w:val="0"/>
          <w:numId w:val="1"/>
        </w:numPr>
        <w:ind w:left="-90" w:hanging="360"/>
        <w:jc w:val="both"/>
        <w:rPr>
          <w:sz w:val="24"/>
          <w:szCs w:val="24"/>
        </w:rPr>
      </w:pPr>
      <w:hyperlink r:id="rId13">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73">
      <w:pPr>
        <w:widowControl w:val="0"/>
        <w:numPr>
          <w:ilvl w:val="0"/>
          <w:numId w:val="1"/>
        </w:numPr>
        <w:ind w:left="-90" w:hanging="360"/>
        <w:jc w:val="both"/>
        <w:rPr>
          <w:sz w:val="24"/>
          <w:szCs w:val="24"/>
        </w:rPr>
      </w:pPr>
      <w:r w:rsidDel="00000000" w:rsidR="00000000" w:rsidRPr="00000000">
        <w:rPr>
          <w:rtl w:val="0"/>
        </w:rPr>
        <w:t xml:space="preserve">Public Relations Manager</w:t>
      </w:r>
      <w:r w:rsidDel="00000000" w:rsidR="00000000" w:rsidRPr="00000000">
        <w:rPr>
          <w:rtl w:val="0"/>
        </w:rPr>
      </w:r>
    </w:p>
    <w:p w:rsidR="00000000" w:rsidDel="00000000" w:rsidP="00000000" w:rsidRDefault="00000000" w:rsidRPr="00000000" w14:paraId="00000074">
      <w:pPr>
        <w:widowControl w:val="0"/>
        <w:numPr>
          <w:ilvl w:val="0"/>
          <w:numId w:val="1"/>
        </w:numPr>
        <w:ind w:left="-90" w:hanging="360"/>
        <w:jc w:val="both"/>
        <w:rPr>
          <w:sz w:val="24"/>
          <w:szCs w:val="24"/>
        </w:rPr>
      </w:pPr>
      <w:r w:rsidDel="00000000" w:rsidR="00000000" w:rsidRPr="00000000">
        <w:rPr>
          <w:rtl w:val="0"/>
        </w:rPr>
        <w:t xml:space="preserve">Of. 6392.1100 Ext. 3415</w:t>
      </w:r>
      <w:r w:rsidDel="00000000" w:rsidR="00000000" w:rsidRPr="00000000">
        <w:rPr>
          <w:rtl w:val="0"/>
        </w:rPr>
      </w:r>
    </w:p>
    <w:p w:rsidR="00000000" w:rsidDel="00000000" w:rsidP="00000000" w:rsidRDefault="00000000" w:rsidRPr="00000000" w14:paraId="00000075">
      <w:pPr>
        <w:widowControl w:val="0"/>
        <w:numPr>
          <w:ilvl w:val="0"/>
          <w:numId w:val="1"/>
        </w:numPr>
        <w:ind w:left="-90" w:hanging="360"/>
        <w:jc w:val="both"/>
        <w:rPr>
          <w:sz w:val="24"/>
          <w:szCs w:val="24"/>
        </w:rPr>
      </w:pPr>
      <w:r w:rsidDel="00000000" w:rsidR="00000000" w:rsidRPr="00000000">
        <w:rPr>
          <w:rtl w:val="0"/>
        </w:rPr>
        <w:t xml:space="preserve">M: 04455 2270 5536</w:t>
      </w:r>
      <w:r w:rsidDel="00000000" w:rsidR="00000000" w:rsidRPr="00000000">
        <w:rPr>
          <w:rtl w:val="0"/>
        </w:rPr>
      </w:r>
    </w:p>
    <w:p w:rsidR="00000000" w:rsidDel="00000000" w:rsidP="00000000" w:rsidRDefault="00000000" w:rsidRPr="00000000" w14:paraId="00000076">
      <w:pPr>
        <w:widowControl w:val="0"/>
        <w:numPr>
          <w:ilvl w:val="0"/>
          <w:numId w:val="1"/>
        </w:numPr>
        <w:ind w:left="-90" w:hanging="360"/>
        <w:jc w:val="both"/>
        <w:rPr>
          <w:sz w:val="24"/>
          <w:szCs w:val="24"/>
        </w:rPr>
      </w:pPr>
      <w:r w:rsidDel="00000000" w:rsidR="00000000" w:rsidRPr="00000000">
        <w:rPr>
          <w:rtl w:val="0"/>
        </w:rPr>
      </w:r>
    </w:p>
    <w:p w:rsidR="00000000" w:rsidDel="00000000" w:rsidP="00000000" w:rsidRDefault="00000000" w:rsidRPr="00000000" w14:paraId="00000077">
      <w:pPr>
        <w:numPr>
          <w:ilvl w:val="0"/>
          <w:numId w:val="1"/>
        </w:numPr>
        <w:tabs>
          <w:tab w:val="left" w:pos="8640"/>
        </w:tabs>
        <w:spacing w:line="240" w:lineRule="auto"/>
        <w:ind w:left="-90" w:right="360" w:hanging="360"/>
        <w:rPr>
          <w:sz w:val="24"/>
          <w:szCs w:val="24"/>
        </w:rPr>
      </w:pPr>
      <w:r w:rsidDel="00000000" w:rsidR="00000000" w:rsidRPr="00000000">
        <w:rPr>
          <w:rtl w:val="0"/>
        </w:rPr>
        <w:t xml:space="preserve">Jennifer Ornelas</w:t>
      </w:r>
      <w:r w:rsidDel="00000000" w:rsidR="00000000" w:rsidRPr="00000000">
        <w:rPr>
          <w:rtl w:val="0"/>
        </w:rPr>
      </w:r>
    </w:p>
    <w:p w:rsidR="00000000" w:rsidDel="00000000" w:rsidP="00000000" w:rsidRDefault="00000000" w:rsidRPr="00000000" w14:paraId="00000078">
      <w:pPr>
        <w:numPr>
          <w:ilvl w:val="0"/>
          <w:numId w:val="1"/>
        </w:numPr>
        <w:tabs>
          <w:tab w:val="left" w:pos="8640"/>
        </w:tabs>
        <w:spacing w:line="240" w:lineRule="auto"/>
        <w:ind w:left="-90" w:right="360" w:hanging="360"/>
        <w:rPr>
          <w:sz w:val="24"/>
          <w:szCs w:val="24"/>
        </w:rPr>
      </w:pPr>
      <w:r w:rsidDel="00000000" w:rsidR="00000000" w:rsidRPr="00000000">
        <w:rPr>
          <w:rtl w:val="0"/>
        </w:rPr>
        <w:t xml:space="preserve">Sr. Account Executive</w:t>
      </w:r>
      <w:r w:rsidDel="00000000" w:rsidR="00000000" w:rsidRPr="00000000">
        <w:rPr>
          <w:rtl w:val="0"/>
        </w:rPr>
      </w:r>
    </w:p>
    <w:p w:rsidR="00000000" w:rsidDel="00000000" w:rsidP="00000000" w:rsidRDefault="00000000" w:rsidRPr="00000000" w14:paraId="00000079">
      <w:pPr>
        <w:numPr>
          <w:ilvl w:val="0"/>
          <w:numId w:val="1"/>
        </w:numPr>
        <w:tabs>
          <w:tab w:val="left" w:pos="8640"/>
        </w:tabs>
        <w:spacing w:line="240" w:lineRule="auto"/>
        <w:ind w:left="-90" w:right="360" w:hanging="360"/>
        <w:rPr>
          <w:sz w:val="24"/>
          <w:szCs w:val="24"/>
        </w:rPr>
      </w:pPr>
      <w:r w:rsidDel="00000000" w:rsidR="00000000" w:rsidRPr="00000000">
        <w:rPr>
          <w:rtl w:val="0"/>
        </w:rPr>
        <w:t xml:space="preserve">Of. 6392.1100 </w:t>
      </w:r>
      <w:r w:rsidDel="00000000" w:rsidR="00000000" w:rsidRPr="00000000">
        <w:rPr>
          <w:rtl w:val="0"/>
        </w:rPr>
      </w:r>
    </w:p>
    <w:p w:rsidR="00000000" w:rsidDel="00000000" w:rsidP="00000000" w:rsidRDefault="00000000" w:rsidRPr="00000000" w14:paraId="0000007A">
      <w:pPr>
        <w:numPr>
          <w:ilvl w:val="0"/>
          <w:numId w:val="1"/>
        </w:numPr>
        <w:tabs>
          <w:tab w:val="left" w:pos="8640"/>
        </w:tabs>
        <w:spacing w:after="0" w:line="240" w:lineRule="auto"/>
        <w:ind w:left="-90" w:right="360" w:hanging="360"/>
        <w:rPr>
          <w:sz w:val="24"/>
          <w:szCs w:val="24"/>
        </w:rPr>
      </w:pPr>
      <w:hyperlink r:id="rId14">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7B">
      <w:pPr>
        <w:widowControl w:val="0"/>
        <w:numPr>
          <w:ilvl w:val="0"/>
          <w:numId w:val="1"/>
        </w:numPr>
        <w:spacing w:after="240" w:before="0" w:lineRule="auto"/>
        <w:ind w:left="720" w:hanging="360"/>
        <w:jc w:val="both"/>
        <w:rPr>
          <w:sz w:val="24"/>
          <w:szCs w:val="24"/>
        </w:rPr>
      </w:pPr>
      <w:r w:rsidDel="00000000" w:rsidR="00000000" w:rsidRPr="00000000">
        <w:rPr>
          <w:rtl w:val="0"/>
        </w:rPr>
      </w:r>
    </w:p>
    <w:p w:rsidR="00000000" w:rsidDel="00000000" w:rsidP="00000000" w:rsidRDefault="00000000" w:rsidRPr="00000000" w14:paraId="0000007C">
      <w:pPr>
        <w:widowControl w:val="0"/>
        <w:spacing w:after="240" w:before="240" w:lineRule="auto"/>
        <w:ind w:left="720" w:firstLine="0"/>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7D">
      <w:pPr>
        <w:widowControl w:val="0"/>
        <w:spacing w:after="240" w:before="240" w:lineRule="auto"/>
        <w:ind w:left="720" w:firstLine="0"/>
        <w:jc w:val="both"/>
        <w:rPr>
          <w:sz w:val="24"/>
          <w:szCs w:val="24"/>
        </w:rPr>
      </w:pPr>
      <w:r w:rsidDel="00000000" w:rsidR="00000000" w:rsidRPr="00000000">
        <w:rPr>
          <w:sz w:val="24"/>
          <w:szCs w:val="24"/>
          <w:rtl w:val="0"/>
        </w:rPr>
        <w:tab/>
        <w:tab/>
        <w:tab/>
      </w:r>
    </w:p>
    <w:p w:rsidR="00000000" w:rsidDel="00000000" w:rsidP="00000000" w:rsidRDefault="00000000" w:rsidRPr="00000000" w14:paraId="0000007E">
      <w:pPr>
        <w:widowControl w:val="0"/>
        <w:spacing w:after="240" w:before="240" w:lineRule="auto"/>
        <w:ind w:left="720" w:firstLine="0"/>
        <w:jc w:val="both"/>
        <w:rPr>
          <w:sz w:val="24"/>
          <w:szCs w:val="24"/>
        </w:rPr>
      </w:pPr>
      <w:r w:rsidDel="00000000" w:rsidR="00000000" w:rsidRPr="00000000">
        <w:rPr>
          <w:sz w:val="24"/>
          <w:szCs w:val="24"/>
          <w:rtl w:val="0"/>
        </w:rPr>
        <w:tab/>
        <w:tab/>
      </w:r>
    </w:p>
    <w:p w:rsidR="00000000" w:rsidDel="00000000" w:rsidP="00000000" w:rsidRDefault="00000000" w:rsidRPr="00000000" w14:paraId="0000007F">
      <w:pPr>
        <w:widowControl w:val="0"/>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80">
      <w:pPr>
        <w:widowControl w:val="0"/>
        <w:spacing w:before="172.8"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81">
      <w:pPr>
        <w:widowControl w:val="0"/>
        <w:spacing w:before="172.8" w:lineRule="auto"/>
        <w:ind w:left="-158.40000000000003" w:right="-153.599999999999" w:firstLine="0"/>
        <w:jc w:val="both"/>
        <w:rPr>
          <w:sz w:val="24"/>
          <w:szCs w:val="24"/>
        </w:rPr>
      </w:pPr>
      <w:r w:rsidDel="00000000" w:rsidR="00000000" w:rsidRPr="00000000">
        <w:rPr>
          <w:sz w:val="24"/>
          <w:szCs w:val="24"/>
          <w:rtl w:val="0"/>
        </w:rPr>
        <w:tab/>
        <w:tab/>
        <w:tab/>
      </w:r>
    </w:p>
    <w:p w:rsidR="00000000" w:rsidDel="00000000" w:rsidP="00000000" w:rsidRDefault="00000000" w:rsidRPr="00000000" w14:paraId="00000082">
      <w:pPr>
        <w:widowControl w:val="0"/>
        <w:spacing w:before="172.8" w:lineRule="auto"/>
        <w:ind w:left="-158.40000000000003" w:right="-153.599999999999" w:firstLine="0"/>
        <w:jc w:val="both"/>
        <w:rPr>
          <w:sz w:val="24"/>
          <w:szCs w:val="24"/>
        </w:rPr>
      </w:pPr>
      <w:r w:rsidDel="00000000" w:rsidR="00000000" w:rsidRPr="00000000">
        <w:rPr>
          <w:sz w:val="24"/>
          <w:szCs w:val="24"/>
          <w:rtl w:val="0"/>
        </w:rPr>
        <w:tab/>
        <w:tab/>
      </w:r>
    </w:p>
    <w:p w:rsidR="00000000" w:rsidDel="00000000" w:rsidP="00000000" w:rsidRDefault="00000000" w:rsidRPr="00000000" w14:paraId="00000083">
      <w:pPr>
        <w:widowControl w:val="0"/>
        <w:spacing w:before="172.8" w:lineRule="auto"/>
        <w:ind w:left="-158.40000000000003" w:right="-153.599999999999" w:firstLine="0"/>
        <w:jc w:val="both"/>
        <w:rPr>
          <w:sz w:val="24"/>
          <w:szCs w:val="24"/>
        </w:rPr>
      </w:pPr>
      <w:r w:rsidDel="00000000" w:rsidR="00000000" w:rsidRPr="00000000">
        <w:rPr>
          <w:rtl w:val="0"/>
        </w:rPr>
      </w:r>
    </w:p>
    <w:p w:rsidR="00000000" w:rsidDel="00000000" w:rsidP="00000000" w:rsidRDefault="00000000" w:rsidRPr="00000000" w14:paraId="00000084">
      <w:pPr>
        <w:widowControl w:val="0"/>
        <w:spacing w:before="172.8" w:lineRule="auto"/>
        <w:ind w:left="-158.40000000000003" w:right="-153.599999999999" w:firstLine="0"/>
        <w:jc w:val="both"/>
        <w:rPr>
          <w:sz w:val="24"/>
          <w:szCs w:val="24"/>
        </w:rPr>
      </w:pPr>
      <w:r w:rsidDel="00000000" w:rsidR="00000000" w:rsidRPr="00000000">
        <w:rPr>
          <w:sz w:val="24"/>
          <w:szCs w:val="24"/>
          <w:rtl w:val="0"/>
        </w:rPr>
        <w:tab/>
        <w:tab/>
        <w:tab/>
      </w:r>
    </w:p>
    <w:p w:rsidR="00000000" w:rsidDel="00000000" w:rsidP="00000000" w:rsidRDefault="00000000" w:rsidRPr="00000000" w14:paraId="00000085">
      <w:pPr>
        <w:widowControl w:val="0"/>
        <w:spacing w:before="172.8" w:lineRule="auto"/>
        <w:ind w:left="-158.40000000000003" w:right="-153.599999999999" w:firstLine="0"/>
        <w:jc w:val="both"/>
        <w:rPr>
          <w:sz w:val="24"/>
          <w:szCs w:val="24"/>
        </w:rPr>
      </w:pPr>
      <w:r w:rsidDel="00000000" w:rsidR="00000000" w:rsidRPr="00000000">
        <w:rPr>
          <w:sz w:val="24"/>
          <w:szCs w:val="24"/>
          <w:rtl w:val="0"/>
        </w:rPr>
        <w:tab/>
        <w:tab/>
      </w:r>
    </w:p>
    <w:p w:rsidR="00000000" w:rsidDel="00000000" w:rsidP="00000000" w:rsidRDefault="00000000" w:rsidRPr="00000000" w14:paraId="00000086">
      <w:pPr>
        <w:widowControl w:val="0"/>
        <w:spacing w:before="172.8" w:lineRule="auto"/>
        <w:ind w:left="-158.40000000000003" w:right="-153.599999999999" w:firstLine="0"/>
        <w:jc w:val="both"/>
        <w:rPr>
          <w:sz w:val="24"/>
          <w:szCs w:val="24"/>
        </w:rPr>
      </w:pPr>
      <w:r w:rsidDel="00000000" w:rsidR="00000000" w:rsidRPr="00000000">
        <w:rPr>
          <w:rtl w:val="0"/>
        </w:rPr>
      </w:r>
    </w:p>
    <w:sectPr>
      <w:head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2076450</wp:posOffset>
          </wp:positionH>
          <wp:positionV relativeFrom="paragraph">
            <wp:posOffset>47625</wp:posOffset>
          </wp:positionV>
          <wp:extent cx="1880870" cy="45720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80870" cy="457200"/>
                  </a:xfrm>
                  <a:prstGeom prst="rect"/>
                  <a:ln/>
                </pic:spPr>
              </pic:pic>
            </a:graphicData>
          </a:graphic>
        </wp:anchor>
      </w:drawing>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yperlink" Target="mailto:sandy@another.co"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yperlink" Target="mailto:jennifer.hernandez@another.co" TargetMode="External"/><Relationship Id="rId5" Type="http://schemas.openxmlformats.org/officeDocument/2006/relationships/styles" Target="styles.xml"/><Relationship Id="rId6" Type="http://schemas.openxmlformats.org/officeDocument/2006/relationships/hyperlink" Target="mailto:eventphk@peninsula.com" TargetMode="External"/><Relationship Id="rId7" Type="http://schemas.openxmlformats.org/officeDocument/2006/relationships/hyperlink" Target="mailto:conciergephk@peninsula.com" TargetMode="External"/><Relationship Id="rId8" Type="http://schemas.openxmlformats.org/officeDocument/2006/relationships/hyperlink" Target="mailto:spaphk@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