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E2CF" w14:textId="77777777" w:rsidR="00473EC0" w:rsidRPr="00473EC0" w:rsidRDefault="00473EC0" w:rsidP="00473EC0">
      <w:pPr>
        <w:spacing w:after="120" w:line="276" w:lineRule="auto"/>
        <w:jc w:val="both"/>
        <w:rPr>
          <w:rFonts w:asciiTheme="minorHAnsi" w:hAnsiTheme="minorHAnsi" w:cs="Helv"/>
          <w:b/>
          <w:color w:val="000000"/>
          <w:sz w:val="4"/>
          <w:szCs w:val="4"/>
          <w:lang w:val="cs-CZ" w:eastAsia="cs-CZ"/>
        </w:rPr>
      </w:pPr>
    </w:p>
    <w:p w14:paraId="279E15FD" w14:textId="2F02173E" w:rsidR="0007363D" w:rsidRPr="00F31DEA" w:rsidRDefault="008E22BF" w:rsidP="00473EC0">
      <w:pPr>
        <w:spacing w:after="120" w:line="276" w:lineRule="auto"/>
        <w:jc w:val="both"/>
        <w:rPr>
          <w:rFonts w:asciiTheme="minorHAnsi" w:hAnsiTheme="minorHAnsi" w:cs="Helv"/>
          <w:color w:val="000000"/>
          <w:sz w:val="26"/>
          <w:szCs w:val="26"/>
          <w:lang w:val="cs-CZ" w:eastAsia="cs-CZ"/>
        </w:rPr>
      </w:pPr>
      <w:r w:rsidRPr="00F31DEA">
        <w:rPr>
          <w:rFonts w:asciiTheme="minorHAnsi" w:hAnsiTheme="minorHAnsi" w:cs="Helv"/>
          <w:b/>
          <w:color w:val="000000"/>
          <w:sz w:val="26"/>
          <w:szCs w:val="26"/>
          <w:lang w:val="cs-CZ" w:eastAsia="cs-CZ"/>
        </w:rPr>
        <w:t>Nadvláda červených krvinek, lenost naší krve</w:t>
      </w:r>
    </w:p>
    <w:p w14:paraId="37CB14ED" w14:textId="7C9265C5" w:rsidR="006F29DD" w:rsidRDefault="00304F35" w:rsidP="00304F35">
      <w:pPr>
        <w:spacing w:after="200"/>
        <w:jc w:val="both"/>
        <w:rPr>
          <w:rFonts w:asciiTheme="minorHAnsi" w:eastAsia="Calibri" w:hAnsiTheme="minorHAnsi"/>
          <w:lang w:val="cs-CZ"/>
        </w:rPr>
      </w:pPr>
      <w:r>
        <w:rPr>
          <w:rFonts w:asciiTheme="minorHAnsi" w:eastAsia="Calibri" w:hAnsiTheme="minorHAnsi"/>
          <w:lang w:val="cs-CZ"/>
        </w:rPr>
        <w:t xml:space="preserve">Praha </w:t>
      </w:r>
      <w:bookmarkStart w:id="0" w:name="docs-internal-guid-7bf40bc0-8025-755e-95"/>
      <w:bookmarkEnd w:id="0"/>
      <w:r w:rsidR="00D3152A" w:rsidRPr="00D3152A">
        <w:rPr>
          <w:rFonts w:asciiTheme="minorHAnsi" w:eastAsia="Calibri" w:hAnsiTheme="minorHAnsi"/>
          <w:lang w:val="cs-CZ"/>
        </w:rPr>
        <w:t>31. 8. 2017</w:t>
      </w:r>
      <w:r w:rsidR="0007363D" w:rsidRPr="0007363D">
        <w:rPr>
          <w:rFonts w:asciiTheme="minorHAnsi" w:eastAsia="Calibri" w:hAnsiTheme="minorHAnsi"/>
          <w:lang w:val="cs-CZ"/>
        </w:rPr>
        <w:t xml:space="preserve"> </w:t>
      </w:r>
      <w:r w:rsidR="00254F4A">
        <w:rPr>
          <w:rFonts w:asciiTheme="minorHAnsi" w:eastAsia="Calibri" w:hAnsiTheme="minorHAnsi"/>
          <w:lang w:val="cs-CZ"/>
        </w:rPr>
        <w:t xml:space="preserve">– </w:t>
      </w:r>
      <w:r w:rsidR="006F29DD" w:rsidRPr="003839EE">
        <w:rPr>
          <w:rFonts w:asciiTheme="minorHAnsi" w:eastAsia="Calibri" w:hAnsiTheme="minorHAnsi"/>
          <w:b/>
          <w:lang w:val="cs-CZ"/>
        </w:rPr>
        <w:t>Pravá polycytémie je vzácné k</w:t>
      </w:r>
      <w:r w:rsidR="00946F53" w:rsidRPr="003839EE">
        <w:rPr>
          <w:rFonts w:asciiTheme="minorHAnsi" w:eastAsia="Calibri" w:hAnsiTheme="minorHAnsi"/>
          <w:b/>
          <w:lang w:val="cs-CZ"/>
        </w:rPr>
        <w:t>revní onemocnění, které je známé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už od konce 19. století</w:t>
      </w:r>
      <w:r w:rsidR="00073382">
        <w:rPr>
          <w:rFonts w:asciiTheme="minorHAnsi" w:eastAsia="Calibri" w:hAnsiTheme="minorHAnsi"/>
          <w:b/>
          <w:lang w:val="cs-CZ"/>
        </w:rPr>
        <w:t>. Nicméně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ani po více </w:t>
      </w:r>
      <w:r w:rsidR="00BA6847">
        <w:rPr>
          <w:rFonts w:asciiTheme="minorHAnsi" w:eastAsia="Calibri" w:hAnsiTheme="minorHAnsi"/>
          <w:b/>
          <w:lang w:val="cs-CZ"/>
        </w:rPr>
        <w:t>než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stovce let</w:t>
      </w:r>
      <w:r w:rsidR="00073382">
        <w:rPr>
          <w:rFonts w:asciiTheme="minorHAnsi" w:eastAsia="Calibri" w:hAnsiTheme="minorHAnsi"/>
          <w:b/>
          <w:lang w:val="cs-CZ"/>
        </w:rPr>
        <w:t xml:space="preserve"> </w:t>
      </w:r>
      <w:r w:rsidR="006F29DD" w:rsidRPr="003839EE">
        <w:rPr>
          <w:rFonts w:asciiTheme="minorHAnsi" w:eastAsia="Calibri" w:hAnsiTheme="minorHAnsi"/>
          <w:b/>
          <w:lang w:val="cs-CZ"/>
        </w:rPr>
        <w:t>nevíme, co je jeho přesnou příčinou</w:t>
      </w:r>
      <w:r w:rsidR="00073382">
        <w:rPr>
          <w:rFonts w:asciiTheme="minorHAnsi" w:eastAsia="Calibri" w:hAnsiTheme="minorHAnsi"/>
          <w:b/>
          <w:lang w:val="cs-CZ"/>
        </w:rPr>
        <w:t>!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</w:t>
      </w:r>
      <w:r w:rsidR="004C06EF">
        <w:rPr>
          <w:rFonts w:asciiTheme="minorHAnsi" w:eastAsia="Calibri" w:hAnsiTheme="minorHAnsi"/>
          <w:b/>
          <w:lang w:val="cs-CZ"/>
        </w:rPr>
        <w:t>Do života vstoupí</w:t>
      </w:r>
      <w:r w:rsidR="00B86ECE">
        <w:rPr>
          <w:rFonts w:asciiTheme="minorHAnsi" w:eastAsia="Calibri" w:hAnsiTheme="minorHAnsi"/>
          <w:b/>
          <w:lang w:val="cs-CZ"/>
        </w:rPr>
        <w:t xml:space="preserve"> ročně</w:t>
      </w:r>
      <w:r w:rsidR="00CD16B3">
        <w:rPr>
          <w:rFonts w:asciiTheme="minorHAnsi" w:eastAsia="Calibri" w:hAnsiTheme="minorHAnsi"/>
          <w:b/>
          <w:lang w:val="cs-CZ"/>
        </w:rPr>
        <w:t xml:space="preserve"> přibližně</w:t>
      </w:r>
      <w:r w:rsidR="004C06EF">
        <w:rPr>
          <w:rFonts w:asciiTheme="minorHAnsi" w:eastAsia="Calibri" w:hAnsiTheme="minorHAnsi"/>
          <w:b/>
          <w:lang w:val="cs-CZ"/>
        </w:rPr>
        <w:t xml:space="preserve"> </w:t>
      </w:r>
      <w:r w:rsidR="00F75F72">
        <w:rPr>
          <w:rFonts w:asciiTheme="minorHAnsi" w:eastAsia="Calibri" w:hAnsiTheme="minorHAnsi"/>
          <w:b/>
          <w:lang w:val="cs-CZ"/>
        </w:rPr>
        <w:t>dvěma</w:t>
      </w:r>
      <w:r w:rsidR="00CD16B3">
        <w:rPr>
          <w:rFonts w:asciiTheme="minorHAnsi" w:eastAsia="Calibri" w:hAnsiTheme="minorHAnsi"/>
          <w:b/>
          <w:lang w:val="cs-CZ"/>
        </w:rPr>
        <w:t xml:space="preserve"> </w:t>
      </w:r>
      <w:r w:rsidR="004C06EF">
        <w:rPr>
          <w:rFonts w:asciiTheme="minorHAnsi" w:eastAsia="Calibri" w:hAnsiTheme="minorHAnsi"/>
          <w:b/>
          <w:lang w:val="cs-CZ"/>
        </w:rPr>
        <w:t xml:space="preserve">lidem ze sta tisíc. </w:t>
      </w:r>
      <w:r w:rsidR="003839EE">
        <w:rPr>
          <w:rFonts w:asciiTheme="minorHAnsi" w:eastAsia="Calibri" w:hAnsiTheme="minorHAnsi"/>
          <w:b/>
          <w:lang w:val="cs-CZ"/>
        </w:rPr>
        <w:t>Při pravé polycyté</w:t>
      </w:r>
      <w:r w:rsidR="00254346" w:rsidRPr="003839EE">
        <w:rPr>
          <w:rFonts w:asciiTheme="minorHAnsi" w:eastAsia="Calibri" w:hAnsiTheme="minorHAnsi"/>
          <w:b/>
          <w:lang w:val="cs-CZ"/>
        </w:rPr>
        <w:t>mii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</w:t>
      </w:r>
      <w:r w:rsidR="00254346" w:rsidRPr="003839EE">
        <w:rPr>
          <w:rFonts w:asciiTheme="minorHAnsi" w:eastAsia="Calibri" w:hAnsiTheme="minorHAnsi"/>
          <w:b/>
          <w:lang w:val="cs-CZ"/>
        </w:rPr>
        <w:t xml:space="preserve">primárně </w:t>
      </w:r>
      <w:r w:rsidR="00FE2D48" w:rsidRPr="003839EE">
        <w:rPr>
          <w:rFonts w:asciiTheme="minorHAnsi" w:eastAsia="Calibri" w:hAnsiTheme="minorHAnsi"/>
          <w:b/>
          <w:lang w:val="cs-CZ"/>
        </w:rPr>
        <w:t>dochází k </w:t>
      </w:r>
      <w:r w:rsidR="008E22BF">
        <w:rPr>
          <w:rFonts w:asciiTheme="minorHAnsi" w:eastAsia="Calibri" w:hAnsiTheme="minorHAnsi"/>
          <w:b/>
          <w:lang w:val="cs-CZ"/>
        </w:rPr>
        <w:t>nadměrné produkci</w:t>
      </w:r>
      <w:r w:rsidR="008E22BF" w:rsidRPr="003839EE">
        <w:rPr>
          <w:rFonts w:asciiTheme="minorHAnsi" w:eastAsia="Calibri" w:hAnsiTheme="minorHAnsi"/>
          <w:b/>
          <w:lang w:val="cs-CZ"/>
        </w:rPr>
        <w:t xml:space="preserve"> </w:t>
      </w:r>
      <w:r w:rsidR="006F29DD" w:rsidRPr="003839EE">
        <w:rPr>
          <w:rFonts w:asciiTheme="minorHAnsi" w:eastAsia="Calibri" w:hAnsiTheme="minorHAnsi"/>
          <w:b/>
          <w:lang w:val="cs-CZ"/>
        </w:rPr>
        <w:t>červený</w:t>
      </w:r>
      <w:r w:rsidR="00BA6847">
        <w:rPr>
          <w:rFonts w:asciiTheme="minorHAnsi" w:eastAsia="Calibri" w:hAnsiTheme="minorHAnsi"/>
          <w:b/>
          <w:lang w:val="cs-CZ"/>
        </w:rPr>
        <w:t>ch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krvinek, bez</w:t>
      </w:r>
      <w:r w:rsidR="00DD1536" w:rsidRPr="003839EE">
        <w:rPr>
          <w:rFonts w:asciiTheme="minorHAnsi" w:eastAsia="Calibri" w:hAnsiTheme="minorHAnsi"/>
          <w:b/>
          <w:lang w:val="cs-CZ"/>
        </w:rPr>
        <w:t xml:space="preserve"> kterých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neumí </w:t>
      </w:r>
      <w:r w:rsidR="004220F3">
        <w:rPr>
          <w:rFonts w:asciiTheme="minorHAnsi" w:eastAsia="Calibri" w:hAnsiTheme="minorHAnsi"/>
          <w:b/>
          <w:lang w:val="cs-CZ"/>
        </w:rPr>
        <w:t>naše tělo dýchat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. </w:t>
      </w:r>
      <w:r w:rsidR="00FE2D48" w:rsidRPr="003839EE">
        <w:rPr>
          <w:rFonts w:asciiTheme="minorHAnsi" w:eastAsia="Calibri" w:hAnsiTheme="minorHAnsi"/>
          <w:b/>
          <w:lang w:val="cs-CZ"/>
        </w:rPr>
        <w:t xml:space="preserve">Všeho moc ale škodí. Přemnoží-li se </w:t>
      </w:r>
      <w:r w:rsidR="003839EE">
        <w:rPr>
          <w:rFonts w:asciiTheme="minorHAnsi" w:eastAsia="Calibri" w:hAnsiTheme="minorHAnsi"/>
          <w:b/>
          <w:lang w:val="cs-CZ"/>
        </w:rPr>
        <w:t>krevní elementy, krev</w:t>
      </w:r>
      <w:r w:rsidR="00FE2D48" w:rsidRPr="003839EE">
        <w:rPr>
          <w:rFonts w:asciiTheme="minorHAnsi" w:eastAsia="Calibri" w:hAnsiTheme="minorHAnsi"/>
          <w:b/>
          <w:lang w:val="cs-CZ"/>
        </w:rPr>
        <w:t xml:space="preserve"> </w:t>
      </w:r>
      <w:r w:rsidR="00073382">
        <w:rPr>
          <w:rFonts w:asciiTheme="minorHAnsi" w:eastAsia="Calibri" w:hAnsiTheme="minorHAnsi"/>
          <w:b/>
          <w:lang w:val="cs-CZ"/>
        </w:rPr>
        <w:t xml:space="preserve">už </w:t>
      </w:r>
      <w:r w:rsidR="00FE2D48" w:rsidRPr="003839EE">
        <w:rPr>
          <w:rFonts w:asciiTheme="minorHAnsi" w:eastAsia="Calibri" w:hAnsiTheme="minorHAnsi"/>
          <w:b/>
          <w:lang w:val="cs-CZ"/>
        </w:rPr>
        <w:t>nedokáže fungovat tak, jak má.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</w:t>
      </w:r>
      <w:r w:rsidR="004B727C">
        <w:rPr>
          <w:rFonts w:asciiTheme="minorHAnsi" w:eastAsia="Calibri" w:hAnsiTheme="minorHAnsi"/>
          <w:b/>
          <w:lang w:val="cs-CZ"/>
        </w:rPr>
        <w:t>Z</w:t>
      </w:r>
      <w:r w:rsidR="00B557D5">
        <w:rPr>
          <w:rFonts w:asciiTheme="minorHAnsi" w:eastAsia="Calibri" w:hAnsiTheme="minorHAnsi"/>
          <w:b/>
          <w:lang w:val="cs-CZ"/>
        </w:rPr>
        <w:t>měnu</w:t>
      </w:r>
      <w:r w:rsidR="004B727C">
        <w:rPr>
          <w:rFonts w:asciiTheme="minorHAnsi" w:eastAsia="Calibri" w:hAnsiTheme="minorHAnsi"/>
          <w:b/>
          <w:lang w:val="cs-CZ"/>
        </w:rPr>
        <w:t xml:space="preserve"> v krvi může signalizovat </w:t>
      </w:r>
      <w:r w:rsidR="00B557D5">
        <w:rPr>
          <w:rFonts w:asciiTheme="minorHAnsi" w:eastAsia="Calibri" w:hAnsiTheme="minorHAnsi"/>
          <w:b/>
          <w:lang w:val="cs-CZ"/>
        </w:rPr>
        <w:t>např.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 nesnesitelné svědění, od kterého neuleví žádný krém</w:t>
      </w:r>
      <w:r w:rsidR="00710821">
        <w:rPr>
          <w:rFonts w:asciiTheme="minorHAnsi" w:eastAsia="Calibri" w:hAnsiTheme="minorHAnsi"/>
          <w:b/>
          <w:lang w:val="cs-CZ"/>
        </w:rPr>
        <w:t xml:space="preserve"> nebo mast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. </w:t>
      </w:r>
      <w:r w:rsidR="00FE2D48" w:rsidRPr="003839EE">
        <w:rPr>
          <w:rFonts w:asciiTheme="minorHAnsi" w:eastAsia="Calibri" w:hAnsiTheme="minorHAnsi"/>
          <w:b/>
          <w:lang w:val="cs-CZ"/>
        </w:rPr>
        <w:t>Odhalte další fakta o</w:t>
      </w:r>
      <w:r w:rsidR="006F29DD" w:rsidRPr="003839EE">
        <w:rPr>
          <w:rFonts w:asciiTheme="minorHAnsi" w:eastAsia="Calibri" w:hAnsiTheme="minorHAnsi"/>
          <w:b/>
          <w:lang w:val="cs-CZ"/>
        </w:rPr>
        <w:t> krvi i</w:t>
      </w:r>
      <w:r w:rsidR="00D3152A">
        <w:rPr>
          <w:rFonts w:asciiTheme="minorHAnsi" w:eastAsia="Calibri" w:hAnsiTheme="minorHAnsi"/>
          <w:b/>
          <w:lang w:val="cs-CZ"/>
        </w:rPr>
        <w:t xml:space="preserve"> </w:t>
      </w:r>
      <w:r w:rsidR="006F29DD" w:rsidRPr="003839EE">
        <w:rPr>
          <w:rFonts w:asciiTheme="minorHAnsi" w:eastAsia="Calibri" w:hAnsiTheme="minorHAnsi"/>
          <w:b/>
          <w:lang w:val="cs-CZ"/>
        </w:rPr>
        <w:t>o</w:t>
      </w:r>
      <w:r w:rsidR="00D3152A">
        <w:rPr>
          <w:rFonts w:asciiTheme="minorHAnsi" w:eastAsia="Calibri" w:hAnsiTheme="minorHAnsi"/>
          <w:b/>
          <w:lang w:val="cs-CZ"/>
        </w:rPr>
        <w:t xml:space="preserve"> </w:t>
      </w:r>
      <w:r w:rsidR="006F29DD" w:rsidRPr="003839EE">
        <w:rPr>
          <w:rFonts w:asciiTheme="minorHAnsi" w:eastAsia="Calibri" w:hAnsiTheme="minorHAnsi"/>
          <w:b/>
          <w:lang w:val="cs-CZ"/>
        </w:rPr>
        <w:t xml:space="preserve">vzácných onemocněních. </w:t>
      </w:r>
    </w:p>
    <w:p w14:paraId="5CA8AA69" w14:textId="732432DB" w:rsidR="00876E1B" w:rsidRDefault="006C688D" w:rsidP="00304F35">
      <w:pPr>
        <w:spacing w:after="200"/>
        <w:jc w:val="both"/>
        <w:rPr>
          <w:rFonts w:asciiTheme="minorHAnsi" w:eastAsia="Calibri" w:hAnsiTheme="minorHAnsi"/>
          <w:lang w:val="cs-CZ"/>
        </w:rPr>
      </w:pPr>
      <w:r w:rsidRPr="00384676">
        <w:rPr>
          <w:rFonts w:asciiTheme="minorHAnsi" w:eastAsia="Calibri" w:hAnsiTheme="minorHAnsi"/>
          <w:i/>
          <w:lang w:val="cs-CZ"/>
        </w:rPr>
        <w:t xml:space="preserve">„Příčiny vzniku </w:t>
      </w:r>
      <w:r w:rsidR="00304F35">
        <w:rPr>
          <w:rFonts w:asciiTheme="minorHAnsi" w:eastAsia="Calibri" w:hAnsiTheme="minorHAnsi"/>
          <w:i/>
          <w:lang w:val="cs-CZ"/>
        </w:rPr>
        <w:t>pravé polycytémie</w:t>
      </w:r>
      <w:r w:rsidR="00384676">
        <w:rPr>
          <w:rFonts w:asciiTheme="minorHAnsi" w:eastAsia="Calibri" w:hAnsiTheme="minorHAnsi"/>
          <w:i/>
          <w:lang w:val="cs-CZ"/>
        </w:rPr>
        <w:t xml:space="preserve"> </w:t>
      </w:r>
      <w:r w:rsidR="00384676" w:rsidRPr="00384676">
        <w:rPr>
          <w:rFonts w:asciiTheme="minorHAnsi" w:eastAsia="Calibri" w:hAnsiTheme="minorHAnsi"/>
          <w:i/>
          <w:lang w:val="cs-CZ"/>
        </w:rPr>
        <w:t>nám</w:t>
      </w:r>
      <w:r w:rsidRPr="00384676">
        <w:rPr>
          <w:rFonts w:asciiTheme="minorHAnsi" w:eastAsia="Calibri" w:hAnsiTheme="minorHAnsi"/>
          <w:i/>
          <w:lang w:val="cs-CZ"/>
        </w:rPr>
        <w:t xml:space="preserve"> dosud nejsou</w:t>
      </w:r>
      <w:r w:rsidR="004608F4">
        <w:rPr>
          <w:rFonts w:asciiTheme="minorHAnsi" w:eastAsia="Calibri" w:hAnsiTheme="minorHAnsi"/>
          <w:i/>
          <w:lang w:val="cs-CZ"/>
        </w:rPr>
        <w:t xml:space="preserve"> přesně</w:t>
      </w:r>
      <w:r w:rsidRPr="00384676">
        <w:rPr>
          <w:rFonts w:asciiTheme="minorHAnsi" w:eastAsia="Calibri" w:hAnsiTheme="minorHAnsi"/>
          <w:i/>
          <w:lang w:val="cs-CZ"/>
        </w:rPr>
        <w:t xml:space="preserve"> známy. Porucha zpravidl</w:t>
      </w:r>
      <w:r w:rsidR="007C60FA">
        <w:rPr>
          <w:rFonts w:asciiTheme="minorHAnsi" w:eastAsia="Calibri" w:hAnsiTheme="minorHAnsi"/>
          <w:i/>
          <w:lang w:val="cs-CZ"/>
        </w:rPr>
        <w:t xml:space="preserve">a vzniká během života, </w:t>
      </w:r>
      <w:r w:rsidR="00B557D5">
        <w:rPr>
          <w:rFonts w:asciiTheme="minorHAnsi" w:eastAsia="Calibri" w:hAnsiTheme="minorHAnsi"/>
          <w:i/>
          <w:lang w:val="cs-CZ"/>
        </w:rPr>
        <w:t xml:space="preserve">i když se zvýšenými počty červených krvinek se může </w:t>
      </w:r>
      <w:r w:rsidR="007C60FA">
        <w:rPr>
          <w:rFonts w:asciiTheme="minorHAnsi" w:eastAsia="Calibri" w:hAnsiTheme="minorHAnsi"/>
          <w:i/>
          <w:lang w:val="cs-CZ"/>
        </w:rPr>
        <w:t>člověk</w:t>
      </w:r>
      <w:r w:rsidR="00B557D5">
        <w:rPr>
          <w:rFonts w:asciiTheme="minorHAnsi" w:eastAsia="Calibri" w:hAnsiTheme="minorHAnsi"/>
          <w:i/>
          <w:lang w:val="cs-CZ"/>
        </w:rPr>
        <w:t xml:space="preserve"> i</w:t>
      </w:r>
      <w:r w:rsidRPr="00384676">
        <w:rPr>
          <w:rFonts w:asciiTheme="minorHAnsi" w:eastAsia="Calibri" w:hAnsiTheme="minorHAnsi"/>
          <w:i/>
          <w:lang w:val="cs-CZ"/>
        </w:rPr>
        <w:t xml:space="preserve"> narod</w:t>
      </w:r>
      <w:r w:rsidR="00B557D5">
        <w:rPr>
          <w:rFonts w:asciiTheme="minorHAnsi" w:eastAsia="Calibri" w:hAnsiTheme="minorHAnsi"/>
          <w:i/>
          <w:lang w:val="cs-CZ"/>
        </w:rPr>
        <w:t>it</w:t>
      </w:r>
      <w:r w:rsidR="007C60FA">
        <w:rPr>
          <w:rFonts w:asciiTheme="minorHAnsi" w:eastAsia="Calibri" w:hAnsiTheme="minorHAnsi"/>
          <w:i/>
          <w:lang w:val="cs-CZ"/>
        </w:rPr>
        <w:t xml:space="preserve">. </w:t>
      </w:r>
      <w:r w:rsidR="004220F3">
        <w:rPr>
          <w:rFonts w:asciiTheme="minorHAnsi" w:eastAsia="Calibri" w:hAnsiTheme="minorHAnsi"/>
          <w:i/>
          <w:lang w:val="cs-CZ"/>
        </w:rPr>
        <w:t xml:space="preserve">Většinu pacientů </w:t>
      </w:r>
      <w:r w:rsidR="00B557D5">
        <w:rPr>
          <w:rFonts w:asciiTheme="minorHAnsi" w:eastAsia="Calibri" w:hAnsiTheme="minorHAnsi"/>
          <w:i/>
          <w:lang w:val="cs-CZ"/>
        </w:rPr>
        <w:t xml:space="preserve">s pravou polycytémií </w:t>
      </w:r>
      <w:r w:rsidR="004220F3">
        <w:rPr>
          <w:rFonts w:asciiTheme="minorHAnsi" w:eastAsia="Calibri" w:hAnsiTheme="minorHAnsi"/>
          <w:i/>
          <w:lang w:val="cs-CZ"/>
        </w:rPr>
        <w:t xml:space="preserve">tvoří </w:t>
      </w:r>
      <w:r w:rsidR="00F75F72">
        <w:rPr>
          <w:rFonts w:asciiTheme="minorHAnsi" w:eastAsia="Calibri" w:hAnsiTheme="minorHAnsi"/>
          <w:i/>
          <w:lang w:val="cs-CZ"/>
        </w:rPr>
        <w:t xml:space="preserve">muži </w:t>
      </w:r>
      <w:r w:rsidR="004220F3">
        <w:rPr>
          <w:rFonts w:asciiTheme="minorHAnsi" w:eastAsia="Calibri" w:hAnsiTheme="minorHAnsi"/>
          <w:i/>
          <w:lang w:val="cs-CZ"/>
        </w:rPr>
        <w:t xml:space="preserve">a průměrný věk při diagnóze je 60 let. </w:t>
      </w:r>
      <w:r w:rsidR="007C60FA">
        <w:rPr>
          <w:rFonts w:asciiTheme="minorHAnsi" w:eastAsia="Calibri" w:hAnsiTheme="minorHAnsi"/>
          <w:i/>
          <w:lang w:val="cs-CZ"/>
        </w:rPr>
        <w:t>Nemoc</w:t>
      </w:r>
      <w:r w:rsidR="009E7498">
        <w:rPr>
          <w:rFonts w:asciiTheme="minorHAnsi" w:eastAsia="Calibri" w:hAnsiTheme="minorHAnsi"/>
          <w:i/>
          <w:lang w:val="cs-CZ"/>
        </w:rPr>
        <w:t xml:space="preserve"> zapříčiňuje porucha kmenové krvetvorné buňky. </w:t>
      </w:r>
      <w:r w:rsidR="008916DA">
        <w:rPr>
          <w:rFonts w:asciiTheme="minorHAnsi" w:eastAsia="Calibri" w:hAnsiTheme="minorHAnsi"/>
          <w:i/>
          <w:lang w:val="cs-CZ"/>
        </w:rPr>
        <w:t>Ná</w:t>
      </w:r>
      <w:r w:rsidR="007C60FA">
        <w:rPr>
          <w:rFonts w:asciiTheme="minorHAnsi" w:eastAsia="Calibri" w:hAnsiTheme="minorHAnsi"/>
          <w:i/>
          <w:lang w:val="cs-CZ"/>
        </w:rPr>
        <w:t>s</w:t>
      </w:r>
      <w:r w:rsidR="008916DA">
        <w:rPr>
          <w:rFonts w:asciiTheme="minorHAnsi" w:eastAsia="Calibri" w:hAnsiTheme="minorHAnsi"/>
          <w:i/>
          <w:lang w:val="cs-CZ"/>
        </w:rPr>
        <w:t>l</w:t>
      </w:r>
      <w:r w:rsidR="007C60FA">
        <w:rPr>
          <w:rFonts w:asciiTheme="minorHAnsi" w:eastAsia="Calibri" w:hAnsiTheme="minorHAnsi"/>
          <w:i/>
          <w:lang w:val="cs-CZ"/>
        </w:rPr>
        <w:t>edkem toho</w:t>
      </w:r>
      <w:r w:rsidR="009E7498">
        <w:rPr>
          <w:rFonts w:asciiTheme="minorHAnsi" w:eastAsia="Calibri" w:hAnsiTheme="minorHAnsi"/>
          <w:i/>
          <w:lang w:val="cs-CZ"/>
        </w:rPr>
        <w:t xml:space="preserve"> dochází ke </w:t>
      </w:r>
      <w:r w:rsidRPr="00384676">
        <w:rPr>
          <w:rFonts w:asciiTheme="minorHAnsi" w:eastAsia="Calibri" w:hAnsiTheme="minorHAnsi"/>
          <w:i/>
          <w:lang w:val="cs-CZ"/>
        </w:rPr>
        <w:t>zvýšen</w:t>
      </w:r>
      <w:r w:rsidR="009E7498">
        <w:rPr>
          <w:rFonts w:asciiTheme="minorHAnsi" w:eastAsia="Calibri" w:hAnsiTheme="minorHAnsi"/>
          <w:i/>
          <w:lang w:val="cs-CZ"/>
        </w:rPr>
        <w:t>é produkci</w:t>
      </w:r>
      <w:r w:rsidRPr="00384676">
        <w:rPr>
          <w:rFonts w:asciiTheme="minorHAnsi" w:eastAsia="Calibri" w:hAnsiTheme="minorHAnsi"/>
          <w:i/>
          <w:lang w:val="cs-CZ"/>
        </w:rPr>
        <w:t xml:space="preserve"> červených krvinek</w:t>
      </w:r>
      <w:r w:rsidR="009E7498">
        <w:rPr>
          <w:rFonts w:asciiTheme="minorHAnsi" w:eastAsia="Calibri" w:hAnsiTheme="minorHAnsi"/>
          <w:i/>
          <w:lang w:val="cs-CZ"/>
        </w:rPr>
        <w:t xml:space="preserve"> a případně i dalších krevních elementů</w:t>
      </w:r>
      <w:r w:rsidRPr="00384676">
        <w:rPr>
          <w:rFonts w:asciiTheme="minorHAnsi" w:eastAsia="Calibri" w:hAnsiTheme="minorHAnsi"/>
          <w:i/>
          <w:lang w:val="cs-CZ"/>
        </w:rPr>
        <w:t>. </w:t>
      </w:r>
      <w:r w:rsidR="008E22BF">
        <w:rPr>
          <w:rFonts w:asciiTheme="minorHAnsi" w:eastAsia="Calibri" w:hAnsiTheme="minorHAnsi"/>
          <w:i/>
          <w:lang w:val="cs-CZ"/>
        </w:rPr>
        <w:t xml:space="preserve">Nadměrné </w:t>
      </w:r>
      <w:r w:rsidR="00384676" w:rsidRPr="00384676">
        <w:rPr>
          <w:rFonts w:asciiTheme="minorHAnsi" w:eastAsia="Calibri" w:hAnsiTheme="minorHAnsi"/>
          <w:i/>
          <w:lang w:val="cs-CZ"/>
        </w:rPr>
        <w:t>množství</w:t>
      </w:r>
      <w:r w:rsidRPr="00384676">
        <w:rPr>
          <w:rFonts w:asciiTheme="minorHAnsi" w:eastAsia="Calibri" w:hAnsiTheme="minorHAnsi"/>
          <w:i/>
          <w:lang w:val="cs-CZ"/>
        </w:rPr>
        <w:t> </w:t>
      </w:r>
      <w:r w:rsidR="009E7498">
        <w:rPr>
          <w:rFonts w:asciiTheme="minorHAnsi" w:eastAsia="Calibri" w:hAnsiTheme="minorHAnsi"/>
          <w:i/>
          <w:lang w:val="cs-CZ"/>
        </w:rPr>
        <w:t xml:space="preserve">červených krvinek </w:t>
      </w:r>
      <w:r w:rsidRPr="00384676">
        <w:rPr>
          <w:rFonts w:asciiTheme="minorHAnsi" w:eastAsia="Calibri" w:hAnsiTheme="minorHAnsi"/>
          <w:i/>
          <w:lang w:val="cs-CZ"/>
        </w:rPr>
        <w:t xml:space="preserve">v cévním řečišti </w:t>
      </w:r>
      <w:r w:rsidR="00DA2C24">
        <w:rPr>
          <w:rFonts w:asciiTheme="minorHAnsi" w:eastAsia="Calibri" w:hAnsiTheme="minorHAnsi"/>
          <w:i/>
          <w:lang w:val="cs-CZ"/>
        </w:rPr>
        <w:t xml:space="preserve">mění fyzikální vlastnosti krve, </w:t>
      </w:r>
      <w:r w:rsidR="008E22BF">
        <w:rPr>
          <w:rFonts w:asciiTheme="minorHAnsi" w:eastAsia="Calibri" w:hAnsiTheme="minorHAnsi"/>
          <w:i/>
          <w:lang w:val="cs-CZ"/>
        </w:rPr>
        <w:t xml:space="preserve">navyšuje se její vazkost a </w:t>
      </w:r>
      <w:hyperlink r:id="rId8" w:tgtFrame="_blank" w:history="1">
        <w:r w:rsidR="00384676" w:rsidRPr="00384676">
          <w:rPr>
            <w:rFonts w:asciiTheme="minorHAnsi" w:eastAsia="Calibri" w:hAnsiTheme="minorHAnsi"/>
            <w:i/>
            <w:lang w:val="cs-CZ"/>
          </w:rPr>
          <w:t xml:space="preserve">zvyšuje se tak </w:t>
        </w:r>
        <w:r w:rsidR="008E22BF">
          <w:rPr>
            <w:rFonts w:asciiTheme="minorHAnsi" w:eastAsia="Calibri" w:hAnsiTheme="minorHAnsi"/>
            <w:i/>
            <w:lang w:val="cs-CZ"/>
          </w:rPr>
          <w:t xml:space="preserve">i </w:t>
        </w:r>
        <w:r w:rsidR="00384676" w:rsidRPr="00384676">
          <w:rPr>
            <w:rFonts w:asciiTheme="minorHAnsi" w:eastAsia="Calibri" w:hAnsiTheme="minorHAnsi"/>
            <w:i/>
            <w:lang w:val="cs-CZ"/>
          </w:rPr>
          <w:t xml:space="preserve">riziko krevního </w:t>
        </w:r>
        <w:r w:rsidRPr="00384676">
          <w:rPr>
            <w:rFonts w:asciiTheme="minorHAnsi" w:eastAsia="Calibri" w:hAnsiTheme="minorHAnsi"/>
            <w:i/>
            <w:lang w:val="cs-CZ"/>
          </w:rPr>
          <w:t>srážení</w:t>
        </w:r>
      </w:hyperlink>
      <w:r w:rsidR="00B557D5">
        <w:rPr>
          <w:rFonts w:asciiTheme="minorHAnsi" w:eastAsia="Calibri" w:hAnsiTheme="minorHAnsi"/>
          <w:i/>
          <w:lang w:val="cs-CZ"/>
        </w:rPr>
        <w:t xml:space="preserve">, </w:t>
      </w:r>
      <w:r w:rsidR="00665456">
        <w:rPr>
          <w:rFonts w:asciiTheme="minorHAnsi" w:eastAsia="Calibri" w:hAnsiTheme="minorHAnsi"/>
          <w:i/>
          <w:lang w:val="cs-CZ"/>
        </w:rPr>
        <w:t>což</w:t>
      </w:r>
      <w:r w:rsidR="00384676">
        <w:rPr>
          <w:rFonts w:asciiTheme="minorHAnsi" w:eastAsia="Calibri" w:hAnsiTheme="minorHAnsi"/>
          <w:i/>
          <w:lang w:val="cs-CZ"/>
        </w:rPr>
        <w:t xml:space="preserve"> představuje v</w:t>
      </w:r>
      <w:r w:rsidR="00384676" w:rsidRPr="00384676">
        <w:rPr>
          <w:rFonts w:asciiTheme="minorHAnsi" w:eastAsia="Calibri" w:hAnsiTheme="minorHAnsi"/>
          <w:i/>
          <w:lang w:val="cs-CZ"/>
        </w:rPr>
        <w:t xml:space="preserve">ážnější </w:t>
      </w:r>
      <w:r w:rsidR="008E22BF">
        <w:rPr>
          <w:rFonts w:asciiTheme="minorHAnsi" w:eastAsia="Calibri" w:hAnsiTheme="minorHAnsi"/>
          <w:i/>
          <w:lang w:val="cs-CZ"/>
        </w:rPr>
        <w:t>hrozbu</w:t>
      </w:r>
      <w:r w:rsidR="00DA2C24">
        <w:rPr>
          <w:rFonts w:asciiTheme="minorHAnsi" w:eastAsia="Calibri" w:hAnsiTheme="minorHAnsi"/>
          <w:i/>
          <w:lang w:val="cs-CZ"/>
        </w:rPr>
        <w:t xml:space="preserve"> </w:t>
      </w:r>
      <w:r w:rsidR="00384676" w:rsidRPr="00384676">
        <w:rPr>
          <w:rFonts w:asciiTheme="minorHAnsi" w:eastAsia="Calibri" w:hAnsiTheme="minorHAnsi"/>
          <w:i/>
          <w:lang w:val="cs-CZ"/>
        </w:rPr>
        <w:t xml:space="preserve">trombózy. </w:t>
      </w:r>
      <w:r w:rsidRPr="00384676">
        <w:rPr>
          <w:rFonts w:asciiTheme="minorHAnsi" w:eastAsia="Calibri" w:hAnsiTheme="minorHAnsi"/>
          <w:i/>
          <w:lang w:val="cs-CZ"/>
        </w:rPr>
        <w:t xml:space="preserve">Onemocnění má </w:t>
      </w:r>
      <w:r w:rsidR="00384676" w:rsidRPr="00384676">
        <w:rPr>
          <w:rFonts w:asciiTheme="minorHAnsi" w:eastAsia="Calibri" w:hAnsiTheme="minorHAnsi"/>
          <w:i/>
          <w:lang w:val="cs-CZ"/>
        </w:rPr>
        <w:t xml:space="preserve">také </w:t>
      </w:r>
      <w:r w:rsidRPr="00384676">
        <w:rPr>
          <w:rFonts w:asciiTheme="minorHAnsi" w:eastAsia="Calibri" w:hAnsiTheme="minorHAnsi"/>
          <w:i/>
          <w:lang w:val="cs-CZ"/>
        </w:rPr>
        <w:t>potenciál pro přechod do </w:t>
      </w:r>
      <w:hyperlink r:id="rId9" w:tgtFrame="_blank" w:history="1">
        <w:r w:rsidRPr="00384676">
          <w:rPr>
            <w:rFonts w:asciiTheme="minorHAnsi" w:eastAsia="Calibri" w:hAnsiTheme="minorHAnsi"/>
            <w:i/>
            <w:lang w:val="cs-CZ"/>
          </w:rPr>
          <w:t>leukémie</w:t>
        </w:r>
      </w:hyperlink>
      <w:r w:rsidR="00384676" w:rsidRPr="00384676">
        <w:rPr>
          <w:rFonts w:asciiTheme="minorHAnsi" w:eastAsia="Calibri" w:hAnsiTheme="minorHAnsi"/>
          <w:i/>
          <w:lang w:val="cs-CZ"/>
        </w:rPr>
        <w:t>,“</w:t>
      </w:r>
      <w:r w:rsidR="00384676">
        <w:rPr>
          <w:rFonts w:asciiTheme="minorHAnsi" w:eastAsia="Calibri" w:hAnsiTheme="minorHAnsi"/>
          <w:lang w:val="cs-CZ"/>
        </w:rPr>
        <w:t xml:space="preserve"> vysvětluje </w:t>
      </w:r>
      <w:r w:rsidR="007C60FA">
        <w:rPr>
          <w:rFonts w:asciiTheme="minorHAnsi" w:eastAsia="Calibri" w:hAnsiTheme="minorHAnsi"/>
          <w:lang w:val="cs-CZ"/>
        </w:rPr>
        <w:t>prof.</w:t>
      </w:r>
      <w:r w:rsidR="00846704">
        <w:rPr>
          <w:rFonts w:asciiTheme="minorHAnsi" w:eastAsia="Calibri" w:hAnsiTheme="minorHAnsi"/>
          <w:lang w:val="cs-CZ"/>
        </w:rPr>
        <w:t xml:space="preserve"> MUDr. Miroslav Penka</w:t>
      </w:r>
      <w:r w:rsidR="007C60FA">
        <w:rPr>
          <w:rFonts w:asciiTheme="minorHAnsi" w:eastAsia="Calibri" w:hAnsiTheme="minorHAnsi"/>
          <w:lang w:val="cs-CZ"/>
        </w:rPr>
        <w:t xml:space="preserve">, CSc., </w:t>
      </w:r>
      <w:r w:rsidR="00846704">
        <w:rPr>
          <w:rFonts w:asciiTheme="minorHAnsi" w:eastAsia="Calibri" w:hAnsiTheme="minorHAnsi"/>
          <w:lang w:val="cs-CZ"/>
        </w:rPr>
        <w:t>primář Oddělení klinické hematologie</w:t>
      </w:r>
      <w:r w:rsidR="007C60FA">
        <w:rPr>
          <w:rFonts w:asciiTheme="minorHAnsi" w:eastAsia="Calibri" w:hAnsiTheme="minorHAnsi"/>
          <w:lang w:val="cs-CZ"/>
        </w:rPr>
        <w:t xml:space="preserve"> Fakultní nemocnice </w:t>
      </w:r>
      <w:r w:rsidR="00846704">
        <w:rPr>
          <w:rFonts w:asciiTheme="minorHAnsi" w:eastAsia="Calibri" w:hAnsiTheme="minorHAnsi"/>
          <w:lang w:val="cs-CZ"/>
        </w:rPr>
        <w:t>Brno.</w:t>
      </w:r>
    </w:p>
    <w:p w14:paraId="55A9C9C7" w14:textId="66F0A445" w:rsidR="004608F4" w:rsidRPr="0031321D" w:rsidRDefault="004B727C" w:rsidP="00304F35">
      <w:pPr>
        <w:pStyle w:val="ListParagraph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svěděním může stát nemoc krve</w:t>
      </w:r>
    </w:p>
    <w:p w14:paraId="020845D7" w14:textId="4EBFE548" w:rsidR="0031321D" w:rsidRPr="008916DA" w:rsidRDefault="00346B3A" w:rsidP="008916DA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Vzácná onemocnění krve se často ozývají nenápadně a někdy vůbec. I </w:t>
      </w:r>
      <w:r w:rsidR="007C60FA">
        <w:rPr>
          <w:rFonts w:asciiTheme="minorHAnsi" w:hAnsiTheme="minorHAnsi"/>
        </w:rPr>
        <w:t>malé</w:t>
      </w:r>
      <w:r>
        <w:rPr>
          <w:rFonts w:asciiTheme="minorHAnsi" w:hAnsiTheme="minorHAnsi"/>
        </w:rPr>
        <w:t xml:space="preserve"> </w:t>
      </w:r>
      <w:r w:rsidR="00304F35">
        <w:rPr>
          <w:rFonts w:asciiTheme="minorHAnsi" w:hAnsiTheme="minorHAnsi"/>
        </w:rPr>
        <w:t>náznaky však mohou poukazovat na</w:t>
      </w:r>
      <w:r>
        <w:rPr>
          <w:rFonts w:asciiTheme="minorHAnsi" w:hAnsiTheme="minorHAnsi"/>
        </w:rPr>
        <w:t xml:space="preserve"> </w:t>
      </w:r>
      <w:r w:rsidR="00C217A6">
        <w:rPr>
          <w:rFonts w:asciiTheme="minorHAnsi" w:hAnsiTheme="minorHAnsi"/>
        </w:rPr>
        <w:t>významnou poruchu</w:t>
      </w:r>
      <w:r>
        <w:rPr>
          <w:rFonts w:asciiTheme="minorHAnsi" w:hAnsiTheme="minorHAnsi"/>
        </w:rPr>
        <w:t xml:space="preserve"> naší krv</w:t>
      </w:r>
      <w:r w:rsidR="00C217A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. K takové může docházet i při </w:t>
      </w:r>
      <w:r w:rsidR="007C60FA">
        <w:rPr>
          <w:rFonts w:asciiTheme="minorHAnsi" w:hAnsiTheme="minorHAnsi"/>
        </w:rPr>
        <w:t xml:space="preserve">přemnožení červených krvinek </w:t>
      </w:r>
      <w:r w:rsidR="00062A5B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i ostatních krevních elementů. </w:t>
      </w:r>
      <w:r w:rsidRPr="004608F4">
        <w:rPr>
          <w:rFonts w:asciiTheme="minorHAnsi" w:hAnsiTheme="minorHAnsi"/>
        </w:rPr>
        <w:t xml:space="preserve">Jakmile počet červených krvinek dosáhne kritického množství, </w:t>
      </w:r>
      <w:r w:rsidR="00304F35">
        <w:rPr>
          <w:rFonts w:asciiTheme="minorHAnsi" w:hAnsiTheme="minorHAnsi"/>
        </w:rPr>
        <w:t>skladba krve je narušena</w:t>
      </w:r>
      <w:r w:rsidRPr="004608F4">
        <w:rPr>
          <w:rFonts w:asciiTheme="minorHAnsi" w:hAnsiTheme="minorHAnsi"/>
        </w:rPr>
        <w:t xml:space="preserve"> a </w:t>
      </w:r>
      <w:r w:rsidR="00304F35">
        <w:rPr>
          <w:rFonts w:asciiTheme="minorHAnsi" w:hAnsiTheme="minorHAnsi"/>
        </w:rPr>
        <w:t xml:space="preserve">krev </w:t>
      </w:r>
      <w:r w:rsidRPr="004608F4">
        <w:rPr>
          <w:rFonts w:asciiTheme="minorHAnsi" w:hAnsiTheme="minorHAnsi"/>
        </w:rPr>
        <w:t>nemůže proudit tělem</w:t>
      </w:r>
      <w:r w:rsidR="00A91DC8">
        <w:rPr>
          <w:rFonts w:asciiTheme="minorHAnsi" w:hAnsiTheme="minorHAnsi"/>
        </w:rPr>
        <w:t>,</w:t>
      </w:r>
      <w:r w:rsidRPr="004608F4">
        <w:rPr>
          <w:rFonts w:asciiTheme="minorHAnsi" w:hAnsiTheme="minorHAnsi"/>
        </w:rPr>
        <w:t xml:space="preserve"> jak má. </w:t>
      </w:r>
      <w:r w:rsidR="004C06EF">
        <w:rPr>
          <w:rFonts w:asciiTheme="minorHAnsi" w:hAnsiTheme="minorHAnsi"/>
        </w:rPr>
        <w:t xml:space="preserve">Její tempo se zpomalí. </w:t>
      </w:r>
      <w:r w:rsidR="00304F35" w:rsidRPr="00304F35">
        <w:rPr>
          <w:rFonts w:asciiTheme="minorHAnsi" w:hAnsiTheme="minorHAnsi"/>
        </w:rPr>
        <w:t xml:space="preserve">Vlivem zpomalení průtoku krve cévami narůstá i riziko </w:t>
      </w:r>
      <w:r w:rsidR="00062A5B">
        <w:rPr>
          <w:rFonts w:asciiTheme="minorHAnsi" w:hAnsiTheme="minorHAnsi"/>
        </w:rPr>
        <w:t>komplikací</w:t>
      </w:r>
      <w:r w:rsidR="00304F35" w:rsidRPr="00304F35">
        <w:rPr>
          <w:rFonts w:asciiTheme="minorHAnsi" w:hAnsiTheme="minorHAnsi"/>
        </w:rPr>
        <w:t xml:space="preserve">, </w:t>
      </w:r>
      <w:r w:rsidR="00062A5B">
        <w:rPr>
          <w:rFonts w:asciiTheme="minorHAnsi" w:hAnsiTheme="minorHAnsi"/>
        </w:rPr>
        <w:t>kterými jsou</w:t>
      </w:r>
      <w:r w:rsidR="00304F35" w:rsidRPr="00304F35">
        <w:rPr>
          <w:rFonts w:asciiTheme="minorHAnsi" w:hAnsiTheme="minorHAnsi"/>
        </w:rPr>
        <w:t xml:space="preserve"> např. trombóza nebo embolie.</w:t>
      </w:r>
      <w:r w:rsidR="00304F35">
        <w:rPr>
          <w:rFonts w:asciiTheme="minorHAnsi" w:hAnsiTheme="minorHAnsi"/>
        </w:rPr>
        <w:t xml:space="preserve"> </w:t>
      </w:r>
      <w:r w:rsidR="00B557D5">
        <w:rPr>
          <w:rFonts w:asciiTheme="minorHAnsi" w:hAnsiTheme="minorHAnsi"/>
        </w:rPr>
        <w:t xml:space="preserve">Asi </w:t>
      </w:r>
      <w:r w:rsidR="004220F3">
        <w:rPr>
          <w:rFonts w:asciiTheme="minorHAnsi" w:hAnsiTheme="minorHAnsi"/>
        </w:rPr>
        <w:t>65</w:t>
      </w:r>
      <w:r w:rsidR="008D5CF4">
        <w:rPr>
          <w:rFonts w:asciiTheme="minorHAnsi" w:hAnsiTheme="minorHAnsi"/>
        </w:rPr>
        <w:t> </w:t>
      </w:r>
      <w:r w:rsidR="004220F3">
        <w:rPr>
          <w:rFonts w:asciiTheme="minorHAnsi" w:hAnsiTheme="minorHAnsi"/>
        </w:rPr>
        <w:t>% pacientů na onemocnění upozorní</w:t>
      </w:r>
      <w:r w:rsidR="003A5338" w:rsidRPr="00304F35">
        <w:rPr>
          <w:rFonts w:asciiTheme="minorHAnsi" w:hAnsiTheme="minorHAnsi"/>
        </w:rPr>
        <w:t xml:space="preserve"> nesnesitelné svědění kůže</w:t>
      </w:r>
      <w:r w:rsidR="004C06EF">
        <w:rPr>
          <w:rFonts w:asciiTheme="minorHAnsi" w:hAnsiTheme="minorHAnsi"/>
        </w:rPr>
        <w:t>, které nezmírní žádná mast</w:t>
      </w:r>
      <w:r w:rsidR="00304F35">
        <w:rPr>
          <w:rFonts w:asciiTheme="minorHAnsi" w:hAnsiTheme="minorHAnsi"/>
        </w:rPr>
        <w:t xml:space="preserve">. </w:t>
      </w:r>
      <w:r w:rsidR="008916DA" w:rsidRPr="008916DA">
        <w:rPr>
          <w:rFonts w:asciiTheme="minorHAnsi" w:hAnsiTheme="minorHAnsi"/>
        </w:rPr>
        <w:t>Mezi příznaky se řadí i nezvyklá slabost, závratě, brunátnost, trávicí problémy či bolesti hlavy a kloubů na nohou.</w:t>
      </w:r>
    </w:p>
    <w:p w14:paraId="345998B1" w14:textId="77777777" w:rsidR="00304F35" w:rsidRPr="009E118D" w:rsidRDefault="00304F35" w:rsidP="00304F35">
      <w:pPr>
        <w:pStyle w:val="ListParagraph"/>
        <w:jc w:val="both"/>
        <w:rPr>
          <w:rFonts w:asciiTheme="minorHAnsi" w:hAnsiTheme="minorHAnsi"/>
          <w:sz w:val="18"/>
          <w:szCs w:val="18"/>
        </w:rPr>
      </w:pPr>
    </w:p>
    <w:p w14:paraId="06329684" w14:textId="5089E67A" w:rsidR="0031321D" w:rsidRPr="00264D9A" w:rsidRDefault="0031321D" w:rsidP="00304F35">
      <w:pPr>
        <w:pStyle w:val="ListParagraph"/>
        <w:jc w:val="both"/>
        <w:rPr>
          <w:rFonts w:asciiTheme="minorHAnsi" w:hAnsiTheme="minorHAnsi"/>
          <w:b/>
        </w:rPr>
      </w:pPr>
      <w:r w:rsidRPr="00264D9A">
        <w:rPr>
          <w:rFonts w:asciiTheme="minorHAnsi" w:hAnsiTheme="minorHAnsi"/>
          <w:b/>
        </w:rPr>
        <w:t>Červené krvinky</w:t>
      </w:r>
      <w:r w:rsidR="00264D9A">
        <w:rPr>
          <w:rFonts w:asciiTheme="minorHAnsi" w:hAnsiTheme="minorHAnsi"/>
          <w:b/>
        </w:rPr>
        <w:t xml:space="preserve"> – nekonečný dopravní systém</w:t>
      </w:r>
    </w:p>
    <w:p w14:paraId="777333FB" w14:textId="32CBE063" w:rsidR="009E7498" w:rsidRDefault="009E7498" w:rsidP="00304F35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Červené krvinky neboli erytrocyty jsou nejpočetnější </w:t>
      </w:r>
      <w:r w:rsidR="00754723">
        <w:rPr>
          <w:rFonts w:asciiTheme="minorHAnsi" w:hAnsiTheme="minorHAnsi"/>
        </w:rPr>
        <w:t xml:space="preserve">buněčnou </w:t>
      </w:r>
      <w:r>
        <w:rPr>
          <w:rFonts w:asciiTheme="minorHAnsi" w:hAnsiTheme="minorHAnsi"/>
        </w:rPr>
        <w:t xml:space="preserve">složkou naší krve. Pro náš život jsou nezbytné, </w:t>
      </w:r>
      <w:r w:rsidR="008916DA">
        <w:rPr>
          <w:rFonts w:asciiTheme="minorHAnsi" w:hAnsiTheme="minorHAnsi"/>
        </w:rPr>
        <w:t>podíl</w:t>
      </w:r>
      <w:r w:rsidR="00917C81">
        <w:rPr>
          <w:rFonts w:asciiTheme="minorHAnsi" w:hAnsiTheme="minorHAnsi"/>
        </w:rPr>
        <w:t>ej</w:t>
      </w:r>
      <w:r w:rsidR="008916DA">
        <w:rPr>
          <w:rFonts w:asciiTheme="minorHAnsi" w:hAnsiTheme="minorHAnsi"/>
        </w:rPr>
        <w:t xml:space="preserve">í se na </w:t>
      </w:r>
      <w:r w:rsidR="00B557D5">
        <w:rPr>
          <w:rFonts w:asciiTheme="minorHAnsi" w:hAnsiTheme="minorHAnsi"/>
        </w:rPr>
        <w:t xml:space="preserve">tkáňovém </w:t>
      </w:r>
      <w:r w:rsidR="008916DA">
        <w:rPr>
          <w:rFonts w:asciiTheme="minorHAnsi" w:hAnsiTheme="minorHAnsi"/>
        </w:rPr>
        <w:t>dýchání</w:t>
      </w:r>
      <w:r>
        <w:rPr>
          <w:rFonts w:asciiTheme="minorHAnsi" w:hAnsiTheme="minorHAnsi"/>
        </w:rPr>
        <w:t>. Díky specifickému tvaru zploštělých disků a také obsahu červeného krevního barviva hemoglobinu perfektně váží kyslík. Jsou tak dopravní</w:t>
      </w:r>
      <w:r w:rsidR="00AA1EA9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</w:t>
      </w:r>
      <w:r w:rsidR="00AA1EA9">
        <w:rPr>
          <w:rFonts w:asciiTheme="minorHAnsi" w:hAnsiTheme="minorHAnsi"/>
        </w:rPr>
        <w:t>systémem</w:t>
      </w:r>
      <w:r>
        <w:rPr>
          <w:rFonts w:asciiTheme="minorHAnsi" w:hAnsiTheme="minorHAnsi"/>
        </w:rPr>
        <w:t xml:space="preserve"> naší krve</w:t>
      </w:r>
      <w:r w:rsidR="00346B3A">
        <w:rPr>
          <w:rFonts w:asciiTheme="minorHAnsi" w:hAnsiTheme="minorHAnsi"/>
        </w:rPr>
        <w:t xml:space="preserve"> </w:t>
      </w:r>
      <w:r w:rsidR="008916DA">
        <w:rPr>
          <w:rFonts w:asciiTheme="minorHAnsi" w:hAnsiTheme="minorHAnsi"/>
        </w:rPr>
        <w:t>a</w:t>
      </w:r>
      <w:r w:rsidR="008D5CF4">
        <w:rPr>
          <w:rFonts w:asciiTheme="minorHAnsi" w:hAnsiTheme="minorHAnsi"/>
        </w:rPr>
        <w:t> </w:t>
      </w:r>
      <w:r>
        <w:rPr>
          <w:rFonts w:asciiTheme="minorHAnsi" w:hAnsiTheme="minorHAnsi"/>
        </w:rPr>
        <w:t>z plic rozvád</w:t>
      </w:r>
      <w:r w:rsidR="00A91DC8">
        <w:rPr>
          <w:rFonts w:asciiTheme="minorHAnsi" w:hAnsiTheme="minorHAnsi"/>
        </w:rPr>
        <w:t>ěj</w:t>
      </w:r>
      <w:r>
        <w:rPr>
          <w:rFonts w:asciiTheme="minorHAnsi" w:hAnsiTheme="minorHAnsi"/>
        </w:rPr>
        <w:t>í kyslík do celého těla a zpět z tkání do plic přivád</w:t>
      </w:r>
      <w:r w:rsidR="00A91DC8">
        <w:rPr>
          <w:rFonts w:asciiTheme="minorHAnsi" w:hAnsiTheme="minorHAnsi"/>
        </w:rPr>
        <w:t>ěj</w:t>
      </w:r>
      <w:r>
        <w:rPr>
          <w:rFonts w:asciiTheme="minorHAnsi" w:hAnsiTheme="minorHAnsi"/>
        </w:rPr>
        <w:t>í oxid uhličitý. Vznikají</w:t>
      </w:r>
      <w:r w:rsidR="00346B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kostní dřeni při tzv. erytropoéze a svou transportní úlohu plní přibližně 120 dní, po nichž se kumulují </w:t>
      </w:r>
      <w:r w:rsidR="00754723">
        <w:rPr>
          <w:rFonts w:asciiTheme="minorHAnsi" w:hAnsiTheme="minorHAnsi"/>
        </w:rPr>
        <w:t xml:space="preserve">a rozpadají převážně </w:t>
      </w:r>
      <w:r>
        <w:rPr>
          <w:rFonts w:asciiTheme="minorHAnsi" w:hAnsiTheme="minorHAnsi"/>
        </w:rPr>
        <w:t>ve slezině</w:t>
      </w:r>
      <w:r w:rsidR="00346B3A">
        <w:rPr>
          <w:rFonts w:asciiTheme="minorHAnsi" w:hAnsiTheme="minorHAnsi"/>
        </w:rPr>
        <w:t xml:space="preserve">. </w:t>
      </w:r>
    </w:p>
    <w:p w14:paraId="636AF5C3" w14:textId="77777777" w:rsidR="009E7498" w:rsidRPr="009E118D" w:rsidRDefault="009E7498" w:rsidP="00304F35">
      <w:pPr>
        <w:pStyle w:val="ListParagraph"/>
        <w:jc w:val="both"/>
        <w:rPr>
          <w:rFonts w:asciiTheme="minorHAnsi" w:hAnsiTheme="minorHAnsi"/>
          <w:sz w:val="18"/>
          <w:szCs w:val="18"/>
        </w:rPr>
      </w:pPr>
    </w:p>
    <w:p w14:paraId="52C95B63" w14:textId="526BF8A6" w:rsidR="00C054B4" w:rsidRPr="004608F4" w:rsidRDefault="00C054B4" w:rsidP="00304F35">
      <w:pPr>
        <w:spacing w:after="200"/>
        <w:jc w:val="both"/>
        <w:rPr>
          <w:rFonts w:asciiTheme="minorHAnsi" w:eastAsia="Calibri" w:hAnsiTheme="minorHAnsi"/>
          <w:lang w:val="cs-CZ"/>
        </w:rPr>
      </w:pPr>
      <w:r>
        <w:rPr>
          <w:rFonts w:asciiTheme="minorHAnsi" w:eastAsia="Calibri" w:hAnsiTheme="minorHAnsi"/>
          <w:lang w:val="cs-CZ"/>
        </w:rPr>
        <w:t>Pravá polycytémie nebo také p</w:t>
      </w:r>
      <w:hyperlink r:id="rId10" w:tgtFrame="_blank" w:history="1">
        <w:r>
          <w:rPr>
            <w:rFonts w:asciiTheme="minorHAnsi" w:eastAsia="Calibri" w:hAnsiTheme="minorHAnsi"/>
            <w:lang w:val="cs-CZ"/>
          </w:rPr>
          <w:t>olycyt</w:t>
        </w:r>
        <w:r w:rsidR="00A91DC8">
          <w:rPr>
            <w:rFonts w:asciiTheme="minorHAnsi" w:eastAsia="Calibri" w:hAnsiTheme="minorHAnsi"/>
            <w:lang w:val="cs-CZ"/>
          </w:rPr>
          <w:t>e</w:t>
        </w:r>
        <w:r>
          <w:rPr>
            <w:rFonts w:asciiTheme="minorHAnsi" w:eastAsia="Calibri" w:hAnsiTheme="minorHAnsi"/>
            <w:lang w:val="cs-CZ"/>
          </w:rPr>
          <w:t>mia</w:t>
        </w:r>
        <w:r w:rsidRPr="007B5EBD">
          <w:rPr>
            <w:rFonts w:asciiTheme="minorHAnsi" w:eastAsia="Calibri" w:hAnsiTheme="minorHAnsi"/>
            <w:lang w:val="cs-CZ"/>
          </w:rPr>
          <w:t xml:space="preserve"> vera</w:t>
        </w:r>
      </w:hyperlink>
      <w:r>
        <w:rPr>
          <w:rFonts w:asciiTheme="minorHAnsi" w:eastAsia="Calibri" w:hAnsiTheme="minorHAnsi"/>
          <w:lang w:val="cs-CZ"/>
        </w:rPr>
        <w:t xml:space="preserve"> (PV) je onemocnění známé již z konce </w:t>
      </w:r>
      <w:r w:rsidRPr="00AC5013">
        <w:rPr>
          <w:rFonts w:asciiTheme="minorHAnsi" w:eastAsia="Calibri" w:hAnsiTheme="minorHAnsi"/>
          <w:lang w:val="cs-CZ"/>
        </w:rPr>
        <w:t>19.</w:t>
      </w:r>
      <w:r w:rsidR="008D5CF4">
        <w:rPr>
          <w:rFonts w:asciiTheme="minorHAnsi" w:eastAsia="Calibri" w:hAnsiTheme="minorHAnsi"/>
          <w:lang w:val="cs-CZ"/>
        </w:rPr>
        <w:t> </w:t>
      </w:r>
      <w:r w:rsidRPr="00AC5013">
        <w:rPr>
          <w:rFonts w:asciiTheme="minorHAnsi" w:eastAsia="Calibri" w:hAnsiTheme="minorHAnsi"/>
          <w:lang w:val="cs-CZ"/>
        </w:rPr>
        <w:t xml:space="preserve">století. </w:t>
      </w:r>
      <w:r>
        <w:rPr>
          <w:rFonts w:asciiTheme="minorHAnsi" w:eastAsia="Calibri" w:hAnsiTheme="minorHAnsi"/>
          <w:lang w:val="cs-CZ"/>
        </w:rPr>
        <w:t xml:space="preserve">Její objev je spojen s osobností slavného kanadského lékaře Williama Oslera, kterému se podařilo nemoc přesně definovat a </w:t>
      </w:r>
      <w:r w:rsidRPr="00AC5013">
        <w:rPr>
          <w:rFonts w:asciiTheme="minorHAnsi" w:eastAsia="Calibri" w:hAnsiTheme="minorHAnsi"/>
          <w:lang w:val="cs-CZ"/>
        </w:rPr>
        <w:t>vyčleni</w:t>
      </w:r>
      <w:r w:rsidR="00A91DC8">
        <w:rPr>
          <w:rFonts w:asciiTheme="minorHAnsi" w:eastAsia="Calibri" w:hAnsiTheme="minorHAnsi"/>
          <w:lang w:val="cs-CZ"/>
        </w:rPr>
        <w:t>t</w:t>
      </w:r>
      <w:r w:rsidRPr="00AC5013">
        <w:rPr>
          <w:rFonts w:asciiTheme="minorHAnsi" w:eastAsia="Calibri" w:hAnsiTheme="minorHAnsi"/>
          <w:lang w:val="cs-CZ"/>
        </w:rPr>
        <w:t xml:space="preserve"> </w:t>
      </w:r>
      <w:r>
        <w:rPr>
          <w:rFonts w:asciiTheme="minorHAnsi" w:eastAsia="Calibri" w:hAnsiTheme="minorHAnsi"/>
          <w:lang w:val="cs-CZ"/>
        </w:rPr>
        <w:t>ji jako samostatnou jednotku včetně jejích symptomů a rizik.</w:t>
      </w:r>
    </w:p>
    <w:p w14:paraId="5C40EA92" w14:textId="53E7629A" w:rsidR="00A457FC" w:rsidRPr="0031321D" w:rsidRDefault="00AA1EA9" w:rsidP="00304F35">
      <w:pPr>
        <w:pStyle w:val="ListParagraph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Krev</w:t>
      </w:r>
      <w:r w:rsidR="00A93B5C">
        <w:rPr>
          <w:rFonts w:asciiTheme="minorHAnsi" w:hAnsiTheme="minorHAnsi"/>
          <w:b/>
        </w:rPr>
        <w:t xml:space="preserve"> jako důmyslný systém</w:t>
      </w:r>
    </w:p>
    <w:p w14:paraId="716FC3C8" w14:textId="124FABF9" w:rsidR="00F31DEA" w:rsidRDefault="00A457FC" w:rsidP="009E118D">
      <w:pPr>
        <w:pStyle w:val="ListParagraph"/>
        <w:jc w:val="both"/>
        <w:rPr>
          <w:rFonts w:asciiTheme="minorHAnsi" w:hAnsiTheme="minorHAnsi"/>
        </w:rPr>
      </w:pPr>
      <w:r w:rsidRPr="00A457FC">
        <w:rPr>
          <w:rFonts w:asciiTheme="minorHAnsi" w:hAnsiTheme="minorHAnsi"/>
        </w:rPr>
        <w:t xml:space="preserve">Krev je tekutinou našeho života, protéká 100 000 km krevních cest našeho těla. Přináší kyslík a živiny k orgánům a tkáním a současně odvádí </w:t>
      </w:r>
      <w:r w:rsidR="00754723">
        <w:rPr>
          <w:rFonts w:asciiTheme="minorHAnsi" w:hAnsiTheme="minorHAnsi"/>
        </w:rPr>
        <w:t xml:space="preserve">odpadní látky metabolismu a </w:t>
      </w:r>
      <w:r w:rsidRPr="00A457FC">
        <w:rPr>
          <w:rFonts w:asciiTheme="minorHAnsi" w:hAnsiTheme="minorHAnsi"/>
        </w:rPr>
        <w:t xml:space="preserve">oxid uhličitý. Rovněž rozvádí hormony, pracuje na naší termoregulaci a udržuje chemickou rovnováhu. Dává tělu vláčnost i pevnost, sílu i energii. Umí vehnat červeň do tváří i chlad do nohou. Jejími základními stavebními kameny jsou krevní plazma a krevní </w:t>
      </w:r>
      <w:r w:rsidR="00754723">
        <w:rPr>
          <w:rFonts w:asciiTheme="minorHAnsi" w:hAnsiTheme="minorHAnsi"/>
        </w:rPr>
        <w:t>elementy</w:t>
      </w:r>
      <w:r w:rsidRPr="00A457FC">
        <w:rPr>
          <w:rFonts w:asciiTheme="minorHAnsi" w:hAnsiTheme="minorHAnsi"/>
        </w:rPr>
        <w:t>. Krevní plazma představuje 55</w:t>
      </w:r>
      <w:r w:rsidR="008D5CF4">
        <w:rPr>
          <w:rFonts w:asciiTheme="minorHAnsi" w:hAnsiTheme="minorHAnsi"/>
        </w:rPr>
        <w:t> </w:t>
      </w:r>
      <w:r w:rsidRPr="00A457FC">
        <w:rPr>
          <w:rFonts w:asciiTheme="minorHAnsi" w:hAnsiTheme="minorHAnsi"/>
        </w:rPr>
        <w:t>% krve v našem těle a z</w:t>
      </w:r>
      <w:r w:rsidR="008D5CF4">
        <w:rPr>
          <w:rFonts w:asciiTheme="minorHAnsi" w:hAnsiTheme="minorHAnsi"/>
        </w:rPr>
        <w:t> </w:t>
      </w:r>
      <w:r w:rsidRPr="00A457FC">
        <w:rPr>
          <w:rFonts w:asciiTheme="minorHAnsi" w:hAnsiTheme="minorHAnsi"/>
        </w:rPr>
        <w:t>90</w:t>
      </w:r>
      <w:r w:rsidR="008D5CF4">
        <w:rPr>
          <w:rFonts w:asciiTheme="minorHAnsi" w:hAnsiTheme="minorHAnsi"/>
        </w:rPr>
        <w:t> </w:t>
      </w:r>
      <w:r w:rsidRPr="00A457FC">
        <w:rPr>
          <w:rFonts w:asciiTheme="minorHAnsi" w:hAnsiTheme="minorHAnsi"/>
        </w:rPr>
        <w:t xml:space="preserve">% ji tvoří voda. Krev je systém s jasně danou strukturou i „provozním řádem“. </w:t>
      </w:r>
      <w:r w:rsidR="00754723">
        <w:rPr>
          <w:rFonts w:asciiTheme="minorHAnsi" w:hAnsiTheme="minorHAnsi"/>
        </w:rPr>
        <w:t>S</w:t>
      </w:r>
      <w:r w:rsidRPr="00A457FC">
        <w:rPr>
          <w:rFonts w:asciiTheme="minorHAnsi" w:hAnsiTheme="minorHAnsi"/>
        </w:rPr>
        <w:t xml:space="preserve">ynchronizován </w:t>
      </w:r>
      <w:r w:rsidR="00754723">
        <w:rPr>
          <w:rFonts w:asciiTheme="minorHAnsi" w:hAnsiTheme="minorHAnsi"/>
        </w:rPr>
        <w:t xml:space="preserve">je i </w:t>
      </w:r>
      <w:r w:rsidRPr="00A457FC">
        <w:rPr>
          <w:rFonts w:asciiTheme="minorHAnsi" w:hAnsiTheme="minorHAnsi"/>
        </w:rPr>
        <w:t>počet krevních elementů (červené a bílé krvinky, krevní destičky), které v oběhové soustavě nesmí chybět, ale ani přebývat.</w:t>
      </w:r>
    </w:p>
    <w:p w14:paraId="1E76F327" w14:textId="77777777" w:rsidR="00304F35" w:rsidRDefault="00304F35" w:rsidP="00304F35">
      <w:pPr>
        <w:pStyle w:val="ListParagraph"/>
        <w:jc w:val="both"/>
        <w:rPr>
          <w:rFonts w:asciiTheme="minorHAnsi" w:hAnsiTheme="minorHAnsi"/>
        </w:rPr>
      </w:pPr>
    </w:p>
    <w:p w14:paraId="3F994063" w14:textId="77777777" w:rsidR="00FF44A0" w:rsidRPr="00473EC0" w:rsidRDefault="00FF44A0" w:rsidP="00304F35">
      <w:pPr>
        <w:pStyle w:val="ListParagraph"/>
        <w:jc w:val="both"/>
        <w:rPr>
          <w:rFonts w:asciiTheme="minorHAnsi" w:hAnsiTheme="minorHAnsi"/>
          <w:sz w:val="2"/>
          <w:szCs w:val="2"/>
        </w:rPr>
      </w:pPr>
    </w:p>
    <w:p w14:paraId="2F87ACC8" w14:textId="7D7AA271" w:rsidR="00FE2D48" w:rsidRPr="00125D8A" w:rsidRDefault="00A457FC" w:rsidP="00125D8A">
      <w:pPr>
        <w:pStyle w:val="ListParagraph"/>
        <w:spacing w:after="120"/>
        <w:rPr>
          <w:rFonts w:asciiTheme="minorHAnsi" w:hAnsiTheme="minorHAnsi" w:cs="Arial"/>
          <w:sz w:val="16"/>
          <w:szCs w:val="16"/>
        </w:rPr>
      </w:pPr>
      <w:r w:rsidRPr="00F31DEA">
        <w:rPr>
          <w:rFonts w:asciiTheme="minorHAnsi" w:hAnsiTheme="minorHAnsi" w:cs="Arial"/>
          <w:b/>
          <w:sz w:val="16"/>
          <w:szCs w:val="16"/>
        </w:rPr>
        <w:t>Kontakt p</w:t>
      </w:r>
      <w:bookmarkStart w:id="1" w:name="_GoBack"/>
      <w:bookmarkEnd w:id="1"/>
      <w:r w:rsidRPr="00F31DEA">
        <w:rPr>
          <w:rFonts w:asciiTheme="minorHAnsi" w:hAnsiTheme="minorHAnsi" w:cs="Arial"/>
          <w:b/>
          <w:sz w:val="16"/>
          <w:szCs w:val="16"/>
        </w:rPr>
        <w:t xml:space="preserve">ro média: Markéta Hrabánková, </w:t>
      </w:r>
      <w:r w:rsidRPr="00F31DEA">
        <w:rPr>
          <w:rFonts w:asciiTheme="minorHAnsi" w:hAnsiTheme="minorHAnsi" w:cs="Arial"/>
          <w:sz w:val="16"/>
          <w:szCs w:val="16"/>
        </w:rPr>
        <w:t>HAVAS PR PRAGUE</w:t>
      </w:r>
      <w:r w:rsidRPr="00F31DEA">
        <w:rPr>
          <w:rFonts w:asciiTheme="minorHAnsi" w:hAnsiTheme="minorHAnsi" w:cs="Arial"/>
          <w:b/>
          <w:sz w:val="16"/>
          <w:szCs w:val="16"/>
        </w:rPr>
        <w:t xml:space="preserve">, </w:t>
      </w:r>
      <w:r w:rsidRPr="00F31DEA">
        <w:rPr>
          <w:rFonts w:asciiTheme="minorHAnsi" w:hAnsiTheme="minorHAnsi" w:cs="Arial"/>
          <w:sz w:val="16"/>
          <w:szCs w:val="16"/>
        </w:rPr>
        <w:t>PR Manager</w:t>
      </w:r>
      <w:r w:rsidRPr="00F31DEA">
        <w:rPr>
          <w:rFonts w:asciiTheme="minorHAnsi" w:hAnsiTheme="minorHAnsi" w:cs="Arial"/>
          <w:b/>
          <w:sz w:val="16"/>
          <w:szCs w:val="16"/>
        </w:rPr>
        <w:t xml:space="preserve">, </w:t>
      </w:r>
      <w:r w:rsidRPr="00F31DEA">
        <w:rPr>
          <w:rFonts w:asciiTheme="minorHAnsi" w:hAnsiTheme="minorHAnsi" w:cs="Arial"/>
          <w:sz w:val="16"/>
          <w:szCs w:val="16"/>
        </w:rPr>
        <w:t>marketa.hrabankova</w:t>
      </w:r>
      <w:r w:rsidRPr="00F31DEA">
        <w:rPr>
          <w:rFonts w:asciiTheme="minorHAnsi" w:hAnsiTheme="minorHAnsi" w:cs="Arial"/>
          <w:sz w:val="16"/>
          <w:szCs w:val="16"/>
          <w:lang w:eastAsia="cs-CZ"/>
        </w:rPr>
        <w:t>@havaspr.com</w:t>
      </w:r>
      <w:r w:rsidRPr="00F31DEA">
        <w:rPr>
          <w:rFonts w:asciiTheme="minorHAnsi" w:hAnsiTheme="minorHAnsi" w:cs="Arial"/>
          <w:b/>
          <w:sz w:val="16"/>
          <w:szCs w:val="16"/>
        </w:rPr>
        <w:t xml:space="preserve">, </w:t>
      </w:r>
      <w:r w:rsidRPr="00F31DEA">
        <w:rPr>
          <w:rFonts w:asciiTheme="minorHAnsi" w:hAnsiTheme="minorHAnsi" w:cs="Arial"/>
          <w:sz w:val="16"/>
          <w:szCs w:val="16"/>
        </w:rPr>
        <w:t>mob.: +420 702 213</w:t>
      </w:r>
      <w:r w:rsidR="00FE2D48" w:rsidRPr="00F31DEA">
        <w:rPr>
          <w:rFonts w:asciiTheme="minorHAnsi" w:hAnsiTheme="minorHAnsi" w:cs="Arial"/>
          <w:sz w:val="16"/>
          <w:szCs w:val="16"/>
        </w:rPr>
        <w:t> </w:t>
      </w:r>
      <w:r w:rsidRPr="00F31DEA">
        <w:rPr>
          <w:rFonts w:asciiTheme="minorHAnsi" w:hAnsiTheme="minorHAnsi" w:cs="Arial"/>
          <w:sz w:val="16"/>
          <w:szCs w:val="16"/>
        </w:rPr>
        <w:t>341</w:t>
      </w:r>
    </w:p>
    <w:sectPr w:rsidR="00FE2D48" w:rsidRPr="00125D8A" w:rsidSect="00F26D60">
      <w:footerReference w:type="even" r:id="rId11"/>
      <w:footerReference w:type="default" r:id="rId12"/>
      <w:headerReference w:type="first" r:id="rId13"/>
      <w:footerReference w:type="first" r:id="rId14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0075" w14:textId="77777777" w:rsidR="00754613" w:rsidRDefault="00754613">
      <w:r>
        <w:separator/>
      </w:r>
    </w:p>
  </w:endnote>
  <w:endnote w:type="continuationSeparator" w:id="0">
    <w:p w14:paraId="45432884" w14:textId="77777777" w:rsidR="00754613" w:rsidRDefault="007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C156" w14:textId="77777777" w:rsidR="00B86ECE" w:rsidRDefault="00B86ECE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2274CDF2" w14:textId="77777777" w:rsidR="00B86ECE" w:rsidRDefault="00B86ECE">
    <w:pPr>
      <w:pStyle w:val="Footer"/>
    </w:pPr>
  </w:p>
  <w:p w14:paraId="760D7E40" w14:textId="77777777" w:rsidR="00B86ECE" w:rsidRDefault="00B86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253C" w14:textId="77777777" w:rsidR="00B86ECE" w:rsidRDefault="00B86ECE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58D36302" w14:textId="77777777" w:rsidR="00B86ECE" w:rsidRDefault="00B86ECE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408A3970" w14:textId="77777777" w:rsidR="00B86ECE" w:rsidRDefault="00B86ECE">
    <w:pPr>
      <w:spacing w:line="360" w:lineRule="auto"/>
      <w:rPr>
        <w:lang w:val="de-DE"/>
      </w:rPr>
    </w:pPr>
  </w:p>
  <w:p w14:paraId="11CA653E" w14:textId="77777777" w:rsidR="00B86ECE" w:rsidRDefault="00B86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B492" w14:textId="77777777" w:rsidR="00B86ECE" w:rsidRDefault="00B86ECE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51BC1164" w14:textId="77777777" w:rsidR="00B86ECE" w:rsidRDefault="00B86ECE">
    <w:pPr>
      <w:spacing w:line="360" w:lineRule="auto"/>
      <w:rPr>
        <w:spacing w:val="30"/>
        <w:sz w:val="15"/>
        <w:szCs w:val="15"/>
        <w:lang w:val="de-DE"/>
      </w:rPr>
    </w:pPr>
  </w:p>
  <w:p w14:paraId="36F406B1" w14:textId="77777777" w:rsidR="00B86ECE" w:rsidRDefault="00B86ECE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4AB17437" w14:textId="77777777" w:rsidR="00B86ECE" w:rsidRDefault="00B86ECE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14C43980" w14:textId="77777777" w:rsidR="00B86ECE" w:rsidRDefault="00B86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5B72" w14:textId="77777777" w:rsidR="00754613" w:rsidRDefault="00754613">
      <w:r>
        <w:separator/>
      </w:r>
    </w:p>
  </w:footnote>
  <w:footnote w:type="continuationSeparator" w:id="0">
    <w:p w14:paraId="23B7E4C0" w14:textId="77777777" w:rsidR="00754613" w:rsidRDefault="0075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2DC" w14:textId="22847271" w:rsidR="00B86ECE" w:rsidRDefault="00B86ECE">
    <w:pPr>
      <w:pStyle w:val="Header"/>
      <w:tabs>
        <w:tab w:val="left" w:pos="993"/>
      </w:tabs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C96C06A" wp14:editId="52B85B58">
          <wp:simplePos x="0" y="0"/>
          <wp:positionH relativeFrom="column">
            <wp:posOffset>462915</wp:posOffset>
          </wp:positionH>
          <wp:positionV relativeFrom="paragraph">
            <wp:posOffset>163803</wp:posOffset>
          </wp:positionV>
          <wp:extent cx="1362075" cy="92712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95" cy="92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4BE59" w14:textId="3D7A93CA" w:rsidR="00B86ECE" w:rsidRDefault="00B86ECE">
    <w:pPr>
      <w:pStyle w:val="Header"/>
      <w:ind w:left="-426" w:firstLine="426"/>
    </w:pPr>
  </w:p>
  <w:p w14:paraId="29170984" w14:textId="77777777" w:rsidR="00B86ECE" w:rsidRDefault="00B86ECE">
    <w:pPr>
      <w:pStyle w:val="Header"/>
      <w:ind w:left="-426" w:firstLine="426"/>
    </w:pPr>
  </w:p>
  <w:p w14:paraId="73D4D4BB" w14:textId="77777777" w:rsidR="00B86ECE" w:rsidRDefault="00B86ECE">
    <w:pPr>
      <w:pStyle w:val="Header"/>
      <w:ind w:left="-426" w:firstLine="426"/>
    </w:pPr>
  </w:p>
  <w:p w14:paraId="46F20A96" w14:textId="55EB4DB2" w:rsidR="00B86ECE" w:rsidRDefault="00B86ECE" w:rsidP="00942CFD">
    <w:pPr>
      <w:pStyle w:val="Header"/>
      <w:ind w:left="-426" w:firstLine="426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4F7451" wp14:editId="186C05BC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12700" b="0"/>
              <wp:wrapTight wrapText="bothSides">
                <wp:wrapPolygon edited="0">
                  <wp:start x="0" y="0"/>
                  <wp:lineTo x="0" y="21523"/>
                  <wp:lineTo x="21120" y="21523"/>
                  <wp:lineTo x="21120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82E3AF8" w14:textId="77777777" w:rsidR="00B86ECE" w:rsidRDefault="00B86EC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Expo 58, </w:t>
                          </w:r>
                          <w:proofErr w:type="spellStart"/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Letenské</w:t>
                          </w:r>
                          <w:proofErr w:type="spellEnd"/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sady</w:t>
                          </w:r>
                          <w:proofErr w:type="spellEnd"/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 1500</w:t>
                          </w:r>
                        </w:p>
                        <w:p w14:paraId="1098F305" w14:textId="77777777" w:rsidR="00B86ECE" w:rsidRDefault="00B86EC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56AFBFC3" w14:textId="77777777" w:rsidR="00B86ECE" w:rsidRDefault="00B86EC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F74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UOBwIAAPoDAAAOAAAAZHJzL2Uyb0RvYy54bWysU9tu2zAMfR+wfxD0vtgJknY14hRdigwD&#10;ugvQ7gNkWbaFyaJGKbHz96NkNwu2t2F6EESROjw8pLb3Y2/YSaHXYEu+XOScKSuh1rYt+feXw7v3&#10;nPkgbC0MWFXys/L8fvf2zXZwhVpBB6ZWyAjE+mJwJe9CcEWWedmpXvgFOGXJ2QD2IpCJbVajGAi9&#10;N9kqz2+yAbB2CFJ5T7ePk5PvEn7TKBm+No1XgZmSE7eQdkx7FfdstxVFi8J1Ws40xD+w6IW2lPQC&#10;9SiCYEfUf0H1WiJ4aMJCQp9B02ipUg1UzTL/o5rnTjiVaiFxvLvI5P8frPxy+oZM19Q7zqzoqUUv&#10;agzsA4xsHdUZnC8o6NlRWBjpOkbGSr17AvnDMwv7TthWPSDC0ClRE7tlfJldPZ1wfASphs9QUxpx&#10;DJCAxgb7CEhiMEKnLp0vnYlUJF1ubpebnDySXHfr/Ga12aQUonh97dCHjwp6Fg8lR+p8QhenJx8i&#10;G1G8hiT2YHR90MYkA9tqb5CdBE3JIa0Z3V+HGRuDLcRnE+J0QyTnHLHiWORUbhircVawgvpMtSNM&#10;A0gfhg5x52yg4Su5/3kUqDgznyzpd7dcr+O0JmO9uV2Rgdee6tojrOyAZprApuM+TBN+dKjbjjJN&#10;HbPwQJo3OskRqU6s5k7RgCWV5s8QJ/jaTlG/v+zuFwAAAP//AwBQSwMEFAAGAAgAAAAhAH+KTLnf&#10;AAAACwEAAA8AAABkcnMvZG93bnJldi54bWxMj8FOwzAQRO9I/IO1SFwQdRzUqErjVBWoRxCkoF7d&#10;eJtE2OsodtLw9zgnuO3OjGbfFrvZGjbh4DtHEsQqAYZUO91RI+HzeHjcAPNBkVbGEUr4QQ+78vam&#10;ULl2V/rAqQoNiyXkcyWhDaHPOfd1i1b5leuRondxg1UhrkPD9aCusdwaniZJxq3qKF5oVY/PLdbf&#10;1WglnL7Gw0Mq3vcv05Oo3tZH83ohI+X93bzfAgs4h78wLPgRHcrIdHYjac+MhDQTMRn1NFkDWwJi&#10;Uc5xyBKxAV4W/P8P5S8AAAD//wMAUEsBAi0AFAAGAAgAAAAhALaDOJL+AAAA4QEAABMAAAAAAAAA&#10;AAAAAAAAAAAAAFtDb250ZW50X1R5cGVzXS54bWxQSwECLQAUAAYACAAAACEAOP0h/9YAAACUAQAA&#10;CwAAAAAAAAAAAAAAAAAvAQAAX3JlbHMvLnJlbHNQSwECLQAUAAYACAAAACEAkqp1DgcCAAD6AwAA&#10;DgAAAAAAAAAAAAAAAAAuAgAAZHJzL2Uyb0RvYy54bWxQSwECLQAUAAYACAAAACEAf4pMud8AAAAL&#10;AQAADwAAAAAAAAAAAAAAAABhBAAAZHJzL2Rvd25yZXYueG1sUEsFBgAAAAAEAAQA8wAAAG0FAAAA&#10;AA==&#10;" stroked="f">
              <v:textbox style="layout-flow:vertical">
                <w:txbxContent>
                  <w:p w14:paraId="282E3AF8" w14:textId="77777777" w:rsidR="00B86ECE" w:rsidRDefault="00B86ECE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Expo 58, </w:t>
                    </w:r>
                    <w:proofErr w:type="spellStart"/>
                    <w:r>
                      <w:rPr>
                        <w:spacing w:val="30"/>
                        <w:sz w:val="15"/>
                        <w:szCs w:val="15"/>
                      </w:rPr>
                      <w:t>Letenské</w:t>
                    </w:r>
                    <w:proofErr w:type="spellEnd"/>
                    <w:r>
                      <w:rPr>
                        <w:spacing w:val="3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30"/>
                        <w:sz w:val="15"/>
                        <w:szCs w:val="15"/>
                      </w:rPr>
                      <w:t>sady</w:t>
                    </w:r>
                    <w:proofErr w:type="spellEnd"/>
                    <w:r>
                      <w:rPr>
                        <w:spacing w:val="30"/>
                        <w:sz w:val="15"/>
                        <w:szCs w:val="15"/>
                      </w:rPr>
                      <w:t xml:space="preserve"> 1500</w:t>
                    </w:r>
                  </w:p>
                  <w:p w14:paraId="1098F305" w14:textId="77777777" w:rsidR="00B86ECE" w:rsidRDefault="00B86ECE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56AFBFC3" w14:textId="77777777" w:rsidR="00B86ECE" w:rsidRDefault="00B86EC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2014"/>
    <w:multiLevelType w:val="hybridMultilevel"/>
    <w:tmpl w:val="2738F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20E0"/>
    <w:multiLevelType w:val="multilevel"/>
    <w:tmpl w:val="F3B89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E"/>
    <w:rsid w:val="0000643C"/>
    <w:rsid w:val="000232EC"/>
    <w:rsid w:val="000310E0"/>
    <w:rsid w:val="00035240"/>
    <w:rsid w:val="00037105"/>
    <w:rsid w:val="000460F7"/>
    <w:rsid w:val="00056A74"/>
    <w:rsid w:val="00062A5B"/>
    <w:rsid w:val="00064A31"/>
    <w:rsid w:val="00073382"/>
    <w:rsid w:val="0007363D"/>
    <w:rsid w:val="00075C4A"/>
    <w:rsid w:val="000952D3"/>
    <w:rsid w:val="000B26FC"/>
    <w:rsid w:val="000B4FC1"/>
    <w:rsid w:val="001058E3"/>
    <w:rsid w:val="001165F8"/>
    <w:rsid w:val="00125D8A"/>
    <w:rsid w:val="00132FFE"/>
    <w:rsid w:val="001340BB"/>
    <w:rsid w:val="0015585E"/>
    <w:rsid w:val="001618DD"/>
    <w:rsid w:val="00170F4E"/>
    <w:rsid w:val="00187406"/>
    <w:rsid w:val="00193C3E"/>
    <w:rsid w:val="001A0261"/>
    <w:rsid w:val="001B2A76"/>
    <w:rsid w:val="001B7900"/>
    <w:rsid w:val="001C1DAD"/>
    <w:rsid w:val="001D136C"/>
    <w:rsid w:val="001E012C"/>
    <w:rsid w:val="001E12DC"/>
    <w:rsid w:val="001F5FA6"/>
    <w:rsid w:val="00206378"/>
    <w:rsid w:val="00232FCE"/>
    <w:rsid w:val="00233C76"/>
    <w:rsid w:val="00254346"/>
    <w:rsid w:val="00254F4A"/>
    <w:rsid w:val="00257C58"/>
    <w:rsid w:val="00264D9A"/>
    <w:rsid w:val="0027310A"/>
    <w:rsid w:val="002876C4"/>
    <w:rsid w:val="00293BFA"/>
    <w:rsid w:val="0029470F"/>
    <w:rsid w:val="002A0C60"/>
    <w:rsid w:val="002B6308"/>
    <w:rsid w:val="002C4133"/>
    <w:rsid w:val="002C5B5F"/>
    <w:rsid w:val="002E0BD6"/>
    <w:rsid w:val="002E19DE"/>
    <w:rsid w:val="002E6543"/>
    <w:rsid w:val="002F1556"/>
    <w:rsid w:val="00304F35"/>
    <w:rsid w:val="0031321D"/>
    <w:rsid w:val="00346B3A"/>
    <w:rsid w:val="003701CB"/>
    <w:rsid w:val="00381138"/>
    <w:rsid w:val="003839EE"/>
    <w:rsid w:val="00384676"/>
    <w:rsid w:val="003A2B3F"/>
    <w:rsid w:val="003A5338"/>
    <w:rsid w:val="003C568B"/>
    <w:rsid w:val="003E1285"/>
    <w:rsid w:val="003F0212"/>
    <w:rsid w:val="003F6DF3"/>
    <w:rsid w:val="004015F3"/>
    <w:rsid w:val="00406FCA"/>
    <w:rsid w:val="004220F3"/>
    <w:rsid w:val="004406E0"/>
    <w:rsid w:val="004608F4"/>
    <w:rsid w:val="00463381"/>
    <w:rsid w:val="004730E8"/>
    <w:rsid w:val="00473EC0"/>
    <w:rsid w:val="004B727C"/>
    <w:rsid w:val="004C06EF"/>
    <w:rsid w:val="004C2403"/>
    <w:rsid w:val="004C4F39"/>
    <w:rsid w:val="00507B59"/>
    <w:rsid w:val="005445FB"/>
    <w:rsid w:val="00562179"/>
    <w:rsid w:val="00583D35"/>
    <w:rsid w:val="0059158E"/>
    <w:rsid w:val="005979B5"/>
    <w:rsid w:val="005C2923"/>
    <w:rsid w:val="005C3720"/>
    <w:rsid w:val="005C5DBD"/>
    <w:rsid w:val="005E0107"/>
    <w:rsid w:val="005E1727"/>
    <w:rsid w:val="005E345F"/>
    <w:rsid w:val="005E5518"/>
    <w:rsid w:val="005F6FCD"/>
    <w:rsid w:val="00604943"/>
    <w:rsid w:val="0061114D"/>
    <w:rsid w:val="006323C0"/>
    <w:rsid w:val="0064445F"/>
    <w:rsid w:val="006463A9"/>
    <w:rsid w:val="006618AF"/>
    <w:rsid w:val="006651B8"/>
    <w:rsid w:val="00665456"/>
    <w:rsid w:val="006713F7"/>
    <w:rsid w:val="006750EC"/>
    <w:rsid w:val="00680B4E"/>
    <w:rsid w:val="006A15C7"/>
    <w:rsid w:val="006A6B2F"/>
    <w:rsid w:val="006C3C53"/>
    <w:rsid w:val="006C688D"/>
    <w:rsid w:val="006D3A78"/>
    <w:rsid w:val="006D7ABD"/>
    <w:rsid w:val="006F29DD"/>
    <w:rsid w:val="00705A52"/>
    <w:rsid w:val="00710821"/>
    <w:rsid w:val="00710CC0"/>
    <w:rsid w:val="00713ADE"/>
    <w:rsid w:val="00717363"/>
    <w:rsid w:val="0071773C"/>
    <w:rsid w:val="0073412E"/>
    <w:rsid w:val="00735F37"/>
    <w:rsid w:val="00741A06"/>
    <w:rsid w:val="00752FF2"/>
    <w:rsid w:val="00754613"/>
    <w:rsid w:val="00754723"/>
    <w:rsid w:val="0075586D"/>
    <w:rsid w:val="00785B98"/>
    <w:rsid w:val="00787DA6"/>
    <w:rsid w:val="007A7132"/>
    <w:rsid w:val="007B1D0C"/>
    <w:rsid w:val="007B26C5"/>
    <w:rsid w:val="007B5EBD"/>
    <w:rsid w:val="007B76F6"/>
    <w:rsid w:val="007B79BE"/>
    <w:rsid w:val="007C60FA"/>
    <w:rsid w:val="007F26E8"/>
    <w:rsid w:val="0080220A"/>
    <w:rsid w:val="00802A1E"/>
    <w:rsid w:val="0080418D"/>
    <w:rsid w:val="008071F3"/>
    <w:rsid w:val="00817EB4"/>
    <w:rsid w:val="008345E0"/>
    <w:rsid w:val="0083544C"/>
    <w:rsid w:val="00840544"/>
    <w:rsid w:val="00846704"/>
    <w:rsid w:val="008653FC"/>
    <w:rsid w:val="00865871"/>
    <w:rsid w:val="00876E1B"/>
    <w:rsid w:val="00883502"/>
    <w:rsid w:val="008916DA"/>
    <w:rsid w:val="008A2BA8"/>
    <w:rsid w:val="008D13EA"/>
    <w:rsid w:val="008D3DAD"/>
    <w:rsid w:val="008D5CF4"/>
    <w:rsid w:val="008D6AE8"/>
    <w:rsid w:val="008E22BF"/>
    <w:rsid w:val="008E35A0"/>
    <w:rsid w:val="00900124"/>
    <w:rsid w:val="00904D27"/>
    <w:rsid w:val="00914C7A"/>
    <w:rsid w:val="00917C81"/>
    <w:rsid w:val="00921ADA"/>
    <w:rsid w:val="00942CFD"/>
    <w:rsid w:val="00946F53"/>
    <w:rsid w:val="00980204"/>
    <w:rsid w:val="00980D37"/>
    <w:rsid w:val="00994A1A"/>
    <w:rsid w:val="009B6E98"/>
    <w:rsid w:val="009E118D"/>
    <w:rsid w:val="009E7498"/>
    <w:rsid w:val="009F5B46"/>
    <w:rsid w:val="00A02577"/>
    <w:rsid w:val="00A04733"/>
    <w:rsid w:val="00A14C74"/>
    <w:rsid w:val="00A220BE"/>
    <w:rsid w:val="00A3484D"/>
    <w:rsid w:val="00A40131"/>
    <w:rsid w:val="00A419E6"/>
    <w:rsid w:val="00A457FC"/>
    <w:rsid w:val="00A57BF0"/>
    <w:rsid w:val="00A6550F"/>
    <w:rsid w:val="00A90E8C"/>
    <w:rsid w:val="00A91DC8"/>
    <w:rsid w:val="00A920C4"/>
    <w:rsid w:val="00A93B5C"/>
    <w:rsid w:val="00A97EA4"/>
    <w:rsid w:val="00AA1EA9"/>
    <w:rsid w:val="00AB0132"/>
    <w:rsid w:val="00AC5013"/>
    <w:rsid w:val="00AD1F6A"/>
    <w:rsid w:val="00AD66FA"/>
    <w:rsid w:val="00AE0B48"/>
    <w:rsid w:val="00AE4870"/>
    <w:rsid w:val="00AF278D"/>
    <w:rsid w:val="00B128A4"/>
    <w:rsid w:val="00B264BD"/>
    <w:rsid w:val="00B33D9D"/>
    <w:rsid w:val="00B3581A"/>
    <w:rsid w:val="00B557D5"/>
    <w:rsid w:val="00B55D04"/>
    <w:rsid w:val="00B66792"/>
    <w:rsid w:val="00B74EF9"/>
    <w:rsid w:val="00B86ECE"/>
    <w:rsid w:val="00B9479F"/>
    <w:rsid w:val="00BA54C5"/>
    <w:rsid w:val="00BA605B"/>
    <w:rsid w:val="00BA6847"/>
    <w:rsid w:val="00BA7A31"/>
    <w:rsid w:val="00BD5D51"/>
    <w:rsid w:val="00BE13DD"/>
    <w:rsid w:val="00C0441B"/>
    <w:rsid w:val="00C054B4"/>
    <w:rsid w:val="00C132AC"/>
    <w:rsid w:val="00C14AD9"/>
    <w:rsid w:val="00C15731"/>
    <w:rsid w:val="00C21134"/>
    <w:rsid w:val="00C217A6"/>
    <w:rsid w:val="00C26081"/>
    <w:rsid w:val="00C35CB5"/>
    <w:rsid w:val="00C374CE"/>
    <w:rsid w:val="00C416AD"/>
    <w:rsid w:val="00C41DD0"/>
    <w:rsid w:val="00C46798"/>
    <w:rsid w:val="00C505EB"/>
    <w:rsid w:val="00C52F9A"/>
    <w:rsid w:val="00C531E3"/>
    <w:rsid w:val="00C86CD2"/>
    <w:rsid w:val="00C97E88"/>
    <w:rsid w:val="00CA2737"/>
    <w:rsid w:val="00CA7BF3"/>
    <w:rsid w:val="00CD16B3"/>
    <w:rsid w:val="00CD620F"/>
    <w:rsid w:val="00CE411C"/>
    <w:rsid w:val="00CF356B"/>
    <w:rsid w:val="00D019A5"/>
    <w:rsid w:val="00D0266E"/>
    <w:rsid w:val="00D11489"/>
    <w:rsid w:val="00D12766"/>
    <w:rsid w:val="00D15558"/>
    <w:rsid w:val="00D22122"/>
    <w:rsid w:val="00D23450"/>
    <w:rsid w:val="00D24D70"/>
    <w:rsid w:val="00D3152A"/>
    <w:rsid w:val="00D4752C"/>
    <w:rsid w:val="00DA2C24"/>
    <w:rsid w:val="00DC0A86"/>
    <w:rsid w:val="00DD1536"/>
    <w:rsid w:val="00DE3F0B"/>
    <w:rsid w:val="00DF269D"/>
    <w:rsid w:val="00DF6BD0"/>
    <w:rsid w:val="00E10723"/>
    <w:rsid w:val="00E1705A"/>
    <w:rsid w:val="00E219E7"/>
    <w:rsid w:val="00E22236"/>
    <w:rsid w:val="00E34F12"/>
    <w:rsid w:val="00E40707"/>
    <w:rsid w:val="00E537A7"/>
    <w:rsid w:val="00E5404D"/>
    <w:rsid w:val="00E57D31"/>
    <w:rsid w:val="00E84E83"/>
    <w:rsid w:val="00EA0DC7"/>
    <w:rsid w:val="00EB535A"/>
    <w:rsid w:val="00EB579B"/>
    <w:rsid w:val="00EC4BE8"/>
    <w:rsid w:val="00ED06E8"/>
    <w:rsid w:val="00EE33D9"/>
    <w:rsid w:val="00F05FAF"/>
    <w:rsid w:val="00F13116"/>
    <w:rsid w:val="00F242D1"/>
    <w:rsid w:val="00F26D60"/>
    <w:rsid w:val="00F31DC0"/>
    <w:rsid w:val="00F31DEA"/>
    <w:rsid w:val="00F34A23"/>
    <w:rsid w:val="00F35C44"/>
    <w:rsid w:val="00F474EB"/>
    <w:rsid w:val="00F56505"/>
    <w:rsid w:val="00F61B14"/>
    <w:rsid w:val="00F660A6"/>
    <w:rsid w:val="00F719B7"/>
    <w:rsid w:val="00F75F72"/>
    <w:rsid w:val="00F923C2"/>
    <w:rsid w:val="00FA43B5"/>
    <w:rsid w:val="00FB344F"/>
    <w:rsid w:val="00FC1450"/>
    <w:rsid w:val="00FC31B5"/>
    <w:rsid w:val="00FC37F2"/>
    <w:rsid w:val="00FE2D48"/>
    <w:rsid w:val="00FF44A0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CFCDD"/>
  <w15:docId w15:val="{E9F55834-450C-417E-AD7C-18F4A41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semiHidden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2B6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jir.cz/?q=zvysena-srazlivost-kr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efajir.cz/?q=polycytemia-v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fajir.cz/?q=leukemi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2B10-FCFC-485E-812D-DD885BC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Lidmila Pistekova</cp:lastModifiedBy>
  <cp:revision>14</cp:revision>
  <cp:lastPrinted>2016-11-09T15:37:00Z</cp:lastPrinted>
  <dcterms:created xsi:type="dcterms:W3CDTF">2016-12-15T10:48:00Z</dcterms:created>
  <dcterms:modified xsi:type="dcterms:W3CDTF">2017-11-30T09:41:00Z</dcterms:modified>
</cp:coreProperties>
</file>