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 Inteligencia de Datos: clave para ahorrar recursos en el marco del Día Mundial del Agua</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numPr>
          <w:ilvl w:val="0"/>
          <w:numId w:val="1"/>
        </w:numPr>
        <w:ind w:left="720" w:hanging="360"/>
        <w:jc w:val="center"/>
        <w:rPr>
          <w:i w:val="1"/>
        </w:rPr>
      </w:pPr>
      <w:r w:rsidDel="00000000" w:rsidR="00000000" w:rsidRPr="00000000">
        <w:rPr>
          <w:i w:val="1"/>
          <w:rtl w:val="0"/>
        </w:rPr>
        <w:t xml:space="preserve">PI System</w:t>
      </w:r>
      <w:r w:rsidDel="00000000" w:rsidR="00000000" w:rsidRPr="00000000">
        <w:rPr>
          <w:i w:val="1"/>
          <w:rtl w:val="0"/>
        </w:rPr>
        <w:t xml:space="preserve"> </w:t>
      </w:r>
      <w:r w:rsidDel="00000000" w:rsidR="00000000" w:rsidRPr="00000000">
        <w:rPr>
          <w:i w:val="1"/>
          <w:rtl w:val="0"/>
        </w:rPr>
        <w:t xml:space="preserve">ayudó a la gestión de agua y reducción de fugas</w:t>
      </w:r>
      <w:r w:rsidDel="00000000" w:rsidR="00000000" w:rsidRPr="00000000">
        <w:rPr>
          <w:i w:val="1"/>
          <w:rtl w:val="0"/>
        </w:rPr>
        <w:t xml:space="preserve"> en la principal proveedora de este recurso en Tennessee, que perdía 147 millones de galones al año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El agua es un</w:t>
      </w:r>
      <w:r w:rsidDel="00000000" w:rsidR="00000000" w:rsidRPr="00000000">
        <w:rPr>
          <w:rtl w:val="0"/>
        </w:rPr>
        <w:t xml:space="preserve"> bien</w:t>
      </w:r>
      <w:r w:rsidDel="00000000" w:rsidR="00000000" w:rsidRPr="00000000">
        <w:rPr>
          <w:rtl w:val="0"/>
        </w:rPr>
        <w:t xml:space="preserve"> imprescindible</w:t>
      </w:r>
      <w:r w:rsidDel="00000000" w:rsidR="00000000" w:rsidRPr="00000000">
        <w:rPr>
          <w:rtl w:val="0"/>
        </w:rPr>
        <w:t xml:space="preserve"> para la humanidad, pero del total potable en el mundo, el 70% no está disponible para que la población haga uso de ella al encontrarse en glaciares, nieve, en áreas subterráneas, de acuerdo con información de la </w:t>
      </w:r>
      <w:hyperlink r:id="rId6">
        <w:r w:rsidDel="00000000" w:rsidR="00000000" w:rsidRPr="00000000">
          <w:rPr>
            <w:color w:val="1155cc"/>
            <w:u w:val="single"/>
            <w:rtl w:val="0"/>
          </w:rPr>
          <w:t xml:space="preserve">Comisión Nacional del Agua</w:t>
        </w:r>
      </w:hyperlink>
      <w:r w:rsidDel="00000000" w:rsidR="00000000" w:rsidRPr="00000000">
        <w:rPr>
          <w:color w:val="454545"/>
          <w:rtl w:val="0"/>
        </w:rPr>
        <w:t xml:space="preserve">.</w:t>
      </w:r>
      <w:r w:rsidDel="00000000" w:rsidR="00000000" w:rsidRPr="00000000">
        <w:rPr>
          <w:color w:val="454545"/>
          <w:rtl w:val="0"/>
        </w:rPr>
        <w:t xml:space="preserve"> </w:t>
      </w:r>
      <w:r w:rsidDel="00000000" w:rsidR="00000000" w:rsidRPr="00000000">
        <w:rPr>
          <w:rtl w:val="0"/>
        </w:rPr>
        <w:t xml:space="preserve">Por lo que es importante hacer un uso adecuado de este recurso en lo cotidiano y </w:t>
      </w:r>
      <w:r w:rsidDel="00000000" w:rsidR="00000000" w:rsidRPr="00000000">
        <w:rPr>
          <w:rtl w:val="0"/>
        </w:rPr>
        <w:t xml:space="preserve">también en el plano industrial.</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En el Marco del Día Mundial del Agua, que se conmemora este 22 de marzo, es importante mencionar que la tecnología juega un papel importante en la tarea de reducir el desperdicio de agua y las pérdidas generadas en las diversas industrias por fugas.</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La inteligencia operativa a través del uso de la tecnología</w:t>
      </w:r>
      <w:r w:rsidDel="00000000" w:rsidR="00000000" w:rsidRPr="00000000">
        <w:rPr>
          <w:rtl w:val="0"/>
        </w:rPr>
        <w:t xml:space="preserve"> ayuda</w:t>
      </w:r>
      <w:r w:rsidDel="00000000" w:rsidR="00000000" w:rsidRPr="00000000">
        <w:rPr>
          <w:rtl w:val="0"/>
        </w:rPr>
        <w:t xml:space="preserve"> a generar información en tiempo real para que empresas y entidades puedan reducir </w:t>
      </w:r>
      <w:r w:rsidDel="00000000" w:rsidR="00000000" w:rsidRPr="00000000">
        <w:rPr>
          <w:rtl w:val="0"/>
        </w:rPr>
        <w:t xml:space="preserve">costos, detectar fugas, reducir CAPEX y OPEX, y tener visibilidad de </w:t>
      </w:r>
      <w:r w:rsidDel="00000000" w:rsidR="00000000" w:rsidRPr="00000000">
        <w:rPr>
          <w:rtl w:val="0"/>
        </w:rPr>
        <w:t xml:space="preserve">otros</w:t>
      </w:r>
      <w:r w:rsidDel="00000000" w:rsidR="00000000" w:rsidRPr="00000000">
        <w:rPr>
          <w:rtl w:val="0"/>
        </w:rPr>
        <w:t xml:space="preserve"> </w:t>
      </w:r>
      <w:r w:rsidDel="00000000" w:rsidR="00000000" w:rsidRPr="00000000">
        <w:rPr>
          <w:rtl w:val="0"/>
        </w:rPr>
        <w:t xml:space="preserve">problemas</w:t>
      </w:r>
      <w:r w:rsidDel="00000000" w:rsidR="00000000" w:rsidRPr="00000000">
        <w:rPr>
          <w:rtl w:val="0"/>
        </w:rPr>
        <w:t xml:space="preserve"> comunes en las operaciones de las compañías y que pasan desapercibidos, de no ser por los datos </w:t>
      </w:r>
      <w:r w:rsidDel="00000000" w:rsidR="00000000" w:rsidRPr="00000000">
        <w:rPr>
          <w:rtl w:val="0"/>
        </w:rPr>
        <w:t xml:space="preserve">generados y analizados a través de </w:t>
      </w:r>
      <w:r w:rsidDel="00000000" w:rsidR="00000000" w:rsidRPr="00000000">
        <w:rPr>
          <w:rtl w:val="0"/>
        </w:rPr>
        <w:t xml:space="preserve">plataformas</w:t>
      </w:r>
      <w:r w:rsidDel="00000000" w:rsidR="00000000" w:rsidRPr="00000000">
        <w:rPr>
          <w:rtl w:val="0"/>
        </w:rPr>
        <w:t xml:space="preserve"> tecnológicas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Es decir, mediante sensores, las empresas pueden monitorear las operaciones de sus plantas para detectar patrones específicos, por ejemplo, en vibración de la maquinaría, temperatura, y otros factores que generan información que posteriormente es analizada.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Plataformas como PI System de OSIsoft convierten la gran cantidad de flujo de datos </w:t>
      </w:r>
      <w:r w:rsidDel="00000000" w:rsidR="00000000" w:rsidRPr="00000000">
        <w:rPr>
          <w:rtl w:val="0"/>
        </w:rPr>
        <w:t xml:space="preserve">que generan dichos sensores para empresas, fabricantes e industrias, </w:t>
      </w:r>
      <w:r w:rsidDel="00000000" w:rsidR="00000000" w:rsidRPr="00000000">
        <w:rPr>
          <w:rtl w:val="0"/>
        </w:rPr>
        <w:t xml:space="preserve">en información de valor, detallada y en tiempo real; lo cual ayuda a ahorrar dinero, tomar decisiones críticas y incluso desarrollar nuevos productos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De esa forma las compañías</w:t>
      </w:r>
      <w:r w:rsidDel="00000000" w:rsidR="00000000" w:rsidRPr="00000000">
        <w:rPr>
          <w:rtl w:val="0"/>
        </w:rPr>
        <w:t xml:space="preserve"> </w:t>
      </w:r>
      <w:r w:rsidDel="00000000" w:rsidR="00000000" w:rsidRPr="00000000">
        <w:rPr>
          <w:rtl w:val="0"/>
        </w:rPr>
        <w:t xml:space="preserve">cuentan con mayor control de sus operaciones, ya que la información recabada les ofrece una visibilidad integral de sus procesos y les permite saber en qué áreas </w:t>
      </w:r>
      <w:r w:rsidDel="00000000" w:rsidR="00000000" w:rsidRPr="00000000">
        <w:rPr>
          <w:rtl w:val="0"/>
        </w:rPr>
        <w:t xml:space="preserve">pueden </w:t>
      </w:r>
      <w:r w:rsidDel="00000000" w:rsidR="00000000" w:rsidRPr="00000000">
        <w:rPr>
          <w:rtl w:val="0"/>
        </w:rPr>
        <w:t xml:space="preserve">mejorar, en</w:t>
      </w:r>
      <w:r w:rsidDel="00000000" w:rsidR="00000000" w:rsidRPr="00000000">
        <w:rPr>
          <w:rtl w:val="0"/>
        </w:rPr>
        <w:t xml:space="preserve"> dónde</w:t>
      </w:r>
      <w:r w:rsidDel="00000000" w:rsidR="00000000" w:rsidRPr="00000000">
        <w:rPr>
          <w:rtl w:val="0"/>
        </w:rPr>
        <w:t xml:space="preserve"> existen riesgos y les ayuda a </w:t>
      </w:r>
      <w:r w:rsidDel="00000000" w:rsidR="00000000" w:rsidRPr="00000000">
        <w:rPr>
          <w:rtl w:val="0"/>
        </w:rPr>
        <w:t xml:space="preserve">predecir fallas que,</w:t>
      </w:r>
      <w:r w:rsidDel="00000000" w:rsidR="00000000" w:rsidRPr="00000000">
        <w:rPr>
          <w:rtl w:val="0"/>
        </w:rPr>
        <w:t xml:space="preserve"> de no ser detectadas, significarían pérdidas para la compañía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Un ejemplo de cómo las empresas de la industria del agua logran reducir sus pérdidas </w:t>
      </w:r>
      <w:r w:rsidDel="00000000" w:rsidR="00000000" w:rsidRPr="00000000">
        <w:rPr>
          <w:rtl w:val="0"/>
        </w:rPr>
        <w:t xml:space="preserve">aprovechando esta tecnología</w:t>
      </w:r>
      <w:r w:rsidDel="00000000" w:rsidR="00000000" w:rsidRPr="00000000">
        <w:rPr>
          <w:rtl w:val="0"/>
        </w:rPr>
        <w:t xml:space="preserve"> ocurrió en </w:t>
      </w:r>
      <w:r w:rsidDel="00000000" w:rsidR="00000000" w:rsidRPr="00000000">
        <w:rPr>
          <w:rtl w:val="0"/>
        </w:rPr>
        <w:t xml:space="preserve">Tennessee</w:t>
      </w:r>
      <w:r w:rsidDel="00000000" w:rsidR="00000000" w:rsidRPr="00000000">
        <w:rPr>
          <w:rtl w:val="0"/>
        </w:rPr>
        <w:t xml:space="preserve">, E.E.U.U. El principal proveedor de dicho recurso de ese estado norteamericano, llamado </w:t>
      </w:r>
      <w:hyperlink r:id="rId7">
        <w:r w:rsidDel="00000000" w:rsidR="00000000" w:rsidRPr="00000000">
          <w:rPr>
            <w:color w:val="1155cc"/>
            <w:u w:val="single"/>
            <w:rtl w:val="0"/>
          </w:rPr>
          <w:t xml:space="preserve">White House Utility District (WUDH)</w:t>
        </w:r>
      </w:hyperlink>
      <w:r w:rsidDel="00000000" w:rsidR="00000000" w:rsidRPr="00000000">
        <w:rPr>
          <w:rtl w:val="0"/>
        </w:rPr>
        <w:t xml:space="preserve">,</w:t>
      </w:r>
      <w:r w:rsidDel="00000000" w:rsidR="00000000" w:rsidRPr="00000000">
        <w:rPr>
          <w:rtl w:val="0"/>
        </w:rPr>
        <w:t xml:space="preserve"> utilizó medidores de flujo en sus tuberías para monitorear sus operaciones y los datos generados por dichos dispositivos fueron almacenados y analizados en </w:t>
      </w:r>
      <w:r w:rsidDel="00000000" w:rsidR="00000000" w:rsidRPr="00000000">
        <w:rPr>
          <w:rtl w:val="0"/>
        </w:rPr>
        <w:t xml:space="preserve">PI System de OSIsoft.</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Los datos arrojados en el software de OSIsoft demostraron, en menos de 4 días, que WUDH perdía alrededor de 147 millones de galones al año en fugas sin saberlo, agua suficiente para proveer a 2 mil 239 hogares de Tennessee y que representaba un costo de 300,000 mil dólares anuales. En un periodo de dos años, y tras la detección de la fuga, WUHD ha ahorrado cerca de $900,000 </w:t>
      </w:r>
      <w:r w:rsidDel="00000000" w:rsidR="00000000" w:rsidRPr="00000000">
        <w:rPr>
          <w:rtl w:val="0"/>
        </w:rPr>
        <w:t xml:space="preserve">dólares gracias </w:t>
      </w:r>
      <w:r w:rsidDel="00000000" w:rsidR="00000000" w:rsidRPr="00000000">
        <w:rPr>
          <w:rtl w:val="0"/>
        </w:rPr>
        <w:t xml:space="preserve">a la gestión</w:t>
      </w:r>
      <w:r w:rsidDel="00000000" w:rsidR="00000000" w:rsidRPr="00000000">
        <w:rPr>
          <w:rtl w:val="0"/>
        </w:rPr>
        <w:t xml:space="preserve"> </w:t>
      </w:r>
      <w:r w:rsidDel="00000000" w:rsidR="00000000" w:rsidRPr="00000000">
        <w:rPr>
          <w:rtl w:val="0"/>
        </w:rPr>
        <w:t xml:space="preserve">de agua. </w:t>
      </w: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Otro ejemplo es la compañía británica </w:t>
      </w:r>
      <w:hyperlink r:id="rId8">
        <w:r w:rsidDel="00000000" w:rsidR="00000000" w:rsidRPr="00000000">
          <w:rPr>
            <w:color w:val="1155cc"/>
            <w:u w:val="single"/>
            <w:rtl w:val="0"/>
          </w:rPr>
          <w:t xml:space="preserve">Yorkshire Water</w:t>
        </w:r>
      </w:hyperlink>
      <w:r w:rsidDel="00000000" w:rsidR="00000000" w:rsidRPr="00000000">
        <w:rPr>
          <w:rtl w:val="0"/>
        </w:rPr>
        <w:t xml:space="preserve"> que produce 1.3 billones de litros diarios. Gracias a esta herramienta tecnológica que le permitió tener una infraestructura de datos, la compañía puede identificar tendencias de fuga de agua en desarrollo. Actualmente con PI System es posible detectar las pérdidas de este recurso 1.5 días antes de que sucedan y el personal es alertado a través de alarmas.</w:t>
      </w:r>
    </w:p>
    <w:p w:rsidR="00000000" w:rsidDel="00000000" w:rsidP="00000000" w:rsidRDefault="00000000" w:rsidRPr="00000000" w14:paraId="00000016">
      <w:pPr>
        <w:jc w:val="both"/>
        <w:rPr>
          <w:color w:val="454545"/>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Gracias a la inteligencia operativa también </w:t>
      </w:r>
      <w:hyperlink r:id="rId9">
        <w:r w:rsidDel="00000000" w:rsidR="00000000" w:rsidRPr="00000000">
          <w:rPr>
            <w:color w:val="1155cc"/>
            <w:u w:val="single"/>
            <w:rtl w:val="0"/>
          </w:rPr>
          <w:t xml:space="preserve">Maynilad</w:t>
        </w:r>
      </w:hyperlink>
      <w:r w:rsidDel="00000000" w:rsidR="00000000" w:rsidRPr="00000000">
        <w:rPr>
          <w:rtl w:val="0"/>
        </w:rPr>
        <w:t xml:space="preserve">, la compañía que provee de agua a la ciudad de Manila, en Filipinas, logró recuperar 640 millones de litros diarios que anteriormente se perdían en fugas y redujo el costo de las reparaciones de fugas (en algunos casos hasta el 90%) </w:t>
      </w:r>
      <w:r w:rsidDel="00000000" w:rsidR="00000000" w:rsidRPr="00000000">
        <w:rPr>
          <w:rtl w:val="0"/>
        </w:rPr>
        <w:t xml:space="preserve">y a través de una administración de energía más eficiente, lograron reducir 10% los costos de ésta.</w:t>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El Día Mundial del Agua se conmemora desde 1993, cuando fue declarado por la Asamblea General de las Naciones Unidas con el objetivo de generar consciencia y abordar la crisis mundial en</w:t>
      </w:r>
      <w:r w:rsidDel="00000000" w:rsidR="00000000" w:rsidRPr="00000000">
        <w:rPr>
          <w:rtl w:val="0"/>
        </w:rPr>
        <w:t xml:space="preserve"> torno a ese recurso y actualmente la tecnología es un elemento imprescindible para lograr un manejo adecuado del agua en el sector industrial.</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sz w:val="20"/>
          <w:szCs w:val="20"/>
          <w:highlight w:val="white"/>
          <w:rtl w:val="0"/>
        </w:rPr>
        <w:t xml:space="preserve"># # #</w:t>
      </w:r>
      <w:r w:rsidDel="00000000" w:rsidR="00000000" w:rsidRPr="00000000">
        <w:rPr>
          <w:rtl w:val="0"/>
        </w:rPr>
      </w:r>
    </w:p>
    <w:p w:rsidR="00000000" w:rsidDel="00000000" w:rsidP="00000000" w:rsidRDefault="00000000" w:rsidRPr="00000000" w14:paraId="0000001C">
      <w:pPr>
        <w:jc w:val="both"/>
        <w:rPr>
          <w:color w:val="ef4135"/>
        </w:rPr>
      </w:pP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b w:val="1"/>
          <w:rtl w:val="0"/>
        </w:rPr>
        <w:t xml:space="preserve">Sobre OSIsoft</w:t>
      </w: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rtl w:val="0"/>
        </w:rPr>
        <w:t xml:space="preserve">Desde hace casi 40 años, en </w:t>
      </w:r>
      <w:r w:rsidDel="00000000" w:rsidR="00000000" w:rsidRPr="00000000">
        <w:rPr>
          <w:b w:val="1"/>
          <w:rtl w:val="0"/>
        </w:rPr>
        <w:t xml:space="preserve">OSIsoft</w:t>
      </w:r>
      <w:r w:rsidDel="00000000" w:rsidR="00000000" w:rsidRPr="00000000">
        <w:rPr>
          <w:rtl w:val="0"/>
        </w:rPr>
        <w:t xml:space="preserve"> nos dedicamos a ayudar a las empresas a transformar su mundo a través de la inteligencia operacional. Nuestro software convierte la gran cantidad de flujo de datos que existe en empresas, fabricantes e industrias, en información con valor, detallada y en tiempo real; lo cual ayuda a ahorrar dinero, tomar decisiones críticas y desarrollar nuevos productos.</w:t>
      </w:r>
    </w:p>
    <w:p w:rsidR="00000000" w:rsidDel="00000000" w:rsidP="00000000" w:rsidRDefault="00000000" w:rsidRPr="00000000" w14:paraId="0000001F">
      <w:pPr>
        <w:spacing w:line="276" w:lineRule="auto"/>
        <w:jc w:val="both"/>
        <w:rPr/>
      </w:pPr>
      <w:r w:rsidDel="00000000" w:rsidR="00000000" w:rsidRPr="00000000">
        <w:rPr>
          <w:rtl w:val="0"/>
        </w:rPr>
        <w:t xml:space="preserve">Más de 1,000 empresas de servicios públicos, 90% de las compañías más grandes de petróleo y gas, además del 65% de las compañías industriales que forman parte de la lista Fortune 500, confían en el PI System de </w:t>
      </w:r>
      <w:r w:rsidDel="00000000" w:rsidR="00000000" w:rsidRPr="00000000">
        <w:rPr>
          <w:b w:val="1"/>
          <w:rtl w:val="0"/>
        </w:rPr>
        <w:t xml:space="preserve">OSIsoft</w:t>
      </w:r>
      <w:r w:rsidDel="00000000" w:rsidR="00000000" w:rsidRPr="00000000">
        <w:rPr>
          <w:rtl w:val="0"/>
        </w:rPr>
        <w:t xml:space="preserve"> para sacar el máximo provecho de sus procesos. En todo el mundo, el PI System gestiona más de 2 mil millones de flujos de datos. </w:t>
      </w:r>
    </w:p>
    <w:p w:rsidR="00000000" w:rsidDel="00000000" w:rsidP="00000000" w:rsidRDefault="00000000" w:rsidRPr="00000000" w14:paraId="00000020">
      <w:pPr>
        <w:spacing w:line="276" w:lineRule="auto"/>
        <w:jc w:val="both"/>
        <w:rPr/>
      </w:pP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tl w:val="0"/>
        </w:rPr>
        <w:t xml:space="preserve">Para obtener más información, visite </w:t>
      </w:r>
      <w:hyperlink r:id="rId10">
        <w:r w:rsidDel="00000000" w:rsidR="00000000" w:rsidRPr="00000000">
          <w:rPr>
            <w:color w:val="1155cc"/>
            <w:u w:val="single"/>
            <w:rtl w:val="0"/>
          </w:rPr>
          <w:t xml:space="preserve">www.osisoft.com</w:t>
        </w:r>
      </w:hyperlink>
      <w:r w:rsidDel="00000000" w:rsidR="00000000" w:rsidRPr="00000000">
        <w:rPr>
          <w:rtl w:val="0"/>
        </w:rPr>
      </w:r>
    </w:p>
    <w:p w:rsidR="00000000" w:rsidDel="00000000" w:rsidP="00000000" w:rsidRDefault="00000000" w:rsidRPr="00000000" w14:paraId="00000022">
      <w:pPr>
        <w:spacing w:line="276" w:lineRule="auto"/>
        <w:jc w:val="both"/>
        <w:rPr>
          <w:color w:val="ef4135"/>
          <w:sz w:val="20"/>
          <w:szCs w:val="20"/>
        </w:rPr>
      </w:pPr>
      <w:r w:rsidDel="00000000" w:rsidR="00000000" w:rsidRPr="00000000">
        <w:rPr>
          <w:rtl w:val="0"/>
        </w:rPr>
      </w:r>
    </w:p>
    <w:p w:rsidR="00000000" w:rsidDel="00000000" w:rsidP="00000000" w:rsidRDefault="00000000" w:rsidRPr="00000000" w14:paraId="00000023">
      <w:pPr>
        <w:spacing w:line="276" w:lineRule="auto"/>
        <w:jc w:val="both"/>
        <w:rPr>
          <w:sz w:val="20"/>
          <w:szCs w:val="20"/>
        </w:rPr>
      </w:pPr>
      <w:r w:rsidDel="00000000" w:rsidR="00000000" w:rsidRPr="00000000">
        <w:rPr>
          <w:b w:val="1"/>
          <w:sz w:val="20"/>
          <w:szCs w:val="20"/>
          <w:rtl w:val="0"/>
        </w:rPr>
        <w:t xml:space="preserve">Síguenos en:</w:t>
      </w: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Facebook: </w:t>
      </w:r>
      <w:hyperlink r:id="rId11">
        <w:r w:rsidDel="00000000" w:rsidR="00000000" w:rsidRPr="00000000">
          <w:rPr>
            <w:color w:val="1155cc"/>
            <w:sz w:val="20"/>
            <w:szCs w:val="20"/>
            <w:u w:val="single"/>
            <w:rtl w:val="0"/>
          </w:rPr>
          <w:t xml:space="preserve">https://www.facebook.com/OSIsoft/</w:t>
        </w:r>
      </w:hyperlink>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Twitter: </w:t>
      </w:r>
      <w:hyperlink r:id="rId12">
        <w:r w:rsidDel="00000000" w:rsidR="00000000" w:rsidRPr="00000000">
          <w:rPr>
            <w:color w:val="1155cc"/>
            <w:sz w:val="20"/>
            <w:szCs w:val="20"/>
            <w:u w:val="single"/>
            <w:rtl w:val="0"/>
          </w:rPr>
          <w:t xml:space="preserve">https://twitter.com/OSIsoft</w:t>
        </w:r>
      </w:hyperlink>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LinkedIn: </w:t>
      </w:r>
      <w:hyperlink r:id="rId13">
        <w:r w:rsidDel="00000000" w:rsidR="00000000" w:rsidRPr="00000000">
          <w:rPr>
            <w:color w:val="1155cc"/>
            <w:sz w:val="20"/>
            <w:szCs w:val="20"/>
            <w:u w:val="single"/>
            <w:rtl w:val="0"/>
          </w:rPr>
          <w:t xml:space="preserve">https://www.linkedin.com/company/osisoft-latam/</w:t>
        </w:r>
      </w:hyperlink>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Instagram: </w:t>
      </w:r>
      <w:hyperlink r:id="rId14">
        <w:r w:rsidDel="00000000" w:rsidR="00000000" w:rsidRPr="00000000">
          <w:rPr>
            <w:color w:val="1155cc"/>
            <w:sz w:val="20"/>
            <w:szCs w:val="20"/>
            <w:u w:val="single"/>
            <w:rtl w:val="0"/>
          </w:rPr>
          <w:t xml:space="preserve">https://www.instagram.com/osisoft/</w:t>
        </w:r>
      </w:hyperlink>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Youtube: </w:t>
      </w:r>
      <w:hyperlink r:id="rId15">
        <w:r w:rsidDel="00000000" w:rsidR="00000000" w:rsidRPr="00000000">
          <w:rPr>
            <w:color w:val="1155cc"/>
            <w:sz w:val="20"/>
            <w:szCs w:val="20"/>
            <w:u w:val="single"/>
            <w:rtl w:val="0"/>
          </w:rPr>
          <w:t xml:space="preserve">https://www.youtube.com/user/OSIsoftLearning</w:t>
        </w:r>
      </w:hyperlink>
      <w:r w:rsidDel="00000000" w:rsidR="00000000" w:rsidRPr="00000000">
        <w:rPr>
          <w:rtl w:val="0"/>
        </w:rPr>
      </w:r>
    </w:p>
    <w:p w:rsidR="00000000" w:rsidDel="00000000" w:rsidP="00000000" w:rsidRDefault="00000000" w:rsidRPr="00000000" w14:paraId="00000029">
      <w:pPr>
        <w:rPr>
          <w:color w:val="ef4135"/>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b w:val="1"/>
          <w:sz w:val="20"/>
          <w:szCs w:val="20"/>
          <w:rtl w:val="0"/>
        </w:rPr>
        <w:t xml:space="preserve">Contacto</w:t>
      </w: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Another Company</w:t>
      </w:r>
    </w:p>
    <w:p w:rsidR="00000000" w:rsidDel="00000000" w:rsidP="00000000" w:rsidRDefault="00000000" w:rsidRPr="00000000" w14:paraId="0000002C">
      <w:pPr>
        <w:jc w:val="both"/>
        <w:rPr>
          <w:sz w:val="20"/>
          <w:szCs w:val="20"/>
        </w:rPr>
      </w:pPr>
      <w:r w:rsidDel="00000000" w:rsidR="00000000" w:rsidRPr="00000000">
        <w:rPr>
          <w:rtl w:val="0"/>
        </w:rPr>
      </w:r>
    </w:p>
    <w:p w:rsidR="00000000" w:rsidDel="00000000" w:rsidP="00000000" w:rsidRDefault="00000000" w:rsidRPr="00000000" w14:paraId="0000002D">
      <w:pPr>
        <w:widowControl w:val="0"/>
        <w:spacing w:line="240" w:lineRule="auto"/>
        <w:jc w:val="both"/>
        <w:rPr>
          <w:sz w:val="20"/>
          <w:szCs w:val="20"/>
        </w:rPr>
      </w:pPr>
      <w:r w:rsidDel="00000000" w:rsidR="00000000" w:rsidRPr="00000000">
        <w:rPr>
          <w:sz w:val="20"/>
          <w:szCs w:val="20"/>
          <w:rtl w:val="0"/>
        </w:rPr>
        <w:t xml:space="preserve">Mario García</w:t>
      </w:r>
    </w:p>
    <w:p w:rsidR="00000000" w:rsidDel="00000000" w:rsidP="00000000" w:rsidRDefault="00000000" w:rsidRPr="00000000" w14:paraId="0000002E">
      <w:pPr>
        <w:widowControl w:val="0"/>
        <w:spacing w:line="240" w:lineRule="auto"/>
        <w:jc w:val="both"/>
        <w:rPr>
          <w:sz w:val="20"/>
          <w:szCs w:val="20"/>
        </w:rPr>
      </w:pPr>
      <w:hyperlink r:id="rId16">
        <w:r w:rsidDel="00000000" w:rsidR="00000000" w:rsidRPr="00000000">
          <w:rPr>
            <w:color w:val="1155cc"/>
            <w:sz w:val="20"/>
            <w:szCs w:val="20"/>
            <w:u w:val="single"/>
            <w:rtl w:val="0"/>
          </w:rPr>
          <w:t xml:space="preserve">mario@another.co</w:t>
        </w:r>
      </w:hyperlink>
      <w:r w:rsidDel="00000000" w:rsidR="00000000" w:rsidRPr="00000000">
        <w:rPr>
          <w:rtl w:val="0"/>
        </w:rPr>
      </w:r>
    </w:p>
    <w:p w:rsidR="00000000" w:rsidDel="00000000" w:rsidP="00000000" w:rsidRDefault="00000000" w:rsidRPr="00000000" w14:paraId="0000002F">
      <w:pPr>
        <w:widowControl w:val="0"/>
        <w:spacing w:line="240" w:lineRule="auto"/>
        <w:jc w:val="both"/>
        <w:rPr/>
      </w:pPr>
      <w:r w:rsidDel="00000000" w:rsidR="00000000" w:rsidRPr="00000000">
        <w:rPr>
          <w:sz w:val="20"/>
          <w:szCs w:val="20"/>
          <w:rtl w:val="0"/>
        </w:rPr>
        <w:t xml:space="preserve">M.: 55 3930 2474</w:t>
      </w:r>
      <w:r w:rsidDel="00000000" w:rsidR="00000000" w:rsidRPr="00000000">
        <w:rPr>
          <w:rtl w:val="0"/>
        </w:rPr>
      </w:r>
    </w:p>
    <w:p w:rsidR="00000000" w:rsidDel="00000000" w:rsidP="00000000" w:rsidRDefault="00000000" w:rsidRPr="00000000" w14:paraId="00000030">
      <w:pPr>
        <w:rPr>
          <w:color w:val="454545"/>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1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center"/>
      <w:rPr/>
    </w:pPr>
    <w:r w:rsidDel="00000000" w:rsidR="00000000" w:rsidRPr="00000000">
      <w:rPr>
        <w:rFonts w:ascii="Open Sans" w:cs="Open Sans" w:eastAsia="Open Sans" w:hAnsi="Open Sans"/>
      </w:rPr>
      <w:drawing>
        <wp:inline distB="114300" distT="114300" distL="114300" distR="114300">
          <wp:extent cx="1938338" cy="70126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38338" cy="7012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OSIsoft/" TargetMode="External"/><Relationship Id="rId10" Type="http://schemas.openxmlformats.org/officeDocument/2006/relationships/hyperlink" Target="http://www.osisoft.com" TargetMode="External"/><Relationship Id="rId13" Type="http://schemas.openxmlformats.org/officeDocument/2006/relationships/hyperlink" Target="https://www.linkedin.com/company/osisoft-latam/" TargetMode="External"/><Relationship Id="rId12" Type="http://schemas.openxmlformats.org/officeDocument/2006/relationships/hyperlink" Target="https://twitter.com/OSIsof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sisoft.com/Presentations/Maynilad-Water-Services--Managing-IoT-with-the-PI-System/" TargetMode="External"/><Relationship Id="rId15" Type="http://schemas.openxmlformats.org/officeDocument/2006/relationships/hyperlink" Target="https://www.youtube.com/user/OSIsoftLearning" TargetMode="External"/><Relationship Id="rId14" Type="http://schemas.openxmlformats.org/officeDocument/2006/relationships/hyperlink" Target="https://www.instagram.com/osisoft/" TargetMode="External"/><Relationship Id="rId17" Type="http://schemas.openxmlformats.org/officeDocument/2006/relationships/header" Target="header1.xml"/><Relationship Id="rId16" Type="http://schemas.openxmlformats.org/officeDocument/2006/relationships/hyperlink" Target="mailto:mario@another.co" TargetMode="External"/><Relationship Id="rId5" Type="http://schemas.openxmlformats.org/officeDocument/2006/relationships/styles" Target="styles.xml"/><Relationship Id="rId6" Type="http://schemas.openxmlformats.org/officeDocument/2006/relationships/hyperlink" Target="https://www.gob.mx/conagua/acciones-y-programas/agua-en-el-mundo" TargetMode="External"/><Relationship Id="rId7" Type="http://schemas.openxmlformats.org/officeDocument/2006/relationships/hyperlink" Target="https://www.osisoft.com/pi-system/case-studies-and-testimonials/all-case-studies/whudcasestudy/" TargetMode="External"/><Relationship Id="rId8" Type="http://schemas.openxmlformats.org/officeDocument/2006/relationships/hyperlink" Target="https://www.osisoft.com/pi-system/case-studies-and-testimonials/all-case-studies/YorkshireWaterEmea2017sto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