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56DD8" w14:textId="75BF58D3" w:rsidR="00A446AA" w:rsidRPr="00964309" w:rsidRDefault="006C6F4C" w:rsidP="0061795A">
      <w:pPr>
        <w:pStyle w:val="TBWA"/>
        <w:rPr>
          <w:b/>
          <w:color w:val="717171"/>
          <w:lang w:val="fr-FR"/>
        </w:rPr>
      </w:pPr>
      <w:r w:rsidRPr="00964309">
        <w:rPr>
          <w:b/>
          <w:color w:val="717171"/>
          <w:lang w:val="fr-FR"/>
        </w:rPr>
        <w:t>COMMUNIQUE DE PRESSE</w:t>
      </w:r>
      <w:r w:rsidR="003F7930" w:rsidRPr="00964309">
        <w:rPr>
          <w:b/>
          <w:color w:val="717171"/>
          <w:lang w:val="fr-FR"/>
        </w:rPr>
        <w:t xml:space="preserve"> - </w:t>
      </w:r>
      <w:r w:rsidR="0076507E">
        <w:rPr>
          <w:b/>
          <w:color w:val="717171"/>
          <w:lang w:val="fr-FR"/>
        </w:rPr>
        <w:t>26</w:t>
      </w:r>
      <w:r w:rsidR="00617A63" w:rsidRPr="00964309">
        <w:rPr>
          <w:b/>
          <w:color w:val="717171"/>
          <w:lang w:val="fr-FR"/>
        </w:rPr>
        <w:t xml:space="preserve"> </w:t>
      </w:r>
      <w:r w:rsidRPr="00964309">
        <w:rPr>
          <w:b/>
          <w:color w:val="717171"/>
          <w:lang w:val="fr-FR"/>
        </w:rPr>
        <w:t>octobre</w:t>
      </w:r>
      <w:r w:rsidR="00294021" w:rsidRPr="00964309">
        <w:rPr>
          <w:b/>
          <w:color w:val="717171"/>
          <w:lang w:val="fr-FR"/>
        </w:rPr>
        <w:t xml:space="preserve"> 2012</w:t>
      </w:r>
    </w:p>
    <w:p w14:paraId="50A533D6" w14:textId="77777777" w:rsidR="00A446AA" w:rsidRPr="00964309" w:rsidRDefault="00A446AA" w:rsidP="0061795A">
      <w:pPr>
        <w:pStyle w:val="TBWA"/>
        <w:rPr>
          <w:b/>
          <w:color w:val="717171"/>
          <w:lang w:val="fr-FR"/>
        </w:rPr>
      </w:pPr>
    </w:p>
    <w:p w14:paraId="00C642E4" w14:textId="4CA428C6" w:rsidR="0076507E" w:rsidRPr="0076507E" w:rsidRDefault="001C59D4" w:rsidP="0076507E">
      <w:pPr>
        <w:rPr>
          <w:rFonts w:ascii="Helvetica" w:hAnsi="Helvetica"/>
          <w:b/>
          <w:color w:val="0D0D0D" w:themeColor="text1" w:themeTint="F2"/>
          <w:sz w:val="28"/>
          <w:lang w:val="fr-FR"/>
        </w:rPr>
      </w:pPr>
      <w:r>
        <w:rPr>
          <w:rFonts w:ascii="Helvetica" w:hAnsi="Helvetica"/>
          <w:b/>
          <w:color w:val="0D0D0D" w:themeColor="text1" w:themeTint="F2"/>
          <w:sz w:val="28"/>
          <w:lang w:val="fr-FR"/>
        </w:rPr>
        <w:t xml:space="preserve">IAB </w:t>
      </w:r>
      <w:r w:rsidR="0076507E">
        <w:rPr>
          <w:rFonts w:ascii="Helvetica" w:hAnsi="Helvetica"/>
          <w:b/>
          <w:color w:val="0D0D0D" w:themeColor="text1" w:themeTint="F2"/>
          <w:sz w:val="28"/>
          <w:lang w:val="fr-FR"/>
        </w:rPr>
        <w:t>MIXX AW</w:t>
      </w:r>
      <w:r w:rsidR="0076507E" w:rsidRPr="0076507E">
        <w:rPr>
          <w:rFonts w:ascii="Helvetica" w:hAnsi="Helvetica"/>
          <w:b/>
          <w:color w:val="0D0D0D" w:themeColor="text1" w:themeTint="F2"/>
          <w:sz w:val="28"/>
          <w:lang w:val="fr-FR"/>
        </w:rPr>
        <w:t xml:space="preserve">ARDS: TBWA récolte 4 </w:t>
      </w:r>
      <w:proofErr w:type="spellStart"/>
      <w:r w:rsidR="00391C2C">
        <w:rPr>
          <w:rFonts w:ascii="Helvetica" w:hAnsi="Helvetica"/>
          <w:b/>
          <w:color w:val="0D0D0D" w:themeColor="text1" w:themeTint="F2"/>
          <w:sz w:val="28"/>
          <w:lang w:val="fr-FR"/>
        </w:rPr>
        <w:t>Awards</w:t>
      </w:r>
      <w:proofErr w:type="spellEnd"/>
      <w:r w:rsidR="0076507E" w:rsidRPr="0076507E">
        <w:rPr>
          <w:rFonts w:ascii="Helvetica" w:hAnsi="Helvetica"/>
          <w:b/>
          <w:color w:val="0D0D0D" w:themeColor="text1" w:themeTint="F2"/>
          <w:sz w:val="28"/>
          <w:lang w:val="fr-FR"/>
        </w:rPr>
        <w:t xml:space="preserve"> et le titre d</w:t>
      </w:r>
      <w:r w:rsidR="00366400">
        <w:rPr>
          <w:rFonts w:ascii="Helvetica" w:hAnsi="Helvetica"/>
          <w:b/>
          <w:color w:val="0D0D0D" w:themeColor="text1" w:themeTint="F2"/>
          <w:sz w:val="28"/>
          <w:lang w:val="fr-FR"/>
        </w:rPr>
        <w:t xml:space="preserve">e </w:t>
      </w:r>
      <w:r>
        <w:rPr>
          <w:rFonts w:ascii="Helvetica" w:hAnsi="Helvetica"/>
          <w:b/>
          <w:color w:val="0D0D0D" w:themeColor="text1" w:themeTint="F2"/>
          <w:sz w:val="28"/>
          <w:lang w:val="fr-FR"/>
        </w:rPr>
        <w:t>« </w:t>
      </w:r>
      <w:r w:rsidR="00EA3ABF">
        <w:rPr>
          <w:rFonts w:ascii="Helvetica" w:hAnsi="Helvetica"/>
          <w:b/>
          <w:color w:val="0D0D0D" w:themeColor="text1" w:themeTint="F2"/>
          <w:sz w:val="28"/>
          <w:lang w:val="fr-FR"/>
        </w:rPr>
        <w:t>E-A</w:t>
      </w:r>
      <w:r w:rsidR="0076507E" w:rsidRPr="0076507E">
        <w:rPr>
          <w:rFonts w:ascii="Helvetica" w:hAnsi="Helvetica"/>
          <w:b/>
          <w:color w:val="0D0D0D" w:themeColor="text1" w:themeTint="F2"/>
          <w:sz w:val="28"/>
          <w:lang w:val="fr-FR"/>
        </w:rPr>
        <w:t xml:space="preserve">gency of the </w:t>
      </w:r>
      <w:proofErr w:type="spellStart"/>
      <w:r w:rsidR="0076507E" w:rsidRPr="0076507E">
        <w:rPr>
          <w:rFonts w:ascii="Helvetica" w:hAnsi="Helvetica"/>
          <w:b/>
          <w:color w:val="0D0D0D" w:themeColor="text1" w:themeTint="F2"/>
          <w:sz w:val="28"/>
          <w:lang w:val="fr-FR"/>
        </w:rPr>
        <w:t>Year</w:t>
      </w:r>
      <w:proofErr w:type="spellEnd"/>
      <w:r>
        <w:rPr>
          <w:rFonts w:ascii="Helvetica" w:hAnsi="Helvetica"/>
          <w:b/>
          <w:color w:val="0D0D0D" w:themeColor="text1" w:themeTint="F2"/>
          <w:sz w:val="28"/>
          <w:lang w:val="fr-FR"/>
        </w:rPr>
        <w:t> »</w:t>
      </w:r>
    </w:p>
    <w:p w14:paraId="7ECD9D18" w14:textId="77777777" w:rsidR="006C6F4C" w:rsidRDefault="006C6F4C" w:rsidP="006C6F4C">
      <w:pPr>
        <w:jc w:val="both"/>
        <w:rPr>
          <w:rFonts w:ascii="Helvetica" w:hAnsi="Helvetica"/>
          <w:lang w:val="fr-FR"/>
        </w:rPr>
      </w:pPr>
    </w:p>
    <w:p w14:paraId="511AB5CC" w14:textId="4F8431E5" w:rsidR="0076507E" w:rsidRPr="00391C2C" w:rsidRDefault="0076507E" w:rsidP="00F440D7">
      <w:pPr>
        <w:jc w:val="both"/>
        <w:rPr>
          <w:rFonts w:ascii="Times" w:eastAsia="Times New Roman" w:hAnsi="Times"/>
          <w:sz w:val="18"/>
          <w:szCs w:val="20"/>
          <w:lang w:eastAsia="en-US"/>
        </w:rPr>
      </w:pPr>
      <w:r w:rsidRPr="00391C2C">
        <w:rPr>
          <w:rFonts w:ascii="Helvetica" w:hAnsi="Helvetica"/>
          <w:sz w:val="22"/>
          <w:lang w:val="fr-FR"/>
        </w:rPr>
        <w:t xml:space="preserve">Hier soir, la fine fleure de publicité du pays </w:t>
      </w:r>
      <w:r w:rsidR="009F35A5">
        <w:rPr>
          <w:rFonts w:ascii="Helvetica" w:hAnsi="Helvetica"/>
          <w:sz w:val="22"/>
          <w:lang w:val="fr-FR"/>
        </w:rPr>
        <w:t>assistait aux</w:t>
      </w:r>
      <w:r w:rsidR="00366400">
        <w:rPr>
          <w:rFonts w:ascii="Helvetica" w:hAnsi="Helvetica"/>
          <w:sz w:val="22"/>
          <w:lang w:val="fr-FR"/>
        </w:rPr>
        <w:t xml:space="preserve"> </w:t>
      </w:r>
      <w:r w:rsidR="00366400" w:rsidRPr="00391C2C">
        <w:rPr>
          <w:rFonts w:ascii="Helvetica" w:hAnsi="Helvetica"/>
          <w:sz w:val="22"/>
          <w:lang w:val="fr-FR"/>
        </w:rPr>
        <w:t xml:space="preserve">IAB MIXX </w:t>
      </w:r>
      <w:proofErr w:type="spellStart"/>
      <w:r w:rsidR="00366400" w:rsidRPr="00391C2C">
        <w:rPr>
          <w:rFonts w:ascii="Helvetica" w:hAnsi="Helvetica"/>
          <w:sz w:val="22"/>
          <w:lang w:val="fr-FR"/>
        </w:rPr>
        <w:t>Awards</w:t>
      </w:r>
      <w:proofErr w:type="spellEnd"/>
      <w:r w:rsidR="001C59D4">
        <w:rPr>
          <w:rFonts w:ascii="Helvetica" w:hAnsi="Helvetica"/>
          <w:sz w:val="22"/>
          <w:lang w:val="fr-FR"/>
        </w:rPr>
        <w:t xml:space="preserve"> à The Egg à Bruxelles</w:t>
      </w:r>
      <w:r w:rsidR="00366400" w:rsidRPr="00391C2C">
        <w:rPr>
          <w:rFonts w:ascii="Helvetica" w:hAnsi="Helvetica"/>
          <w:sz w:val="22"/>
          <w:lang w:val="fr-FR"/>
        </w:rPr>
        <w:t xml:space="preserve"> </w:t>
      </w:r>
      <w:r w:rsidRPr="00391C2C">
        <w:rPr>
          <w:rFonts w:ascii="Helvetica" w:hAnsi="Helvetica"/>
          <w:sz w:val="22"/>
          <w:lang w:val="fr-FR"/>
        </w:rPr>
        <w:t xml:space="preserve">pour connaître le nom des meilleures campagnes digitales cross média de l’année écoulée. Au jeu des campagnes mêlant savamment stratégie, exécution, médias, résultats, ROI et créativité, TBWA n’a pas eu à rougir… </w:t>
      </w:r>
      <w:r w:rsidR="00391C2C" w:rsidRPr="00391C2C">
        <w:rPr>
          <w:rFonts w:ascii="Helvetica" w:hAnsi="Helvetica"/>
          <w:sz w:val="22"/>
          <w:lang w:val="fr-FR"/>
        </w:rPr>
        <w:t>s</w:t>
      </w:r>
      <w:r w:rsidRPr="00391C2C">
        <w:rPr>
          <w:rFonts w:ascii="Helvetica" w:hAnsi="Helvetica"/>
          <w:sz w:val="22"/>
          <w:lang w:val="fr-FR"/>
        </w:rPr>
        <w:t xml:space="preserve">i ce n’est de plaisir !  </w:t>
      </w:r>
    </w:p>
    <w:p w14:paraId="0FA5AA25" w14:textId="4F515F20" w:rsidR="0076507E" w:rsidRPr="00391C2C" w:rsidRDefault="0076507E" w:rsidP="006C6F4C">
      <w:pPr>
        <w:jc w:val="both"/>
        <w:rPr>
          <w:rFonts w:ascii="Helvetica" w:hAnsi="Helvetica"/>
          <w:sz w:val="22"/>
          <w:lang w:val="fr-FR"/>
        </w:rPr>
      </w:pPr>
    </w:p>
    <w:p w14:paraId="29DD8F3C" w14:textId="36869061" w:rsidR="00391C2C" w:rsidRPr="001C59D4" w:rsidRDefault="00F440D7" w:rsidP="005B68A2">
      <w:pPr>
        <w:jc w:val="both"/>
        <w:rPr>
          <w:rFonts w:ascii="Helvetica" w:hAnsi="Helvetica"/>
          <w:sz w:val="22"/>
          <w:lang w:val="fr-FR"/>
        </w:rPr>
      </w:pPr>
      <w:r w:rsidRPr="001C59D4">
        <w:rPr>
          <w:rFonts w:ascii="Helvetica" w:hAnsi="Helvetica"/>
          <w:sz w:val="22"/>
          <w:lang w:val="fr-FR"/>
        </w:rPr>
        <w:t xml:space="preserve">Une </w:t>
      </w:r>
      <w:r w:rsidR="009F35A5" w:rsidRPr="001C59D4">
        <w:rPr>
          <w:rFonts w:ascii="Helvetica" w:hAnsi="Helvetica"/>
          <w:sz w:val="22"/>
          <w:lang w:val="fr-FR"/>
        </w:rPr>
        <w:t xml:space="preserve">agréable soirée pour l’agence qui repart </w:t>
      </w:r>
      <w:r w:rsidRPr="001C59D4">
        <w:rPr>
          <w:rFonts w:ascii="Helvetica" w:hAnsi="Helvetica"/>
          <w:sz w:val="22"/>
          <w:lang w:val="fr-FR"/>
        </w:rPr>
        <w:t xml:space="preserve">avec 4 </w:t>
      </w:r>
      <w:proofErr w:type="spellStart"/>
      <w:r w:rsidRPr="001C59D4">
        <w:rPr>
          <w:rFonts w:ascii="Helvetica" w:hAnsi="Helvetica"/>
          <w:sz w:val="22"/>
          <w:lang w:val="fr-FR"/>
        </w:rPr>
        <w:t>Awards</w:t>
      </w:r>
      <w:proofErr w:type="spellEnd"/>
      <w:r w:rsidR="009F35A5" w:rsidRPr="001C59D4">
        <w:rPr>
          <w:rFonts w:ascii="Helvetica" w:hAnsi="Helvetica"/>
          <w:sz w:val="22"/>
          <w:lang w:val="fr-FR"/>
        </w:rPr>
        <w:t xml:space="preserve"> </w:t>
      </w:r>
      <w:r w:rsidRPr="001C59D4">
        <w:rPr>
          <w:rFonts w:ascii="Helvetica" w:hAnsi="Helvetica"/>
          <w:sz w:val="22"/>
          <w:lang w:val="fr-FR"/>
        </w:rPr>
        <w:t xml:space="preserve">: un </w:t>
      </w:r>
      <w:r w:rsidR="005530C8" w:rsidRPr="001C59D4">
        <w:rPr>
          <w:rFonts w:ascii="Helvetica" w:hAnsi="Helvetica"/>
          <w:sz w:val="22"/>
          <w:lang w:val="fr-FR"/>
        </w:rPr>
        <w:t>Gold</w:t>
      </w:r>
      <w:r w:rsidRPr="001C59D4">
        <w:rPr>
          <w:rFonts w:ascii="Helvetica" w:hAnsi="Helvetica"/>
          <w:sz w:val="22"/>
          <w:lang w:val="fr-FR"/>
        </w:rPr>
        <w:t xml:space="preserve"> </w:t>
      </w:r>
      <w:proofErr w:type="spellStart"/>
      <w:r w:rsidRPr="001C59D4">
        <w:rPr>
          <w:rFonts w:ascii="Helvetica" w:hAnsi="Helvetica"/>
          <w:sz w:val="22"/>
          <w:lang w:val="fr-FR"/>
        </w:rPr>
        <w:t>Award</w:t>
      </w:r>
      <w:proofErr w:type="spellEnd"/>
      <w:r w:rsidRPr="001C59D4">
        <w:rPr>
          <w:rFonts w:ascii="Helvetica" w:hAnsi="Helvetica"/>
          <w:sz w:val="22"/>
          <w:lang w:val="fr-FR"/>
        </w:rPr>
        <w:t xml:space="preserve"> dans la catégorie B2B pour la campagne </w:t>
      </w:r>
      <w:r w:rsidRPr="001C59D4">
        <w:rPr>
          <w:rFonts w:ascii="Helvetica" w:hAnsi="Helvetica"/>
          <w:i/>
          <w:sz w:val="22"/>
          <w:lang w:val="fr-FR"/>
        </w:rPr>
        <w:t>« </w:t>
      </w:r>
      <w:proofErr w:type="spellStart"/>
      <w:r w:rsidRPr="001C59D4">
        <w:rPr>
          <w:rFonts w:ascii="Helvetica" w:hAnsi="Helvetica"/>
          <w:i/>
          <w:sz w:val="22"/>
          <w:lang w:val="fr-FR"/>
        </w:rPr>
        <w:t>Birth</w:t>
      </w:r>
      <w:proofErr w:type="spellEnd"/>
      <w:r w:rsidRPr="001C59D4">
        <w:rPr>
          <w:rFonts w:ascii="Helvetica" w:hAnsi="Helvetica"/>
          <w:i/>
          <w:sz w:val="22"/>
          <w:lang w:val="fr-FR"/>
        </w:rPr>
        <w:t xml:space="preserve"> of </w:t>
      </w:r>
      <w:proofErr w:type="spellStart"/>
      <w:r w:rsidRPr="001C59D4">
        <w:rPr>
          <w:rFonts w:ascii="Helvetica" w:hAnsi="Helvetica"/>
          <w:i/>
          <w:sz w:val="22"/>
          <w:lang w:val="fr-FR"/>
        </w:rPr>
        <w:t>bpack</w:t>
      </w:r>
      <w:proofErr w:type="spellEnd"/>
      <w:r w:rsidRPr="001C59D4">
        <w:rPr>
          <w:rFonts w:ascii="Helvetica" w:hAnsi="Helvetica"/>
          <w:i/>
          <w:sz w:val="22"/>
          <w:lang w:val="fr-FR"/>
        </w:rPr>
        <w:t> »</w:t>
      </w:r>
      <w:r w:rsidRPr="001C59D4">
        <w:rPr>
          <w:rFonts w:ascii="Helvetica" w:hAnsi="Helvetica"/>
          <w:sz w:val="22"/>
          <w:lang w:val="fr-FR"/>
        </w:rPr>
        <w:t xml:space="preserve"> de </w:t>
      </w:r>
      <w:proofErr w:type="spellStart"/>
      <w:r w:rsidRPr="001C59D4">
        <w:rPr>
          <w:rFonts w:ascii="Helvetica" w:hAnsi="Helvetica"/>
          <w:sz w:val="22"/>
          <w:lang w:val="fr-FR"/>
        </w:rPr>
        <w:t>bpost</w:t>
      </w:r>
      <w:proofErr w:type="spellEnd"/>
      <w:r w:rsidRPr="001C59D4">
        <w:rPr>
          <w:rFonts w:ascii="Helvetica" w:hAnsi="Helvetica"/>
          <w:sz w:val="22"/>
          <w:lang w:val="fr-FR"/>
        </w:rPr>
        <w:t xml:space="preserve">, un </w:t>
      </w:r>
      <w:proofErr w:type="spellStart"/>
      <w:r w:rsidR="00EA3ABF">
        <w:rPr>
          <w:rFonts w:ascii="Helvetica" w:hAnsi="Helvetica"/>
          <w:sz w:val="22"/>
          <w:lang w:val="fr-FR"/>
        </w:rPr>
        <w:t>Silver</w:t>
      </w:r>
      <w:proofErr w:type="spellEnd"/>
      <w:r w:rsidRPr="001C59D4">
        <w:rPr>
          <w:rFonts w:ascii="Helvetica" w:hAnsi="Helvetica"/>
          <w:sz w:val="22"/>
          <w:lang w:val="fr-FR"/>
        </w:rPr>
        <w:t xml:space="preserve"> </w:t>
      </w:r>
      <w:proofErr w:type="spellStart"/>
      <w:r w:rsidRPr="001C59D4">
        <w:rPr>
          <w:rFonts w:ascii="Helvetica" w:hAnsi="Helvetica"/>
          <w:sz w:val="22"/>
          <w:lang w:val="fr-FR"/>
        </w:rPr>
        <w:t>Award</w:t>
      </w:r>
      <w:proofErr w:type="spellEnd"/>
      <w:r w:rsidRPr="001C59D4">
        <w:rPr>
          <w:rFonts w:ascii="Helvetica" w:hAnsi="Helvetica"/>
          <w:sz w:val="22"/>
          <w:lang w:val="fr-FR"/>
        </w:rPr>
        <w:t xml:space="preserve"> dans la catégorie Lead </w:t>
      </w:r>
      <w:proofErr w:type="spellStart"/>
      <w:r w:rsidRPr="001C59D4">
        <w:rPr>
          <w:rFonts w:ascii="Helvetica" w:hAnsi="Helvetica"/>
          <w:sz w:val="22"/>
          <w:lang w:val="fr-FR"/>
        </w:rPr>
        <w:t>Generation</w:t>
      </w:r>
      <w:proofErr w:type="spellEnd"/>
      <w:r w:rsidRPr="001C59D4">
        <w:rPr>
          <w:rFonts w:ascii="Helvetica" w:hAnsi="Helvetica"/>
          <w:sz w:val="22"/>
          <w:lang w:val="fr-FR"/>
        </w:rPr>
        <w:t xml:space="preserve"> pour </w:t>
      </w:r>
      <w:r w:rsidRPr="001C59D4">
        <w:rPr>
          <w:rFonts w:ascii="Helvetica" w:hAnsi="Helvetica"/>
          <w:i/>
          <w:sz w:val="22"/>
          <w:lang w:val="fr-FR"/>
        </w:rPr>
        <w:t xml:space="preserve">« A barrel for </w:t>
      </w:r>
      <w:proofErr w:type="spellStart"/>
      <w:r w:rsidRPr="001C59D4">
        <w:rPr>
          <w:rFonts w:ascii="Helvetica" w:hAnsi="Helvetica"/>
          <w:i/>
          <w:sz w:val="22"/>
          <w:lang w:val="fr-FR"/>
        </w:rPr>
        <w:t>every</w:t>
      </w:r>
      <w:proofErr w:type="spellEnd"/>
      <w:r w:rsidRPr="001C59D4">
        <w:rPr>
          <w:rFonts w:ascii="Helvetica" w:hAnsi="Helvetica"/>
          <w:i/>
          <w:sz w:val="22"/>
          <w:lang w:val="fr-FR"/>
        </w:rPr>
        <w:t xml:space="preserve"> Maes »</w:t>
      </w:r>
      <w:r w:rsidRPr="001C59D4">
        <w:rPr>
          <w:rFonts w:ascii="Helvetica" w:hAnsi="Helvetica"/>
          <w:sz w:val="22"/>
          <w:lang w:val="fr-FR"/>
        </w:rPr>
        <w:t xml:space="preserve"> d’Alken Maes, un </w:t>
      </w:r>
      <w:proofErr w:type="spellStart"/>
      <w:r w:rsidR="00EA3ABF">
        <w:rPr>
          <w:rFonts w:ascii="Helvetica" w:hAnsi="Helvetica"/>
          <w:sz w:val="22"/>
          <w:lang w:val="fr-FR"/>
        </w:rPr>
        <w:t>Silver</w:t>
      </w:r>
      <w:proofErr w:type="spellEnd"/>
      <w:r w:rsidRPr="001C59D4">
        <w:rPr>
          <w:rFonts w:ascii="Helvetica" w:hAnsi="Helvetica"/>
          <w:sz w:val="22"/>
          <w:lang w:val="fr-FR"/>
        </w:rPr>
        <w:t xml:space="preserve"> </w:t>
      </w:r>
      <w:proofErr w:type="spellStart"/>
      <w:r w:rsidRPr="001C59D4">
        <w:rPr>
          <w:rFonts w:ascii="Helvetica" w:hAnsi="Helvetica"/>
          <w:sz w:val="22"/>
          <w:lang w:val="fr-FR"/>
        </w:rPr>
        <w:t>Award</w:t>
      </w:r>
      <w:proofErr w:type="spellEnd"/>
      <w:r w:rsidRPr="001C59D4">
        <w:rPr>
          <w:rFonts w:ascii="Helvetica" w:hAnsi="Helvetica"/>
          <w:sz w:val="22"/>
          <w:lang w:val="fr-FR"/>
        </w:rPr>
        <w:t xml:space="preserve"> dans la ca</w:t>
      </w:r>
      <w:r w:rsidR="00391C2C" w:rsidRPr="001C59D4">
        <w:rPr>
          <w:rFonts w:ascii="Helvetica" w:hAnsi="Helvetica"/>
          <w:sz w:val="22"/>
          <w:lang w:val="fr-FR"/>
        </w:rPr>
        <w:t xml:space="preserve">tégorie Brand </w:t>
      </w:r>
      <w:proofErr w:type="spellStart"/>
      <w:r w:rsidR="00391C2C" w:rsidRPr="001C59D4">
        <w:rPr>
          <w:rFonts w:ascii="Helvetica" w:hAnsi="Helvetica"/>
          <w:sz w:val="22"/>
          <w:lang w:val="fr-FR"/>
        </w:rPr>
        <w:t>Awareness</w:t>
      </w:r>
      <w:proofErr w:type="spellEnd"/>
      <w:r w:rsidR="00391C2C" w:rsidRPr="001C59D4">
        <w:rPr>
          <w:rFonts w:ascii="Helvetica" w:hAnsi="Helvetica"/>
          <w:sz w:val="22"/>
          <w:lang w:val="fr-FR"/>
        </w:rPr>
        <w:t xml:space="preserve"> pour KBC et sa campagne </w:t>
      </w:r>
      <w:r w:rsidR="00391C2C" w:rsidRPr="001C59D4">
        <w:rPr>
          <w:rFonts w:ascii="Helvetica" w:hAnsi="Helvetica"/>
          <w:i/>
          <w:sz w:val="22"/>
          <w:lang w:val="fr-FR"/>
        </w:rPr>
        <w:t>« </w:t>
      </w:r>
      <w:proofErr w:type="spellStart"/>
      <w:r w:rsidR="00391C2C" w:rsidRPr="001C59D4">
        <w:rPr>
          <w:rFonts w:ascii="Helvetica" w:hAnsi="Helvetica"/>
          <w:i/>
          <w:sz w:val="22"/>
          <w:lang w:val="fr-FR"/>
        </w:rPr>
        <w:t>Vroeger</w:t>
      </w:r>
      <w:proofErr w:type="spellEnd"/>
      <w:r w:rsidR="00391C2C" w:rsidRPr="001C59D4">
        <w:rPr>
          <w:rFonts w:ascii="Helvetica" w:hAnsi="Helvetica"/>
          <w:i/>
          <w:sz w:val="22"/>
          <w:lang w:val="fr-FR"/>
        </w:rPr>
        <w:t xml:space="preserve"> </w:t>
      </w:r>
      <w:proofErr w:type="spellStart"/>
      <w:r w:rsidR="00391C2C" w:rsidRPr="001C59D4">
        <w:rPr>
          <w:rFonts w:ascii="Helvetica" w:hAnsi="Helvetica"/>
          <w:i/>
          <w:sz w:val="22"/>
          <w:lang w:val="fr-FR"/>
        </w:rPr>
        <w:t>was</w:t>
      </w:r>
      <w:proofErr w:type="spellEnd"/>
      <w:r w:rsidR="00391C2C" w:rsidRPr="001C59D4">
        <w:rPr>
          <w:rFonts w:ascii="Helvetica" w:hAnsi="Helvetica"/>
          <w:i/>
          <w:sz w:val="22"/>
          <w:lang w:val="fr-FR"/>
        </w:rPr>
        <w:t xml:space="preserve"> </w:t>
      </w:r>
      <w:proofErr w:type="spellStart"/>
      <w:r w:rsidR="00391C2C" w:rsidRPr="001C59D4">
        <w:rPr>
          <w:rFonts w:ascii="Helvetica" w:hAnsi="Helvetica"/>
          <w:i/>
          <w:sz w:val="22"/>
          <w:lang w:val="fr-FR"/>
        </w:rPr>
        <w:t>alles</w:t>
      </w:r>
      <w:proofErr w:type="spellEnd"/>
      <w:r w:rsidR="00391C2C" w:rsidRPr="001C59D4">
        <w:rPr>
          <w:rFonts w:ascii="Helvetica" w:hAnsi="Helvetica"/>
          <w:i/>
          <w:sz w:val="22"/>
          <w:lang w:val="fr-FR"/>
        </w:rPr>
        <w:t xml:space="preserve"> </w:t>
      </w:r>
      <w:proofErr w:type="spellStart"/>
      <w:r w:rsidR="00391C2C" w:rsidRPr="001C59D4">
        <w:rPr>
          <w:rFonts w:ascii="Helvetica" w:hAnsi="Helvetica"/>
          <w:i/>
          <w:sz w:val="22"/>
          <w:lang w:val="fr-FR"/>
        </w:rPr>
        <w:t>beter</w:t>
      </w:r>
      <w:proofErr w:type="spellEnd"/>
      <w:r w:rsidR="00391C2C" w:rsidRPr="001C59D4">
        <w:rPr>
          <w:rFonts w:ascii="Helvetica" w:hAnsi="Helvetica"/>
          <w:i/>
          <w:sz w:val="22"/>
          <w:lang w:val="fr-FR"/>
        </w:rPr>
        <w:t> »</w:t>
      </w:r>
      <w:r w:rsidR="005B68A2" w:rsidRPr="001C59D4">
        <w:rPr>
          <w:rFonts w:ascii="Helvetica" w:hAnsi="Helvetica"/>
          <w:sz w:val="22"/>
          <w:lang w:val="fr-FR"/>
        </w:rPr>
        <w:t xml:space="preserve"> </w:t>
      </w:r>
      <w:r w:rsidR="00391C2C" w:rsidRPr="001C59D4">
        <w:rPr>
          <w:rFonts w:ascii="Helvetica" w:hAnsi="Helvetica"/>
          <w:sz w:val="22"/>
          <w:lang w:val="fr-FR"/>
        </w:rPr>
        <w:t xml:space="preserve">et enfin, un </w:t>
      </w:r>
      <w:proofErr w:type="spellStart"/>
      <w:r w:rsidR="00EA3ABF">
        <w:rPr>
          <w:rFonts w:ascii="Helvetica" w:hAnsi="Helvetica"/>
          <w:sz w:val="22"/>
          <w:lang w:val="fr-FR"/>
        </w:rPr>
        <w:t>Silver</w:t>
      </w:r>
      <w:proofErr w:type="spellEnd"/>
      <w:r w:rsidR="00391C2C" w:rsidRPr="001C59D4">
        <w:rPr>
          <w:rFonts w:ascii="Helvetica" w:hAnsi="Helvetica"/>
          <w:sz w:val="22"/>
          <w:lang w:val="fr-FR"/>
        </w:rPr>
        <w:t xml:space="preserve"> </w:t>
      </w:r>
      <w:proofErr w:type="spellStart"/>
      <w:r w:rsidR="00391C2C" w:rsidRPr="001C59D4">
        <w:rPr>
          <w:rFonts w:ascii="Helvetica" w:hAnsi="Helvetica"/>
          <w:sz w:val="22"/>
          <w:lang w:val="fr-FR"/>
        </w:rPr>
        <w:t>Award</w:t>
      </w:r>
      <w:proofErr w:type="spellEnd"/>
      <w:r w:rsidR="00391C2C" w:rsidRPr="001C59D4">
        <w:rPr>
          <w:rFonts w:ascii="Helvetica" w:hAnsi="Helvetica"/>
          <w:sz w:val="22"/>
          <w:lang w:val="fr-FR"/>
        </w:rPr>
        <w:t xml:space="preserve"> pour la campagne </w:t>
      </w:r>
      <w:r w:rsidR="00391C2C" w:rsidRPr="001C59D4">
        <w:rPr>
          <w:rFonts w:ascii="Helvetica" w:hAnsi="Helvetica"/>
          <w:i/>
          <w:sz w:val="22"/>
          <w:lang w:val="fr-FR"/>
        </w:rPr>
        <w:t>« Bel en SMS banner »</w:t>
      </w:r>
      <w:r w:rsidR="00391C2C" w:rsidRPr="001C59D4">
        <w:rPr>
          <w:rFonts w:ascii="Helvetica" w:hAnsi="Helvetica"/>
          <w:sz w:val="22"/>
          <w:lang w:val="fr-FR"/>
        </w:rPr>
        <w:t xml:space="preserve"> de </w:t>
      </w:r>
      <w:proofErr w:type="spellStart"/>
      <w:r w:rsidR="00391C2C" w:rsidRPr="001C59D4">
        <w:rPr>
          <w:rFonts w:ascii="Helvetica" w:hAnsi="Helvetica"/>
          <w:sz w:val="22"/>
          <w:lang w:val="fr-FR"/>
        </w:rPr>
        <w:t>Telenet</w:t>
      </w:r>
      <w:proofErr w:type="spellEnd"/>
      <w:r w:rsidR="00391C2C" w:rsidRPr="001C59D4">
        <w:rPr>
          <w:rFonts w:ascii="Helvetica" w:hAnsi="Helvetica"/>
          <w:sz w:val="22"/>
          <w:lang w:val="fr-FR"/>
        </w:rPr>
        <w:t xml:space="preserve"> dans la catégorie Product </w:t>
      </w:r>
      <w:proofErr w:type="spellStart"/>
      <w:r w:rsidR="00391C2C" w:rsidRPr="001C59D4">
        <w:rPr>
          <w:rFonts w:ascii="Helvetica" w:hAnsi="Helvetica"/>
          <w:sz w:val="22"/>
          <w:lang w:val="fr-FR"/>
        </w:rPr>
        <w:t>Launch</w:t>
      </w:r>
      <w:proofErr w:type="spellEnd"/>
      <w:r w:rsidR="005B68A2" w:rsidRPr="001C59D4">
        <w:rPr>
          <w:rFonts w:ascii="Helvetica" w:hAnsi="Helvetica"/>
          <w:sz w:val="22"/>
          <w:lang w:val="fr-FR"/>
        </w:rPr>
        <w:t>.</w:t>
      </w:r>
    </w:p>
    <w:p w14:paraId="2645F280" w14:textId="77777777" w:rsidR="00F440D7" w:rsidRPr="00391C2C" w:rsidRDefault="00F440D7" w:rsidP="006C6F4C">
      <w:pPr>
        <w:jc w:val="both"/>
        <w:rPr>
          <w:rFonts w:ascii="Helvetica" w:hAnsi="Helvetica"/>
          <w:sz w:val="22"/>
          <w:lang w:val="fr-FR"/>
        </w:rPr>
      </w:pPr>
    </w:p>
    <w:p w14:paraId="3193FD3F" w14:textId="5E40F60F" w:rsidR="00FE2054" w:rsidRPr="001C7C3A" w:rsidRDefault="001C59D4" w:rsidP="001C7C3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val="fr-FR"/>
        </w:rPr>
      </w:pPr>
      <w:r>
        <w:rPr>
          <w:rFonts w:ascii="Helvetica" w:hAnsi="Helvetica"/>
          <w:b/>
          <w:sz w:val="22"/>
          <w:lang w:val="fr-FR"/>
        </w:rPr>
        <w:t>Cerise sur le gâteau</w:t>
      </w:r>
      <w:r w:rsidR="00391C2C" w:rsidRPr="005B68A2">
        <w:rPr>
          <w:rFonts w:ascii="Helvetica" w:hAnsi="Helvetica"/>
          <w:b/>
          <w:sz w:val="22"/>
          <w:lang w:val="fr-FR"/>
        </w:rPr>
        <w:t xml:space="preserve">, TBWA a aussi remporté le prestigieux titre </w:t>
      </w:r>
      <w:r w:rsidR="00EA3ABF">
        <w:rPr>
          <w:rFonts w:ascii="Helvetica" w:hAnsi="Helvetica"/>
          <w:b/>
          <w:sz w:val="22"/>
          <w:lang w:val="fr-FR"/>
        </w:rPr>
        <w:t xml:space="preserve">de </w:t>
      </w:r>
      <w:r w:rsidR="00391C2C" w:rsidRPr="005B68A2">
        <w:rPr>
          <w:rFonts w:ascii="Helvetica" w:hAnsi="Helvetica"/>
          <w:b/>
          <w:sz w:val="22"/>
          <w:lang w:val="fr-FR"/>
        </w:rPr>
        <w:t xml:space="preserve">«  </w:t>
      </w:r>
      <w:r w:rsidR="00EA3ABF">
        <w:rPr>
          <w:rFonts w:ascii="Helvetica" w:hAnsi="Helvetica"/>
          <w:b/>
          <w:sz w:val="22"/>
          <w:lang w:val="fr-FR"/>
        </w:rPr>
        <w:t xml:space="preserve">E-Agency </w:t>
      </w:r>
      <w:r w:rsidR="00391C2C" w:rsidRPr="005B68A2">
        <w:rPr>
          <w:rFonts w:ascii="Helvetica" w:hAnsi="Helvetica"/>
          <w:b/>
          <w:sz w:val="22"/>
          <w:lang w:val="fr-FR"/>
        </w:rPr>
        <w:t xml:space="preserve">of the </w:t>
      </w:r>
      <w:proofErr w:type="spellStart"/>
      <w:r w:rsidR="00391C2C" w:rsidRPr="005B68A2">
        <w:rPr>
          <w:rFonts w:ascii="Helvetica" w:hAnsi="Helvetica"/>
          <w:b/>
          <w:sz w:val="22"/>
          <w:lang w:val="fr-FR"/>
        </w:rPr>
        <w:t>Year</w:t>
      </w:r>
      <w:proofErr w:type="spellEnd"/>
      <w:r w:rsidR="00391C2C" w:rsidRPr="005B68A2">
        <w:rPr>
          <w:rFonts w:ascii="Helvetica" w:hAnsi="Helvetica"/>
          <w:b/>
          <w:sz w:val="22"/>
          <w:lang w:val="fr-FR"/>
        </w:rPr>
        <w:t> ».</w:t>
      </w:r>
      <w:r w:rsidR="00391C2C" w:rsidRPr="00391C2C">
        <w:rPr>
          <w:rFonts w:ascii="Helvetica" w:hAnsi="Helvetica"/>
          <w:sz w:val="22"/>
          <w:lang w:val="fr-FR"/>
        </w:rPr>
        <w:t xml:space="preserve"> </w:t>
      </w:r>
      <w:r w:rsidR="00391C2C" w:rsidRPr="001C7C3A">
        <w:rPr>
          <w:rFonts w:ascii="Helvetica" w:hAnsi="Helvetica"/>
          <w:i/>
          <w:sz w:val="22"/>
          <w:lang w:val="fr-FR"/>
        </w:rPr>
        <w:t>«</w:t>
      </w:r>
      <w:r w:rsidR="004F4ABC" w:rsidRPr="001C7C3A">
        <w:rPr>
          <w:rFonts w:ascii="Helvetica" w:hAnsi="Helvetica"/>
          <w:i/>
          <w:sz w:val="22"/>
          <w:lang w:val="fr-FR"/>
        </w:rPr>
        <w:t> </w:t>
      </w:r>
      <w:r w:rsidR="001C7C3A" w:rsidRPr="005B3D0D">
        <w:rPr>
          <w:rFonts w:ascii="Helvetica" w:hAnsi="Helvetica"/>
          <w:i/>
          <w:sz w:val="22"/>
          <w:lang w:val="fr-FR"/>
        </w:rPr>
        <w:t xml:space="preserve">Nous sommes bien </w:t>
      </w:r>
      <w:r w:rsidR="001C7C3A" w:rsidRPr="001C7C3A">
        <w:rPr>
          <w:rFonts w:ascii="Helvetica" w:hAnsi="Helvetica"/>
          <w:i/>
          <w:sz w:val="22"/>
          <w:lang w:val="fr-FR"/>
        </w:rPr>
        <w:t>évidemment tr</w:t>
      </w:r>
      <w:bookmarkStart w:id="0" w:name="_GoBack"/>
      <w:bookmarkEnd w:id="0"/>
      <w:r w:rsidR="001C7C3A" w:rsidRPr="001C7C3A">
        <w:rPr>
          <w:rFonts w:ascii="Helvetica" w:hAnsi="Helvetica"/>
          <w:i/>
          <w:sz w:val="22"/>
          <w:lang w:val="fr-FR"/>
        </w:rPr>
        <w:t>ès satisfaits</w:t>
      </w:r>
      <w:r w:rsidR="001C7C3A" w:rsidRPr="005B3D0D">
        <w:rPr>
          <w:rFonts w:ascii="Helvetica" w:hAnsi="Helvetica"/>
          <w:i/>
          <w:sz w:val="22"/>
          <w:lang w:val="fr-FR"/>
        </w:rPr>
        <w:t xml:space="preserve"> de ces prix, d'autant plus qu'il s'agit de campagnes réalisées pour quatre de nos plus gros clients. Preuve que notre approche intégrée porte ses fruits. Vous faites du "digitale" un prix à part entière. Pour nous, cet </w:t>
      </w:r>
      <w:r w:rsidR="001C7C3A" w:rsidRPr="001C7C3A">
        <w:rPr>
          <w:rFonts w:ascii="Helvetica" w:hAnsi="Helvetica"/>
          <w:i/>
          <w:sz w:val="22"/>
          <w:lang w:val="fr-FR"/>
        </w:rPr>
        <w:t>aspect</w:t>
      </w:r>
      <w:r w:rsidR="001C7C3A" w:rsidRPr="005B3D0D">
        <w:rPr>
          <w:rFonts w:ascii="Helvetica" w:hAnsi="Helvetica"/>
          <w:i/>
          <w:sz w:val="22"/>
          <w:lang w:val="fr-FR"/>
        </w:rPr>
        <w:t xml:space="preserve"> n'est pas </w:t>
      </w:r>
      <w:r w:rsidR="001C7C3A" w:rsidRPr="001C7C3A">
        <w:rPr>
          <w:rFonts w:ascii="Helvetica" w:hAnsi="Helvetica"/>
          <w:i/>
          <w:sz w:val="22"/>
          <w:lang w:val="fr-FR"/>
        </w:rPr>
        <w:t>considéré</w:t>
      </w:r>
      <w:r w:rsidR="001C7C3A" w:rsidRPr="005B3D0D">
        <w:rPr>
          <w:rFonts w:ascii="Helvetica" w:hAnsi="Helvetica"/>
          <w:i/>
          <w:sz w:val="22"/>
          <w:lang w:val="fr-FR"/>
        </w:rPr>
        <w:t xml:space="preserve"> comme différent, c'est une partie intégrante de notre vie quotidienne et professionnelle et donc</w:t>
      </w:r>
      <w:r w:rsidR="001C7C3A" w:rsidRPr="001C7C3A">
        <w:rPr>
          <w:rFonts w:ascii="Helvetica" w:hAnsi="Helvetica"/>
          <w:i/>
          <w:sz w:val="22"/>
          <w:lang w:val="fr-FR"/>
        </w:rPr>
        <w:t>, tout à fait normal</w:t>
      </w:r>
      <w:r w:rsidR="006F1441" w:rsidRPr="001C7C3A">
        <w:rPr>
          <w:rFonts w:ascii="Helvetica" w:hAnsi="Helvetica"/>
          <w:i/>
          <w:sz w:val="22"/>
          <w:lang w:val="fr-FR"/>
        </w:rPr>
        <w:t> »</w:t>
      </w:r>
      <w:r w:rsidR="006F1441">
        <w:rPr>
          <w:rFonts w:ascii="Helvetica" w:hAnsi="Helvetica"/>
          <w:i/>
          <w:sz w:val="22"/>
          <w:lang w:val="fr-FR"/>
        </w:rPr>
        <w:t xml:space="preserve"> </w:t>
      </w:r>
      <w:r w:rsidR="005B68A2" w:rsidRPr="005B68A2">
        <w:rPr>
          <w:rFonts w:ascii="Helvetica" w:hAnsi="Helvetica"/>
          <w:sz w:val="22"/>
          <w:lang w:val="fr-FR"/>
        </w:rPr>
        <w:t xml:space="preserve">déclare Kris </w:t>
      </w:r>
      <w:proofErr w:type="spellStart"/>
      <w:r w:rsidR="005B68A2" w:rsidRPr="005B68A2">
        <w:rPr>
          <w:rFonts w:ascii="Helvetica" w:hAnsi="Helvetica"/>
          <w:sz w:val="22"/>
          <w:lang w:val="fr-FR"/>
        </w:rPr>
        <w:t>Govaert</w:t>
      </w:r>
      <w:r w:rsidR="009F02F6">
        <w:rPr>
          <w:rFonts w:ascii="Helvetica" w:hAnsi="Helvetica"/>
          <w:sz w:val="22"/>
          <w:lang w:val="fr-FR"/>
        </w:rPr>
        <w:t>s</w:t>
      </w:r>
      <w:proofErr w:type="spellEnd"/>
      <w:r w:rsidR="005B68A2" w:rsidRPr="005B68A2">
        <w:rPr>
          <w:rFonts w:ascii="Helvetica" w:hAnsi="Helvetica"/>
          <w:sz w:val="22"/>
          <w:lang w:val="fr-FR"/>
        </w:rPr>
        <w:t xml:space="preserve">, CEO du TBWA Group </w:t>
      </w:r>
      <w:proofErr w:type="spellStart"/>
      <w:r w:rsidR="005B68A2" w:rsidRPr="005B68A2">
        <w:rPr>
          <w:rFonts w:ascii="Helvetica" w:hAnsi="Helvetica"/>
          <w:sz w:val="22"/>
          <w:lang w:val="fr-FR"/>
        </w:rPr>
        <w:t>Belgium</w:t>
      </w:r>
      <w:proofErr w:type="spellEnd"/>
      <w:r w:rsidR="006F1441">
        <w:rPr>
          <w:rFonts w:ascii="Helvetica" w:hAnsi="Helvetica"/>
          <w:sz w:val="22"/>
          <w:lang w:val="fr-FR"/>
        </w:rPr>
        <w:t>,</w:t>
      </w:r>
      <w:r w:rsidR="005B68A2" w:rsidRPr="005B68A2">
        <w:rPr>
          <w:rFonts w:ascii="Helvetica" w:hAnsi="Helvetica"/>
          <w:sz w:val="22"/>
          <w:lang w:val="fr-FR"/>
        </w:rPr>
        <w:t xml:space="preserve"> le trophée entre les mains. </w:t>
      </w:r>
    </w:p>
    <w:p w14:paraId="6474DE55" w14:textId="77777777" w:rsidR="00F440D7" w:rsidRPr="005B68A2" w:rsidRDefault="00F440D7" w:rsidP="006C6F4C">
      <w:pPr>
        <w:jc w:val="both"/>
        <w:rPr>
          <w:rFonts w:ascii="Helvetica" w:hAnsi="Helvetica"/>
          <w:lang w:val="fr-FR"/>
        </w:rPr>
      </w:pPr>
    </w:p>
    <w:p w14:paraId="69967F68" w14:textId="77777777" w:rsidR="0076507E" w:rsidRDefault="0076507E" w:rsidP="006C6F4C">
      <w:pPr>
        <w:jc w:val="both"/>
        <w:rPr>
          <w:rFonts w:ascii="Helvetica" w:hAnsi="Helvetica"/>
          <w:lang w:val="fr-FR"/>
        </w:rPr>
      </w:pPr>
    </w:p>
    <w:p w14:paraId="73F34BFF" w14:textId="77777777" w:rsidR="0076507E" w:rsidRPr="00964309" w:rsidRDefault="0076507E" w:rsidP="006C6F4C">
      <w:pPr>
        <w:jc w:val="both"/>
        <w:rPr>
          <w:rFonts w:ascii="Helvetica" w:hAnsi="Helvetica"/>
          <w:lang w:val="fr-FR"/>
        </w:rPr>
      </w:pPr>
    </w:p>
    <w:sectPr w:rsidR="0076507E" w:rsidRPr="00964309" w:rsidSect="0086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4FC4" w14:textId="77777777" w:rsidR="005530C8" w:rsidRDefault="005530C8" w:rsidP="0061795A">
      <w:r>
        <w:separator/>
      </w:r>
    </w:p>
  </w:endnote>
  <w:endnote w:type="continuationSeparator" w:id="0">
    <w:p w14:paraId="1774CBDF" w14:textId="77777777" w:rsidR="005530C8" w:rsidRDefault="005530C8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BF01" w14:textId="77777777" w:rsidR="005530C8" w:rsidRDefault="005530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0990" w14:textId="77777777" w:rsidR="005530C8" w:rsidRPr="004C5BFD" w:rsidRDefault="005530C8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3C6EC369" w14:textId="77777777" w:rsidR="005530C8" w:rsidRPr="0086651E" w:rsidRDefault="005530C8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DFFF" w14:textId="77777777" w:rsidR="005530C8" w:rsidRPr="004C5BFD" w:rsidRDefault="005530C8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27C111FB" w14:textId="77777777" w:rsidR="005530C8" w:rsidRPr="0086651E" w:rsidRDefault="005530C8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25B49" w14:textId="77777777" w:rsidR="005530C8" w:rsidRDefault="005530C8" w:rsidP="0061795A">
      <w:r>
        <w:separator/>
      </w:r>
    </w:p>
  </w:footnote>
  <w:footnote w:type="continuationSeparator" w:id="0">
    <w:p w14:paraId="480E89E7" w14:textId="77777777" w:rsidR="005530C8" w:rsidRDefault="005530C8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C587" w14:textId="77777777" w:rsidR="005530C8" w:rsidRDefault="005530C8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4AF2D" w14:textId="77777777" w:rsidR="005530C8" w:rsidRDefault="005530C8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CFA2" w14:textId="77777777" w:rsidR="005530C8" w:rsidRPr="002A77AA" w:rsidRDefault="005530C8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29C04C0D" w14:textId="77777777" w:rsidR="005530C8" w:rsidRPr="00C960EE" w:rsidRDefault="005530C8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77C1A8ED" wp14:editId="5B7A77E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BC3C4" w14:textId="77777777" w:rsidR="005530C8" w:rsidRPr="0086651E" w:rsidRDefault="005530C8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04575AE6" wp14:editId="2646EBF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420"/>
    <w:multiLevelType w:val="hybridMultilevel"/>
    <w:tmpl w:val="B66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414A"/>
    <w:multiLevelType w:val="hybridMultilevel"/>
    <w:tmpl w:val="558EA096"/>
    <w:lvl w:ilvl="0" w:tplc="534E6DB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0663F"/>
    <w:multiLevelType w:val="hybridMultilevel"/>
    <w:tmpl w:val="7A14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D"/>
    <w:rsid w:val="000259D3"/>
    <w:rsid w:val="00061A67"/>
    <w:rsid w:val="000A2F2D"/>
    <w:rsid w:val="00121240"/>
    <w:rsid w:val="001C59D4"/>
    <w:rsid w:val="001C7C3A"/>
    <w:rsid w:val="001E67DC"/>
    <w:rsid w:val="00204365"/>
    <w:rsid w:val="00294021"/>
    <w:rsid w:val="00295847"/>
    <w:rsid w:val="002A77AA"/>
    <w:rsid w:val="002C3CDE"/>
    <w:rsid w:val="00332519"/>
    <w:rsid w:val="00350A9E"/>
    <w:rsid w:val="00366400"/>
    <w:rsid w:val="00384CE4"/>
    <w:rsid w:val="00391C2C"/>
    <w:rsid w:val="003A05A2"/>
    <w:rsid w:val="003C497F"/>
    <w:rsid w:val="003F54D5"/>
    <w:rsid w:val="003F7930"/>
    <w:rsid w:val="00465CF3"/>
    <w:rsid w:val="004774D4"/>
    <w:rsid w:val="0048020D"/>
    <w:rsid w:val="00482CE5"/>
    <w:rsid w:val="00496AA6"/>
    <w:rsid w:val="004F4ABC"/>
    <w:rsid w:val="00517920"/>
    <w:rsid w:val="00540439"/>
    <w:rsid w:val="005530C8"/>
    <w:rsid w:val="00572C5A"/>
    <w:rsid w:val="0057625F"/>
    <w:rsid w:val="005B68A2"/>
    <w:rsid w:val="0061795A"/>
    <w:rsid w:val="00617A63"/>
    <w:rsid w:val="006C6F4C"/>
    <w:rsid w:val="006D01B1"/>
    <w:rsid w:val="006E2266"/>
    <w:rsid w:val="006F1441"/>
    <w:rsid w:val="00722B2A"/>
    <w:rsid w:val="00740375"/>
    <w:rsid w:val="0076507E"/>
    <w:rsid w:val="00817AEC"/>
    <w:rsid w:val="00831446"/>
    <w:rsid w:val="0086651E"/>
    <w:rsid w:val="00876E77"/>
    <w:rsid w:val="008D1CA9"/>
    <w:rsid w:val="008F39C6"/>
    <w:rsid w:val="00964309"/>
    <w:rsid w:val="0097268B"/>
    <w:rsid w:val="009B1139"/>
    <w:rsid w:val="009F000D"/>
    <w:rsid w:val="009F02F6"/>
    <w:rsid w:val="009F35A5"/>
    <w:rsid w:val="00A30763"/>
    <w:rsid w:val="00A446AA"/>
    <w:rsid w:val="00A73A16"/>
    <w:rsid w:val="00A95032"/>
    <w:rsid w:val="00AA0F58"/>
    <w:rsid w:val="00B150BC"/>
    <w:rsid w:val="00B57188"/>
    <w:rsid w:val="00B97DDB"/>
    <w:rsid w:val="00BE1577"/>
    <w:rsid w:val="00BF4554"/>
    <w:rsid w:val="00BF655E"/>
    <w:rsid w:val="00C52D24"/>
    <w:rsid w:val="00C66B16"/>
    <w:rsid w:val="00C948FD"/>
    <w:rsid w:val="00CA0B59"/>
    <w:rsid w:val="00D0621D"/>
    <w:rsid w:val="00D23A43"/>
    <w:rsid w:val="00D866EC"/>
    <w:rsid w:val="00DE5E92"/>
    <w:rsid w:val="00E309EC"/>
    <w:rsid w:val="00E474BF"/>
    <w:rsid w:val="00E86758"/>
    <w:rsid w:val="00E97B7A"/>
    <w:rsid w:val="00EA3ABF"/>
    <w:rsid w:val="00F05905"/>
    <w:rsid w:val="00F440D7"/>
    <w:rsid w:val="00F600AD"/>
    <w:rsid w:val="00FA74E0"/>
    <w:rsid w:val="00FC6443"/>
    <w:rsid w:val="00FE2054"/>
    <w:rsid w:val="00FF25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5B5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Strong">
    <w:name w:val="Strong"/>
    <w:basedOn w:val="DefaultParagraphFont"/>
    <w:uiPriority w:val="22"/>
    <w:qFormat/>
    <w:rsid w:val="00FA74E0"/>
    <w:rPr>
      <w:b/>
      <w:bCs/>
    </w:rPr>
  </w:style>
  <w:style w:type="character" w:customStyle="1" w:styleId="apple-converted-space">
    <w:name w:val="apple-converted-space"/>
    <w:basedOn w:val="DefaultParagraphFont"/>
    <w:rsid w:val="00FA74E0"/>
  </w:style>
  <w:style w:type="character" w:styleId="Hyperlink">
    <w:name w:val="Hyperlink"/>
    <w:basedOn w:val="DefaultParagraphFont"/>
    <w:uiPriority w:val="99"/>
    <w:unhideWhenUsed/>
    <w:rsid w:val="00722B2A"/>
    <w:rPr>
      <w:color w:val="0000FF"/>
      <w:u w:val="single"/>
    </w:rPr>
  </w:style>
  <w:style w:type="character" w:customStyle="1" w:styleId="il">
    <w:name w:val="il"/>
    <w:basedOn w:val="DefaultParagraphFont"/>
    <w:rsid w:val="00F440D7"/>
  </w:style>
  <w:style w:type="paragraph" w:styleId="ListParagraph">
    <w:name w:val="List Paragraph"/>
    <w:basedOn w:val="Normal"/>
    <w:uiPriority w:val="34"/>
    <w:rsid w:val="00391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Strong">
    <w:name w:val="Strong"/>
    <w:basedOn w:val="DefaultParagraphFont"/>
    <w:uiPriority w:val="22"/>
    <w:qFormat/>
    <w:rsid w:val="00FA74E0"/>
    <w:rPr>
      <w:b/>
      <w:bCs/>
    </w:rPr>
  </w:style>
  <w:style w:type="character" w:customStyle="1" w:styleId="apple-converted-space">
    <w:name w:val="apple-converted-space"/>
    <w:basedOn w:val="DefaultParagraphFont"/>
    <w:rsid w:val="00FA74E0"/>
  </w:style>
  <w:style w:type="character" w:styleId="Hyperlink">
    <w:name w:val="Hyperlink"/>
    <w:basedOn w:val="DefaultParagraphFont"/>
    <w:uiPriority w:val="99"/>
    <w:unhideWhenUsed/>
    <w:rsid w:val="00722B2A"/>
    <w:rPr>
      <w:color w:val="0000FF"/>
      <w:u w:val="single"/>
    </w:rPr>
  </w:style>
  <w:style w:type="character" w:customStyle="1" w:styleId="il">
    <w:name w:val="il"/>
    <w:basedOn w:val="DefaultParagraphFont"/>
    <w:rsid w:val="00F440D7"/>
  </w:style>
  <w:style w:type="paragraph" w:styleId="ListParagraph">
    <w:name w:val="List Paragraph"/>
    <w:basedOn w:val="Normal"/>
    <w:uiPriority w:val="34"/>
    <w:rsid w:val="0039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6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A644A-6529-844D-9F7D-809290EA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Credits.dotx</Template>
  <TotalTime>71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Admin</cp:lastModifiedBy>
  <cp:revision>21</cp:revision>
  <cp:lastPrinted>2012-10-25T10:27:00Z</cp:lastPrinted>
  <dcterms:created xsi:type="dcterms:W3CDTF">2012-10-25T08:52:00Z</dcterms:created>
  <dcterms:modified xsi:type="dcterms:W3CDTF">2012-10-26T06:47:00Z</dcterms:modified>
</cp:coreProperties>
</file>