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245E" w14:textId="72DF099B" w:rsidR="00B00E92" w:rsidRPr="00B00E92" w:rsidRDefault="004E7A53" w:rsidP="00200B46">
      <w:pPr>
        <w:suppressAutoHyphens/>
        <w:spacing w:line="360" w:lineRule="auto"/>
        <w:jc w:val="both"/>
        <w:rPr>
          <w:rFonts w:asciiTheme="minorHAnsi" w:hAnsiTheme="minorHAnsi" w:cs="Courier New"/>
          <w:b/>
          <w:sz w:val="28"/>
          <w:szCs w:val="28"/>
        </w:rPr>
      </w:pPr>
      <w:r w:rsidRPr="00201F1A">
        <w:rPr>
          <w:rFonts w:asciiTheme="minorHAnsi" w:hAnsiTheme="minorHAnsi" w:cs="Courier New"/>
          <w:b/>
          <w:sz w:val="28"/>
          <w:szCs w:val="28"/>
        </w:rPr>
        <w:t>Bijlage persbericht ‘</w:t>
      </w:r>
      <w:r w:rsidR="00201F1A">
        <w:rPr>
          <w:rFonts w:asciiTheme="minorHAnsi" w:hAnsiTheme="minorHAnsi" w:cs="Courier New"/>
          <w:b/>
          <w:sz w:val="28"/>
          <w:szCs w:val="28"/>
        </w:rPr>
        <w:t xml:space="preserve">Letterenhuis vervolledigt </w:t>
      </w:r>
      <w:r w:rsidRPr="00201F1A">
        <w:rPr>
          <w:rFonts w:asciiTheme="minorHAnsi" w:hAnsiTheme="minorHAnsi" w:cs="Courier New"/>
          <w:b/>
          <w:sz w:val="28"/>
          <w:szCs w:val="28"/>
        </w:rPr>
        <w:t>archief Hubert Lampo’</w:t>
      </w:r>
    </w:p>
    <w:p w14:paraId="718068E1" w14:textId="77777777" w:rsidR="00B00E92" w:rsidRDefault="00B00E92" w:rsidP="00200B46">
      <w:pPr>
        <w:suppressAutoHyphens/>
        <w:spacing w:line="360" w:lineRule="auto"/>
        <w:jc w:val="both"/>
        <w:rPr>
          <w:rFonts w:asciiTheme="minorHAnsi" w:hAnsiTheme="minorHAnsi" w:cs="Courier New"/>
          <w:b/>
        </w:rPr>
      </w:pPr>
    </w:p>
    <w:p w14:paraId="48318039" w14:textId="5AB5CB28" w:rsidR="00200B46" w:rsidRPr="006F28F8" w:rsidRDefault="004E7A53" w:rsidP="00200B46">
      <w:pPr>
        <w:suppressAutoHyphens/>
        <w:spacing w:line="360" w:lineRule="auto"/>
        <w:jc w:val="both"/>
        <w:rPr>
          <w:rFonts w:asciiTheme="minorHAnsi" w:hAnsiTheme="minorHAnsi" w:cs="Courier New"/>
          <w:b/>
        </w:rPr>
      </w:pPr>
      <w:r w:rsidRPr="004E7A53">
        <w:rPr>
          <w:rFonts w:asciiTheme="minorHAnsi" w:hAnsiTheme="minorHAnsi" w:cs="Courier New"/>
          <w:b/>
        </w:rPr>
        <w:t xml:space="preserve">Biografie </w:t>
      </w:r>
      <w:r w:rsidR="00627661">
        <w:rPr>
          <w:rFonts w:asciiTheme="minorHAnsi" w:hAnsiTheme="minorHAnsi" w:cs="Courier New"/>
          <w:b/>
        </w:rPr>
        <w:t>Hubert Lampo (1920</w:t>
      </w:r>
      <w:bookmarkStart w:id="0" w:name="_GoBack"/>
      <w:bookmarkEnd w:id="0"/>
      <w:r w:rsidR="00200B46" w:rsidRPr="004E7A53">
        <w:rPr>
          <w:rFonts w:asciiTheme="minorHAnsi" w:hAnsiTheme="minorHAnsi" w:cs="Courier New"/>
          <w:b/>
        </w:rPr>
        <w:t>-2006)</w:t>
      </w:r>
    </w:p>
    <w:p w14:paraId="0C0ADB8C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</w:rPr>
      </w:pPr>
      <w:r w:rsidRPr="00950E01">
        <w:rPr>
          <w:rFonts w:asciiTheme="minorHAnsi" w:hAnsiTheme="minorHAnsi" w:cs="Courier New"/>
        </w:rPr>
        <w:t xml:space="preserve">Hubert Lampo wordt geboren op 1 september 1920 aan de Beerschotstraat op het Kiel, een zuidelijke voorstad van Antwerpen. Vader Arthur Lampo is staatsambtenaar; zijn vrouw geeft les in het stedelijk onderwijs. </w:t>
      </w:r>
    </w:p>
    <w:p w14:paraId="5A86D03C" w14:textId="2433ACD1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</w:rPr>
      </w:pPr>
      <w:r w:rsidRPr="00950E01">
        <w:rPr>
          <w:rFonts w:asciiTheme="minorHAnsi" w:hAnsiTheme="minorHAnsi" w:cs="Courier New"/>
        </w:rPr>
        <w:t>Lampo werkt mee aan de culturele activiteiten van de leerlingen van de Stedelijke Normaalschool en de plaatselijke jongerenafdeling van het Willemsfonds, in de oorlog een wijkplaats voor niet-</w:t>
      </w:r>
      <w:proofErr w:type="spellStart"/>
      <w:r w:rsidRPr="00950E01">
        <w:rPr>
          <w:rFonts w:asciiTheme="minorHAnsi" w:hAnsiTheme="minorHAnsi" w:cs="Courier New"/>
        </w:rPr>
        <w:t>Duitsgezinden</w:t>
      </w:r>
      <w:proofErr w:type="spellEnd"/>
      <w:r w:rsidRPr="00950E01">
        <w:rPr>
          <w:rFonts w:asciiTheme="minorHAnsi" w:hAnsiTheme="minorHAnsi" w:cs="Courier New"/>
        </w:rPr>
        <w:t>. Hij heeft belangstelling voor de film en blijft tot de opkomst van de video een verwoed amateurcineast.</w:t>
      </w:r>
    </w:p>
    <w:p w14:paraId="00EF7906" w14:textId="6D79A5D0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</w:rPr>
      </w:pPr>
      <w:r w:rsidRPr="00950E01">
        <w:rPr>
          <w:rFonts w:asciiTheme="minorHAnsi" w:hAnsiTheme="minorHAnsi" w:cs="Courier New"/>
        </w:rPr>
        <w:t xml:space="preserve">In 1943 debuteert Lampo met de novelle </w:t>
      </w:r>
      <w:r w:rsidRPr="00950E01">
        <w:rPr>
          <w:rFonts w:asciiTheme="minorHAnsi" w:hAnsiTheme="minorHAnsi" w:cs="Courier New"/>
          <w:i/>
          <w:iCs/>
        </w:rPr>
        <w:t>Don Juan en de laatste nimf</w:t>
      </w:r>
      <w:r w:rsidRPr="00950E01">
        <w:rPr>
          <w:rFonts w:asciiTheme="minorHAnsi" w:hAnsiTheme="minorHAnsi" w:cs="Courier New"/>
        </w:rPr>
        <w:t xml:space="preserve">. Ook dat jaar komt het essay </w:t>
      </w:r>
      <w:r w:rsidRPr="00950E01">
        <w:rPr>
          <w:rFonts w:asciiTheme="minorHAnsi" w:hAnsiTheme="minorHAnsi" w:cs="Courier New"/>
          <w:i/>
          <w:iCs/>
        </w:rPr>
        <w:t>De jeugd als inspiratiebron</w:t>
      </w:r>
      <w:r w:rsidRPr="00950E01">
        <w:rPr>
          <w:rFonts w:asciiTheme="minorHAnsi" w:hAnsiTheme="minorHAnsi" w:cs="Courier New"/>
        </w:rPr>
        <w:t xml:space="preserve"> van de pers.</w:t>
      </w:r>
    </w:p>
    <w:p w14:paraId="7E028BE1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i/>
          <w:iCs/>
          <w:spacing w:val="-3"/>
        </w:rPr>
        <w:t xml:space="preserve">Hélène </w:t>
      </w:r>
      <w:proofErr w:type="spellStart"/>
      <w:r w:rsidRPr="00950E01">
        <w:rPr>
          <w:rFonts w:asciiTheme="minorHAnsi" w:hAnsiTheme="minorHAnsi" w:cs="Courier New"/>
          <w:i/>
          <w:iCs/>
          <w:spacing w:val="-3"/>
        </w:rPr>
        <w:t>Defraye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, </w:t>
      </w:r>
      <w:proofErr w:type="spellStart"/>
      <w:r w:rsidRPr="00950E01">
        <w:rPr>
          <w:rFonts w:asciiTheme="minorHAnsi" w:hAnsiTheme="minorHAnsi" w:cs="Courier New"/>
          <w:spacing w:val="-3"/>
        </w:rPr>
        <w:t>Lampo’s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eerste roman, ziet het licht in 1945. De hoofdpersoon is een </w:t>
      </w:r>
      <w:r w:rsidRPr="004E7A53">
        <w:rPr>
          <w:rFonts w:asciiTheme="minorHAnsi" w:hAnsiTheme="minorHAnsi" w:cs="Courier New"/>
          <w:i/>
          <w:iCs/>
          <w:spacing w:val="-3"/>
        </w:rPr>
        <w:t>intellectuele</w:t>
      </w:r>
      <w:r w:rsidRPr="00950E01">
        <w:rPr>
          <w:rFonts w:asciiTheme="minorHAnsi" w:hAnsiTheme="minorHAnsi" w:cs="Courier New"/>
          <w:spacing w:val="-3"/>
        </w:rPr>
        <w:t xml:space="preserve"> vrouw – de eerste in de Vlaamse literatuur.</w:t>
      </w:r>
    </w:p>
    <w:p w14:paraId="70535470" w14:textId="5092399A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Herman Teirlinck trekt Lampo aan als redactiesecretaris van het </w:t>
      </w:r>
      <w:r w:rsidRPr="00950E01">
        <w:rPr>
          <w:rFonts w:asciiTheme="minorHAnsi" w:hAnsiTheme="minorHAnsi" w:cs="Courier New"/>
          <w:i/>
          <w:iCs/>
          <w:spacing w:val="-3"/>
        </w:rPr>
        <w:t>Nieuw Vlaams Tijdschrift</w:t>
      </w:r>
      <w:r w:rsidRPr="00950E01">
        <w:rPr>
          <w:rFonts w:asciiTheme="minorHAnsi" w:hAnsiTheme="minorHAnsi" w:cs="Courier New"/>
          <w:spacing w:val="-3"/>
        </w:rPr>
        <w:t xml:space="preserve">. Tegelijk is hij de facto hoofdredacteur van het “socialistisch weekblad”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Parool </w:t>
      </w:r>
      <w:r w:rsidRPr="00950E01">
        <w:rPr>
          <w:rFonts w:asciiTheme="minorHAnsi" w:hAnsiTheme="minorHAnsi" w:cs="Courier New"/>
          <w:spacing w:val="-3"/>
        </w:rPr>
        <w:t xml:space="preserve">en vult hij de culturele pagina’s van de krant </w:t>
      </w:r>
      <w:r w:rsidRPr="00950E01">
        <w:rPr>
          <w:rFonts w:asciiTheme="minorHAnsi" w:hAnsiTheme="minorHAnsi" w:cs="Courier New"/>
          <w:i/>
          <w:iCs/>
          <w:spacing w:val="-3"/>
        </w:rPr>
        <w:t>Volksgazet</w:t>
      </w:r>
      <w:r w:rsidRPr="00950E01">
        <w:rPr>
          <w:rFonts w:asciiTheme="minorHAnsi" w:hAnsiTheme="minorHAnsi" w:cs="Courier New"/>
          <w:spacing w:val="-3"/>
        </w:rPr>
        <w:t xml:space="preserve">. </w:t>
      </w:r>
    </w:p>
    <w:p w14:paraId="47DB3955" w14:textId="6EDB1F3C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Na de stopzetting van </w:t>
      </w:r>
      <w:r w:rsidRPr="00950E01">
        <w:rPr>
          <w:rFonts w:asciiTheme="minorHAnsi" w:hAnsiTheme="minorHAnsi" w:cs="Courier New"/>
          <w:i/>
          <w:iCs/>
          <w:spacing w:val="-3"/>
        </w:rPr>
        <w:t>Parool</w:t>
      </w:r>
      <w:r w:rsidRPr="00950E01">
        <w:rPr>
          <w:rFonts w:asciiTheme="minorHAnsi" w:hAnsiTheme="minorHAnsi" w:cs="Courier New"/>
          <w:spacing w:val="-3"/>
        </w:rPr>
        <w:t xml:space="preserve"> wordt Lampo rijksinspecteur van de openbare bibliotheken. Op de roman </w:t>
      </w:r>
      <w:r w:rsidR="00212FF9">
        <w:rPr>
          <w:rFonts w:asciiTheme="minorHAnsi" w:hAnsiTheme="minorHAnsi" w:cs="Courier New"/>
          <w:i/>
          <w:iCs/>
          <w:spacing w:val="-3"/>
        </w:rPr>
        <w:t>De r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uiter op de Wolken </w:t>
      </w:r>
      <w:r w:rsidR="00212FF9">
        <w:rPr>
          <w:rFonts w:asciiTheme="minorHAnsi" w:hAnsiTheme="minorHAnsi" w:cs="Courier New"/>
          <w:iCs/>
          <w:spacing w:val="-3"/>
        </w:rPr>
        <w:t>(</w:t>
      </w:r>
      <w:r w:rsidRPr="00950E01">
        <w:rPr>
          <w:rFonts w:asciiTheme="minorHAnsi" w:hAnsiTheme="minorHAnsi" w:cs="Courier New"/>
          <w:spacing w:val="-3"/>
        </w:rPr>
        <w:t xml:space="preserve">1949) en de novelle </w:t>
      </w:r>
      <w:proofErr w:type="spellStart"/>
      <w:r w:rsidRPr="00950E01">
        <w:rPr>
          <w:rFonts w:asciiTheme="minorHAnsi" w:hAnsiTheme="minorHAnsi" w:cs="Courier New"/>
          <w:i/>
          <w:spacing w:val="-3"/>
        </w:rPr>
        <w:t>Idomeneia</w:t>
      </w:r>
      <w:proofErr w:type="spellEnd"/>
      <w:r w:rsidRPr="00950E01">
        <w:rPr>
          <w:rFonts w:asciiTheme="minorHAnsi" w:hAnsiTheme="minorHAnsi" w:cs="Courier New"/>
          <w:i/>
          <w:spacing w:val="-3"/>
        </w:rPr>
        <w:t xml:space="preserve"> en de Kentaur</w:t>
      </w:r>
      <w:r w:rsidRPr="00950E01">
        <w:rPr>
          <w:rFonts w:asciiTheme="minorHAnsi" w:hAnsiTheme="minorHAnsi" w:cs="Courier New"/>
          <w:spacing w:val="-3"/>
        </w:rPr>
        <w:t xml:space="preserve"> (1951) volgt het essay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roman van een roman </w:t>
      </w:r>
      <w:r w:rsidRPr="00950E01">
        <w:rPr>
          <w:rFonts w:asciiTheme="minorHAnsi" w:hAnsiTheme="minorHAnsi" w:cs="Courier New"/>
          <w:spacing w:val="-3"/>
        </w:rPr>
        <w:t xml:space="preserve">over de door hem erg bewonderde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Le grand </w:t>
      </w:r>
      <w:proofErr w:type="spellStart"/>
      <w:r w:rsidRPr="00950E01">
        <w:rPr>
          <w:rFonts w:asciiTheme="minorHAnsi" w:hAnsiTheme="minorHAnsi" w:cs="Courier New"/>
          <w:i/>
          <w:iCs/>
          <w:spacing w:val="-3"/>
        </w:rPr>
        <w:t>Meaulnes</w:t>
      </w:r>
      <w:proofErr w:type="spellEnd"/>
      <w:r w:rsidRPr="00950E01">
        <w:rPr>
          <w:rFonts w:asciiTheme="minorHAnsi" w:hAnsiTheme="minorHAnsi" w:cs="Courier New"/>
          <w:i/>
          <w:iCs/>
          <w:spacing w:val="-3"/>
        </w:rPr>
        <w:t xml:space="preserve"> </w:t>
      </w:r>
      <w:r w:rsidRPr="00950E01">
        <w:rPr>
          <w:rFonts w:asciiTheme="minorHAnsi" w:hAnsiTheme="minorHAnsi" w:cs="Courier New"/>
          <w:spacing w:val="-3"/>
        </w:rPr>
        <w:t>van Alain-Fournier.</w:t>
      </w:r>
    </w:p>
    <w:p w14:paraId="40335A67" w14:textId="256A7D3C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i/>
          <w:iCs/>
          <w:spacing w:val="-3"/>
        </w:rPr>
        <w:t>De</w:t>
      </w:r>
      <w:r w:rsidRPr="00950E01">
        <w:rPr>
          <w:rFonts w:asciiTheme="minorHAnsi" w:hAnsiTheme="minorHAnsi" w:cs="Courier New"/>
          <w:spacing w:val="-3"/>
        </w:rPr>
        <w:t xml:space="preserve">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belofte aan Rachel </w:t>
      </w:r>
      <w:r w:rsidRPr="00950E01">
        <w:rPr>
          <w:rFonts w:asciiTheme="minorHAnsi" w:hAnsiTheme="minorHAnsi" w:cs="Courier New"/>
          <w:spacing w:val="-3"/>
        </w:rPr>
        <w:t>(1952) vormt een refle</w:t>
      </w:r>
      <w:r w:rsidR="00212FF9">
        <w:rPr>
          <w:rFonts w:asciiTheme="minorHAnsi" w:hAnsiTheme="minorHAnsi" w:cs="Courier New"/>
          <w:spacing w:val="-3"/>
        </w:rPr>
        <w:t>ct</w:t>
      </w:r>
      <w:r w:rsidRPr="00950E01">
        <w:rPr>
          <w:rFonts w:asciiTheme="minorHAnsi" w:hAnsiTheme="minorHAnsi" w:cs="Courier New"/>
          <w:spacing w:val="-3"/>
        </w:rPr>
        <w:t xml:space="preserve">ie over tirannie en de Tweede Wereldoorlog.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Terugkeer naar Atlantis </w:t>
      </w:r>
      <w:r w:rsidRPr="00950E01">
        <w:rPr>
          <w:rFonts w:asciiTheme="minorHAnsi" w:hAnsiTheme="minorHAnsi" w:cs="Courier New"/>
          <w:spacing w:val="-3"/>
        </w:rPr>
        <w:t xml:space="preserve">(1953) is </w:t>
      </w:r>
      <w:proofErr w:type="spellStart"/>
      <w:r w:rsidRPr="00950E01">
        <w:rPr>
          <w:rFonts w:asciiTheme="minorHAnsi" w:hAnsiTheme="minorHAnsi" w:cs="Courier New"/>
          <w:spacing w:val="-3"/>
        </w:rPr>
        <w:t>Lampo’s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eerste roman die in Antwerpen is gesitueerd. De komende jaren speelt de stad een steeds nadrukkelijker</w:t>
      </w:r>
      <w:r w:rsidR="00212FF9">
        <w:rPr>
          <w:rFonts w:asciiTheme="minorHAnsi" w:hAnsiTheme="minorHAnsi" w:cs="Courier New"/>
          <w:spacing w:val="-3"/>
        </w:rPr>
        <w:t>e</w:t>
      </w:r>
      <w:r w:rsidRPr="00950E01">
        <w:rPr>
          <w:rFonts w:asciiTheme="minorHAnsi" w:hAnsiTheme="minorHAnsi" w:cs="Courier New"/>
          <w:spacing w:val="-3"/>
        </w:rPr>
        <w:t xml:space="preserve"> rol in zijn werk.    </w:t>
      </w:r>
    </w:p>
    <w:p w14:paraId="0D200A2C" w14:textId="6D4BD3C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iCs/>
          <w:spacing w:val="-3"/>
        </w:rPr>
        <w:t xml:space="preserve">In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</w:t>
      </w:r>
      <w:r w:rsidR="00212FF9">
        <w:rPr>
          <w:rFonts w:asciiTheme="minorHAnsi" w:hAnsiTheme="minorHAnsi" w:cs="Courier New"/>
          <w:i/>
          <w:iCs/>
          <w:spacing w:val="-3"/>
        </w:rPr>
        <w:t>k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omst van Joachim Stiller </w:t>
      </w:r>
      <w:r w:rsidRPr="00950E01">
        <w:rPr>
          <w:rFonts w:asciiTheme="minorHAnsi" w:hAnsiTheme="minorHAnsi" w:cs="Courier New"/>
          <w:spacing w:val="-3"/>
        </w:rPr>
        <w:t xml:space="preserve">(1960) treedt een Christusachtige figuur op. De verklaring hiervoor vindt de ongelovige schrijver in het werk van </w:t>
      </w:r>
      <w:r w:rsidR="00212FF9">
        <w:rPr>
          <w:rFonts w:asciiTheme="minorHAnsi" w:hAnsiTheme="minorHAnsi" w:cs="Courier New"/>
          <w:spacing w:val="-3"/>
        </w:rPr>
        <w:t>Carl Gustav</w:t>
      </w:r>
      <w:r w:rsidRPr="00950E01">
        <w:rPr>
          <w:rFonts w:asciiTheme="minorHAnsi" w:hAnsiTheme="minorHAnsi" w:cs="Courier New"/>
          <w:spacing w:val="-3"/>
        </w:rPr>
        <w:t xml:space="preserve"> Jung.</w:t>
      </w:r>
    </w:p>
    <w:p w14:paraId="396ADDF0" w14:textId="11087694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lastRenderedPageBreak/>
        <w:t xml:space="preserve">In 1963 ontvangt Lampo voor </w:t>
      </w:r>
      <w:r w:rsidR="00212FF9" w:rsidRPr="004E7A53">
        <w:rPr>
          <w:rFonts w:asciiTheme="minorHAnsi" w:hAnsiTheme="minorHAnsi" w:cs="Courier New"/>
          <w:i/>
          <w:spacing w:val="-3"/>
        </w:rPr>
        <w:t>De komst van</w:t>
      </w:r>
      <w:r w:rsidR="00212FF9">
        <w:rPr>
          <w:rFonts w:asciiTheme="minorHAnsi" w:hAnsiTheme="minorHAnsi" w:cs="Courier New"/>
          <w:spacing w:val="-3"/>
        </w:rPr>
        <w:t xml:space="preserve">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Joachim Stiller </w:t>
      </w:r>
      <w:r w:rsidRPr="00950E01">
        <w:rPr>
          <w:rFonts w:asciiTheme="minorHAnsi" w:hAnsiTheme="minorHAnsi" w:cs="Courier New"/>
          <w:spacing w:val="-3"/>
        </w:rPr>
        <w:t xml:space="preserve">de Driejaarlijkse Staatsprijs. Het jaar daarop verschijnt de novellebundel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Dochters van </w:t>
      </w:r>
      <w:proofErr w:type="spellStart"/>
      <w:r w:rsidRPr="00950E01">
        <w:rPr>
          <w:rFonts w:asciiTheme="minorHAnsi" w:hAnsiTheme="minorHAnsi" w:cs="Courier New"/>
          <w:i/>
          <w:iCs/>
          <w:spacing w:val="-3"/>
        </w:rPr>
        <w:t>Lemurië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. Twee jaar later verhuist Lampo naar de Kempen. Hij zet zijn medewerking aan </w:t>
      </w:r>
      <w:r w:rsidRPr="00950E01">
        <w:rPr>
          <w:rFonts w:asciiTheme="minorHAnsi" w:hAnsiTheme="minorHAnsi" w:cs="Courier New"/>
          <w:i/>
          <w:iCs/>
          <w:spacing w:val="-3"/>
        </w:rPr>
        <w:t>Volksgazet</w:t>
      </w:r>
      <w:r w:rsidRPr="00950E01">
        <w:rPr>
          <w:rFonts w:asciiTheme="minorHAnsi" w:hAnsiTheme="minorHAnsi" w:cs="Courier New"/>
          <w:spacing w:val="-3"/>
        </w:rPr>
        <w:t xml:space="preserve"> en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NVT </w:t>
      </w:r>
      <w:r w:rsidRPr="00950E01">
        <w:rPr>
          <w:rFonts w:asciiTheme="minorHAnsi" w:hAnsiTheme="minorHAnsi" w:cs="Courier New"/>
          <w:spacing w:val="-3"/>
        </w:rPr>
        <w:t>stop.</w:t>
      </w:r>
    </w:p>
    <w:p w14:paraId="53D10C3D" w14:textId="4CF03EF0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Voor de reeks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Open Kaart </w:t>
      </w:r>
      <w:r w:rsidRPr="00950E01">
        <w:rPr>
          <w:rFonts w:asciiTheme="minorHAnsi" w:hAnsiTheme="minorHAnsi" w:cs="Courier New"/>
          <w:spacing w:val="-3"/>
        </w:rPr>
        <w:t xml:space="preserve">van uitgeverij </w:t>
      </w:r>
      <w:proofErr w:type="spellStart"/>
      <w:r w:rsidRPr="00950E01">
        <w:rPr>
          <w:rFonts w:asciiTheme="minorHAnsi" w:hAnsiTheme="minorHAnsi" w:cs="Courier New"/>
          <w:spacing w:val="-3"/>
        </w:rPr>
        <w:t>Desclée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-De Brouwer schrijft hij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draad van Ariadne </w:t>
      </w:r>
      <w:r w:rsidRPr="00950E01">
        <w:rPr>
          <w:rFonts w:asciiTheme="minorHAnsi" w:hAnsiTheme="minorHAnsi" w:cs="Courier New"/>
          <w:spacing w:val="-3"/>
        </w:rPr>
        <w:t xml:space="preserve">(1967). Voor </w:t>
      </w:r>
      <w:proofErr w:type="spellStart"/>
      <w:r w:rsidRPr="00950E01">
        <w:rPr>
          <w:rFonts w:asciiTheme="minorHAnsi" w:hAnsiTheme="minorHAnsi" w:cs="Courier New"/>
          <w:spacing w:val="-3"/>
        </w:rPr>
        <w:t>Manteau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bundelt de schrijver opstellen en </w:t>
      </w:r>
      <w:proofErr w:type="spellStart"/>
      <w:r w:rsidRPr="00950E01">
        <w:rPr>
          <w:rFonts w:asciiTheme="minorHAnsi" w:hAnsiTheme="minorHAnsi" w:cs="Courier New"/>
          <w:spacing w:val="-3"/>
        </w:rPr>
        <w:t>krantenartikels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over literatuur in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Ring van Möbius </w:t>
      </w:r>
      <w:r w:rsidRPr="00950E01">
        <w:rPr>
          <w:rFonts w:asciiTheme="minorHAnsi" w:hAnsiTheme="minorHAnsi" w:cs="Courier New"/>
          <w:spacing w:val="-3"/>
        </w:rPr>
        <w:t xml:space="preserve">(1967). In de roman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Heks en de Archeoloog </w:t>
      </w:r>
      <w:r w:rsidRPr="00950E01">
        <w:rPr>
          <w:rFonts w:asciiTheme="minorHAnsi" w:hAnsiTheme="minorHAnsi" w:cs="Courier New"/>
          <w:spacing w:val="-3"/>
        </w:rPr>
        <w:t xml:space="preserve">(1968) komt het graalthema om de hoek kijken. Het jaar daarop schrijft Lampo als Boekenweekgeschenk van de Nederlandse Vereeniging ter Bevordering van de Belangen des Boekhandels </w:t>
      </w:r>
      <w:r w:rsidRPr="00950E01">
        <w:rPr>
          <w:rFonts w:asciiTheme="minorHAnsi" w:hAnsiTheme="minorHAnsi" w:cs="Courier New"/>
          <w:i/>
          <w:iCs/>
          <w:spacing w:val="-3"/>
        </w:rPr>
        <w:t>De Goden moeten hun getal hebben</w:t>
      </w:r>
      <w:r w:rsidRPr="00950E01">
        <w:rPr>
          <w:rFonts w:asciiTheme="minorHAnsi" w:hAnsiTheme="minorHAnsi" w:cs="Courier New"/>
          <w:spacing w:val="-3"/>
        </w:rPr>
        <w:t xml:space="preserve">, (later: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Kasper in de </w:t>
      </w:r>
      <w:r w:rsidR="00EB43E0">
        <w:rPr>
          <w:rFonts w:asciiTheme="minorHAnsi" w:hAnsiTheme="minorHAnsi" w:cs="Courier New"/>
          <w:i/>
          <w:iCs/>
          <w:spacing w:val="-3"/>
        </w:rPr>
        <w:t>o</w:t>
      </w:r>
      <w:r w:rsidRPr="00950E01">
        <w:rPr>
          <w:rFonts w:asciiTheme="minorHAnsi" w:hAnsiTheme="minorHAnsi" w:cs="Courier New"/>
          <w:i/>
          <w:iCs/>
          <w:spacing w:val="-3"/>
        </w:rPr>
        <w:t>nderwereld</w:t>
      </w:r>
      <w:r w:rsidRPr="00950E01">
        <w:rPr>
          <w:rFonts w:asciiTheme="minorHAnsi" w:hAnsiTheme="minorHAnsi" w:cs="Courier New"/>
          <w:spacing w:val="-3"/>
        </w:rPr>
        <w:t>).</w:t>
      </w:r>
    </w:p>
    <w:p w14:paraId="15CF6803" w14:textId="611EE4E2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In de zomer van 1970 bezoekt de schrijver Stonehenge, dat in zijn verbeeldingswereld een voorname rol gaat spelen. Hij vertaalt </w:t>
      </w:r>
      <w:proofErr w:type="spellStart"/>
      <w:r w:rsidRPr="00950E01">
        <w:rPr>
          <w:rFonts w:asciiTheme="minorHAnsi" w:hAnsiTheme="minorHAnsi" w:cs="Courier New"/>
          <w:i/>
          <w:iCs/>
          <w:spacing w:val="-3"/>
        </w:rPr>
        <w:t>Malpertuis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van de </w:t>
      </w:r>
      <w:r w:rsidR="00EB43E0">
        <w:rPr>
          <w:rFonts w:asciiTheme="minorHAnsi" w:hAnsiTheme="minorHAnsi" w:cs="Courier New"/>
          <w:spacing w:val="-3"/>
        </w:rPr>
        <w:t xml:space="preserve">in het </w:t>
      </w:r>
      <w:r w:rsidRPr="00950E01">
        <w:rPr>
          <w:rFonts w:asciiTheme="minorHAnsi" w:hAnsiTheme="minorHAnsi" w:cs="Courier New"/>
          <w:spacing w:val="-3"/>
        </w:rPr>
        <w:t>Frans</w:t>
      </w:r>
      <w:r w:rsidR="00EB43E0">
        <w:rPr>
          <w:rFonts w:asciiTheme="minorHAnsi" w:hAnsiTheme="minorHAnsi" w:cs="Courier New"/>
          <w:spacing w:val="-3"/>
        </w:rPr>
        <w:t xml:space="preserve"> </w:t>
      </w:r>
      <w:r w:rsidRPr="00950E01">
        <w:rPr>
          <w:rFonts w:asciiTheme="minorHAnsi" w:hAnsiTheme="minorHAnsi" w:cs="Courier New"/>
          <w:spacing w:val="-3"/>
        </w:rPr>
        <w:t xml:space="preserve">schrijvende Gentenaar Jean Ray, een boek dat hem na aan het hart ligt, en bewerkt in modern Nederlands </w:t>
      </w:r>
      <w:r w:rsidRPr="00950E01">
        <w:rPr>
          <w:rFonts w:asciiTheme="minorHAnsi" w:hAnsiTheme="minorHAnsi" w:cs="Courier New"/>
          <w:i/>
          <w:iCs/>
          <w:spacing w:val="-3"/>
        </w:rPr>
        <w:t>Liefde</w:t>
      </w:r>
      <w:r w:rsidRPr="00950E01">
        <w:rPr>
          <w:rFonts w:asciiTheme="minorHAnsi" w:hAnsiTheme="minorHAnsi" w:cs="Courier New"/>
          <w:spacing w:val="-3"/>
        </w:rPr>
        <w:t xml:space="preserve"> van P.-F. Van Kerckhoven. Hiermee stelt hij een methode op punt om 19de-eeuwse Vlaamse teksten weer onder de aandacht te brengen.</w:t>
      </w:r>
    </w:p>
    <w:p w14:paraId="50D60B7D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i/>
          <w:iCs/>
        </w:rPr>
        <w:t>De Zwanen van Stonehenge</w:t>
      </w:r>
      <w:r w:rsidRPr="00950E01">
        <w:rPr>
          <w:rFonts w:asciiTheme="minorHAnsi" w:hAnsiTheme="minorHAnsi" w:cs="Courier New"/>
        </w:rPr>
        <w:t xml:space="preserve">, een bundel opstellen van bijna 400 pagina’s (1972) met als ondertitel </w:t>
      </w:r>
      <w:r w:rsidRPr="00950E01">
        <w:rPr>
          <w:rFonts w:asciiTheme="minorHAnsi" w:hAnsiTheme="minorHAnsi" w:cs="Courier New"/>
          <w:i/>
          <w:iCs/>
        </w:rPr>
        <w:t xml:space="preserve">Een Leesboek over magisch-realisme en fantastische literatuur </w:t>
      </w:r>
      <w:r w:rsidRPr="00950E01">
        <w:rPr>
          <w:rFonts w:asciiTheme="minorHAnsi" w:hAnsiTheme="minorHAnsi" w:cs="Courier New"/>
        </w:rPr>
        <w:t xml:space="preserve">handelt over de graalliteratuur, </w:t>
      </w:r>
      <w:proofErr w:type="spellStart"/>
      <w:r w:rsidRPr="00950E01">
        <w:rPr>
          <w:rFonts w:asciiTheme="minorHAnsi" w:hAnsiTheme="minorHAnsi" w:cs="Courier New"/>
        </w:rPr>
        <w:t>Meyrink</w:t>
      </w:r>
      <w:proofErr w:type="spellEnd"/>
      <w:r w:rsidRPr="00950E01">
        <w:rPr>
          <w:rFonts w:asciiTheme="minorHAnsi" w:hAnsiTheme="minorHAnsi" w:cs="Courier New"/>
        </w:rPr>
        <w:t xml:space="preserve">, </w:t>
      </w:r>
      <w:proofErr w:type="spellStart"/>
      <w:r w:rsidRPr="00950E01">
        <w:rPr>
          <w:rFonts w:asciiTheme="minorHAnsi" w:hAnsiTheme="minorHAnsi" w:cs="Courier New"/>
        </w:rPr>
        <w:t>Kafka</w:t>
      </w:r>
      <w:proofErr w:type="spellEnd"/>
      <w:r w:rsidRPr="00950E01">
        <w:rPr>
          <w:rFonts w:asciiTheme="minorHAnsi" w:hAnsiTheme="minorHAnsi" w:cs="Courier New"/>
        </w:rPr>
        <w:t xml:space="preserve">, </w:t>
      </w:r>
      <w:proofErr w:type="spellStart"/>
      <w:r w:rsidRPr="00950E01">
        <w:rPr>
          <w:rFonts w:asciiTheme="minorHAnsi" w:hAnsiTheme="minorHAnsi" w:cs="Courier New"/>
        </w:rPr>
        <w:t>Kasack</w:t>
      </w:r>
      <w:proofErr w:type="spellEnd"/>
      <w:r w:rsidRPr="00950E01">
        <w:rPr>
          <w:rFonts w:asciiTheme="minorHAnsi" w:hAnsiTheme="minorHAnsi" w:cs="Courier New"/>
        </w:rPr>
        <w:t xml:space="preserve">, </w:t>
      </w:r>
      <w:proofErr w:type="spellStart"/>
      <w:r w:rsidRPr="00950E01">
        <w:rPr>
          <w:rFonts w:asciiTheme="minorHAnsi" w:hAnsiTheme="minorHAnsi" w:cs="Courier New"/>
        </w:rPr>
        <w:t>Lovecraft</w:t>
      </w:r>
      <w:proofErr w:type="spellEnd"/>
      <w:r w:rsidRPr="00950E01">
        <w:rPr>
          <w:rFonts w:asciiTheme="minorHAnsi" w:hAnsiTheme="minorHAnsi" w:cs="Courier New"/>
        </w:rPr>
        <w:t xml:space="preserve">, Rider </w:t>
      </w:r>
      <w:proofErr w:type="spellStart"/>
      <w:r w:rsidRPr="00950E01">
        <w:rPr>
          <w:rFonts w:asciiTheme="minorHAnsi" w:hAnsiTheme="minorHAnsi" w:cs="Courier New"/>
        </w:rPr>
        <w:t>Haggard</w:t>
      </w:r>
      <w:proofErr w:type="spellEnd"/>
      <w:r w:rsidRPr="00950E01">
        <w:rPr>
          <w:rFonts w:asciiTheme="minorHAnsi" w:hAnsiTheme="minorHAnsi" w:cs="Courier New"/>
        </w:rPr>
        <w:t xml:space="preserve">, enz. Het gaat niet zozeer om een exhaustieve </w:t>
      </w:r>
      <w:r w:rsidRPr="00950E01">
        <w:rPr>
          <w:rFonts w:asciiTheme="minorHAnsi" w:hAnsiTheme="minorHAnsi" w:cs="Courier New"/>
          <w:spacing w:val="-3"/>
        </w:rPr>
        <w:t xml:space="preserve">rondleiding door de fantastiek als wel om een intellectueel zelfportret - al reikt de eruditie erin verder dan het “specialisme” fantastische literatuur. </w:t>
      </w:r>
    </w:p>
    <w:p w14:paraId="3E83906E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De bundel draagt bij tot </w:t>
      </w:r>
      <w:proofErr w:type="spellStart"/>
      <w:r w:rsidRPr="00950E01">
        <w:rPr>
          <w:rFonts w:asciiTheme="minorHAnsi" w:hAnsiTheme="minorHAnsi" w:cs="Courier New"/>
          <w:spacing w:val="-3"/>
        </w:rPr>
        <w:t>Lampo’s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erkenning als autoriteit op dit vlak. Die blijkt uit honderden lezingen in eigen land, en uit gastcolleges aan de universiteiten van Keulen, Metz, </w:t>
      </w:r>
      <w:proofErr w:type="spellStart"/>
      <w:r w:rsidRPr="00950E01">
        <w:rPr>
          <w:rFonts w:asciiTheme="minorHAnsi" w:hAnsiTheme="minorHAnsi" w:cs="Courier New"/>
          <w:spacing w:val="-3"/>
        </w:rPr>
        <w:t>Hull</w:t>
      </w:r>
      <w:proofErr w:type="spellEnd"/>
      <w:r w:rsidRPr="00950E01">
        <w:rPr>
          <w:rFonts w:asciiTheme="minorHAnsi" w:hAnsiTheme="minorHAnsi" w:cs="Courier New"/>
          <w:spacing w:val="-3"/>
        </w:rPr>
        <w:t>, Grenoble enz.</w:t>
      </w:r>
    </w:p>
    <w:p w14:paraId="58489384" w14:textId="793F9408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In 1972 komt ook de novellebundel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Vingerafdrukken van </w:t>
      </w:r>
      <w:proofErr w:type="spellStart"/>
      <w:r w:rsidRPr="00950E01">
        <w:rPr>
          <w:rFonts w:asciiTheme="minorHAnsi" w:hAnsiTheme="minorHAnsi" w:cs="Courier New"/>
          <w:i/>
          <w:iCs/>
          <w:spacing w:val="-3"/>
        </w:rPr>
        <w:t>Brahma</w:t>
      </w:r>
      <w:proofErr w:type="spellEnd"/>
      <w:r w:rsidRPr="00950E01">
        <w:rPr>
          <w:rFonts w:asciiTheme="minorHAnsi" w:hAnsiTheme="minorHAnsi" w:cs="Courier New"/>
          <w:i/>
          <w:iCs/>
          <w:spacing w:val="-3"/>
        </w:rPr>
        <w:t xml:space="preserve"> </w:t>
      </w:r>
      <w:r w:rsidRPr="00950E01">
        <w:rPr>
          <w:rFonts w:asciiTheme="minorHAnsi" w:hAnsiTheme="minorHAnsi" w:cs="Courier New"/>
          <w:spacing w:val="-3"/>
        </w:rPr>
        <w:t xml:space="preserve">van de pers. Het titelverhaal dient in 1991 als uitgangspunt voor de roman </w:t>
      </w:r>
      <w:r w:rsidRPr="00950E01">
        <w:rPr>
          <w:rFonts w:asciiTheme="minorHAnsi" w:hAnsiTheme="minorHAnsi" w:cs="Courier New"/>
          <w:i/>
          <w:iCs/>
          <w:spacing w:val="-3"/>
        </w:rPr>
        <w:t>De Man die van nergens kwam</w:t>
      </w:r>
      <w:r w:rsidRPr="00950E01">
        <w:rPr>
          <w:rFonts w:asciiTheme="minorHAnsi" w:hAnsiTheme="minorHAnsi" w:cs="Courier New"/>
          <w:spacing w:val="-3"/>
        </w:rPr>
        <w:t xml:space="preserve">. De Vlaamse en Nederlandse televisie zenden in 1976 Harry </w:t>
      </w:r>
      <w:proofErr w:type="spellStart"/>
      <w:r w:rsidRPr="00950E01">
        <w:rPr>
          <w:rFonts w:asciiTheme="minorHAnsi" w:hAnsiTheme="minorHAnsi" w:cs="Courier New"/>
          <w:spacing w:val="-3"/>
        </w:rPr>
        <w:t>Kümels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verfilming van </w:t>
      </w:r>
      <w:r w:rsidR="00EB43E0">
        <w:rPr>
          <w:rFonts w:asciiTheme="minorHAnsi" w:hAnsiTheme="minorHAnsi" w:cs="Courier New"/>
          <w:i/>
          <w:spacing w:val="-3"/>
        </w:rPr>
        <w:t xml:space="preserve">De komst van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Joachim Stiller </w:t>
      </w:r>
      <w:r w:rsidRPr="00950E01">
        <w:rPr>
          <w:rFonts w:asciiTheme="minorHAnsi" w:hAnsiTheme="minorHAnsi" w:cs="Courier New"/>
          <w:spacing w:val="-3"/>
        </w:rPr>
        <w:t xml:space="preserve">uit. Later komt Jef Van der Heydens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Kasper in de Onderwereld </w:t>
      </w:r>
      <w:r w:rsidRPr="00950E01">
        <w:rPr>
          <w:rFonts w:asciiTheme="minorHAnsi" w:hAnsiTheme="minorHAnsi" w:cs="Courier New"/>
          <w:spacing w:val="-3"/>
        </w:rPr>
        <w:t>in de zaal.</w:t>
      </w:r>
    </w:p>
    <w:p w14:paraId="73501AB2" w14:textId="1CEABF6F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>Hubert Lampo wordt in 197</w:t>
      </w:r>
      <w:r w:rsidR="00684A39" w:rsidRPr="00950E01">
        <w:rPr>
          <w:rFonts w:asciiTheme="minorHAnsi" w:hAnsiTheme="minorHAnsi" w:cs="Courier New"/>
          <w:spacing w:val="-3"/>
        </w:rPr>
        <w:t>9</w:t>
      </w:r>
      <w:r w:rsidRPr="00950E01">
        <w:rPr>
          <w:rFonts w:asciiTheme="minorHAnsi" w:hAnsiTheme="minorHAnsi" w:cs="Courier New"/>
          <w:spacing w:val="-3"/>
        </w:rPr>
        <w:t xml:space="preserve"> lid van de Koninklijke Academie voor Nederlandse Taal- en Letterkunde, waarvan hij in 198</w:t>
      </w:r>
      <w:r w:rsidR="00684A39" w:rsidRPr="00950E01">
        <w:rPr>
          <w:rFonts w:asciiTheme="minorHAnsi" w:hAnsiTheme="minorHAnsi" w:cs="Courier New"/>
          <w:spacing w:val="-3"/>
        </w:rPr>
        <w:t>9</w:t>
      </w:r>
      <w:r w:rsidRPr="00950E01">
        <w:rPr>
          <w:rFonts w:asciiTheme="minorHAnsi" w:hAnsiTheme="minorHAnsi" w:cs="Courier New"/>
          <w:spacing w:val="-3"/>
        </w:rPr>
        <w:t xml:space="preserve"> het voorzitterschap waarneemt.    </w:t>
      </w:r>
    </w:p>
    <w:p w14:paraId="705B2F34" w14:textId="03979144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lastRenderedPageBreak/>
        <w:t xml:space="preserve">Hij schrijft het scenario voor de televisiedocumentaire </w:t>
      </w:r>
      <w:r w:rsidRPr="00950E01">
        <w:rPr>
          <w:rFonts w:asciiTheme="minorHAnsi" w:hAnsiTheme="minorHAnsi" w:cs="Courier New"/>
          <w:i/>
          <w:iCs/>
          <w:spacing w:val="-3"/>
        </w:rPr>
        <w:t>Arthur</w:t>
      </w:r>
      <w:r w:rsidRPr="00950E01">
        <w:rPr>
          <w:rFonts w:asciiTheme="minorHAnsi" w:hAnsiTheme="minorHAnsi" w:cs="Courier New"/>
          <w:spacing w:val="-3"/>
        </w:rPr>
        <w:t xml:space="preserve"> die in 1981 op de buis komt. Lampo presenteert zelf. En er komt een boek, geïllustreerd met foto’s van Pieter-Paul Koster. Het verschijnt tegelijk in het Nederlands, Frans, Engels en Duits.</w:t>
      </w:r>
    </w:p>
    <w:p w14:paraId="752EBFE5" w14:textId="171EE042" w:rsidR="00200B46" w:rsidRPr="00950E01" w:rsidRDefault="00200B46" w:rsidP="00200B46">
      <w:pPr>
        <w:pStyle w:val="Plattetekst"/>
        <w:spacing w:before="240" w:line="360" w:lineRule="auto"/>
        <w:rPr>
          <w:rFonts w:asciiTheme="minorHAnsi" w:hAnsiTheme="minorHAnsi"/>
        </w:rPr>
      </w:pPr>
      <w:r w:rsidRPr="00950E01">
        <w:rPr>
          <w:rFonts w:asciiTheme="minorHAnsi" w:hAnsiTheme="minorHAnsi"/>
        </w:rPr>
        <w:t xml:space="preserve">In 1989 krijgt Lampo een doctoraat </w:t>
      </w:r>
      <w:proofErr w:type="spellStart"/>
      <w:r w:rsidRPr="00950E01">
        <w:rPr>
          <w:rFonts w:asciiTheme="minorHAnsi" w:hAnsiTheme="minorHAnsi"/>
        </w:rPr>
        <w:t>honoris</w:t>
      </w:r>
      <w:proofErr w:type="spellEnd"/>
      <w:r w:rsidRPr="00950E01">
        <w:rPr>
          <w:rFonts w:asciiTheme="minorHAnsi" w:hAnsiTheme="minorHAnsi"/>
        </w:rPr>
        <w:t xml:space="preserve"> </w:t>
      </w:r>
      <w:proofErr w:type="spellStart"/>
      <w:r w:rsidRPr="00950E01">
        <w:rPr>
          <w:rFonts w:asciiTheme="minorHAnsi" w:hAnsiTheme="minorHAnsi"/>
        </w:rPr>
        <w:t>causa</w:t>
      </w:r>
      <w:proofErr w:type="spellEnd"/>
      <w:r w:rsidRPr="00950E01">
        <w:rPr>
          <w:rFonts w:asciiTheme="minorHAnsi" w:hAnsiTheme="minorHAnsi"/>
        </w:rPr>
        <w:t xml:space="preserve"> aan de </w:t>
      </w:r>
      <w:proofErr w:type="spellStart"/>
      <w:r w:rsidRPr="00950E01">
        <w:rPr>
          <w:rFonts w:asciiTheme="minorHAnsi" w:hAnsiTheme="minorHAnsi"/>
        </w:rPr>
        <w:t>Université</w:t>
      </w:r>
      <w:proofErr w:type="spellEnd"/>
      <w:r w:rsidRPr="00950E01">
        <w:rPr>
          <w:rFonts w:asciiTheme="minorHAnsi" w:hAnsiTheme="minorHAnsi"/>
        </w:rPr>
        <w:t xml:space="preserve"> </w:t>
      </w:r>
      <w:proofErr w:type="spellStart"/>
      <w:r w:rsidRPr="00950E01">
        <w:rPr>
          <w:rFonts w:asciiTheme="minorHAnsi" w:hAnsiTheme="minorHAnsi"/>
        </w:rPr>
        <w:t>Stendhal</w:t>
      </w:r>
      <w:proofErr w:type="spellEnd"/>
      <w:r w:rsidRPr="00950E01">
        <w:rPr>
          <w:rFonts w:asciiTheme="minorHAnsi" w:hAnsiTheme="minorHAnsi"/>
        </w:rPr>
        <w:t xml:space="preserve"> in Grenoble - de eerste keer dat zulks een Vlaams schrijver te beurt valt aan een buitenlandse universiteit. Te Parijs en Genève verschijnen </w:t>
      </w:r>
      <w:r w:rsidR="00EB43E0">
        <w:rPr>
          <w:rFonts w:asciiTheme="minorHAnsi" w:hAnsiTheme="minorHAnsi"/>
          <w:i/>
        </w:rPr>
        <w:t xml:space="preserve">De komst van </w:t>
      </w:r>
      <w:r w:rsidRPr="00950E01">
        <w:rPr>
          <w:rFonts w:asciiTheme="minorHAnsi" w:hAnsiTheme="minorHAnsi"/>
          <w:i/>
          <w:iCs/>
        </w:rPr>
        <w:t xml:space="preserve">Joachim Stiller </w:t>
      </w:r>
      <w:r w:rsidRPr="00950E01">
        <w:rPr>
          <w:rFonts w:asciiTheme="minorHAnsi" w:hAnsiTheme="minorHAnsi"/>
        </w:rPr>
        <w:t xml:space="preserve">en </w:t>
      </w:r>
      <w:r w:rsidRPr="00950E01">
        <w:rPr>
          <w:rFonts w:asciiTheme="minorHAnsi" w:hAnsiTheme="minorHAnsi"/>
          <w:i/>
          <w:iCs/>
        </w:rPr>
        <w:t xml:space="preserve">Terugkeer naar Atlantis </w:t>
      </w:r>
      <w:r w:rsidRPr="00950E01">
        <w:rPr>
          <w:rFonts w:asciiTheme="minorHAnsi" w:hAnsiTheme="minorHAnsi"/>
        </w:rPr>
        <w:t>in het Frans.</w:t>
      </w:r>
    </w:p>
    <w:p w14:paraId="1D84A483" w14:textId="37AB4E56" w:rsidR="00200B46" w:rsidRPr="00950E01" w:rsidRDefault="00200B46" w:rsidP="00200B46">
      <w:pPr>
        <w:pStyle w:val="Plattetekst"/>
        <w:spacing w:before="240" w:line="360" w:lineRule="auto"/>
        <w:rPr>
          <w:rFonts w:asciiTheme="minorHAnsi" w:hAnsiTheme="minorHAnsi"/>
        </w:rPr>
      </w:pPr>
      <w:r w:rsidRPr="00950E01">
        <w:rPr>
          <w:rFonts w:asciiTheme="minorHAnsi" w:hAnsiTheme="minorHAnsi"/>
        </w:rPr>
        <w:t xml:space="preserve">De komende jaren publiceert de auteur tegen een hoog tempo de lijvige romans </w:t>
      </w:r>
      <w:r w:rsidRPr="00950E01">
        <w:rPr>
          <w:rFonts w:asciiTheme="minorHAnsi" w:hAnsiTheme="minorHAnsi"/>
          <w:i/>
          <w:iCs/>
        </w:rPr>
        <w:t>De Elfenkoningin</w:t>
      </w:r>
      <w:r w:rsidRPr="00950E01">
        <w:rPr>
          <w:rFonts w:asciiTheme="minorHAnsi" w:hAnsiTheme="minorHAnsi"/>
        </w:rPr>
        <w:t xml:space="preserve">, </w:t>
      </w:r>
      <w:r w:rsidRPr="00950E01">
        <w:rPr>
          <w:rFonts w:asciiTheme="minorHAnsi" w:hAnsiTheme="minorHAnsi"/>
          <w:i/>
          <w:iCs/>
        </w:rPr>
        <w:t>De verdwaalde carnavalsvierder</w:t>
      </w:r>
      <w:r w:rsidRPr="00950E01">
        <w:rPr>
          <w:rFonts w:asciiTheme="minorHAnsi" w:hAnsiTheme="minorHAnsi"/>
        </w:rPr>
        <w:t xml:space="preserve">, </w:t>
      </w:r>
      <w:r w:rsidRPr="00950E01">
        <w:rPr>
          <w:rFonts w:asciiTheme="minorHAnsi" w:hAnsiTheme="minorHAnsi"/>
          <w:i/>
          <w:iCs/>
        </w:rPr>
        <w:t xml:space="preserve">De Man die van nergens kwam </w:t>
      </w:r>
      <w:r w:rsidRPr="00950E01">
        <w:rPr>
          <w:rFonts w:asciiTheme="minorHAnsi" w:hAnsiTheme="minorHAnsi"/>
        </w:rPr>
        <w:t xml:space="preserve">en de bundel </w:t>
      </w:r>
      <w:r w:rsidRPr="00950E01">
        <w:rPr>
          <w:rFonts w:asciiTheme="minorHAnsi" w:hAnsiTheme="minorHAnsi"/>
          <w:i/>
          <w:iCs/>
        </w:rPr>
        <w:t xml:space="preserve">Schemertijdmuziek </w:t>
      </w:r>
      <w:r w:rsidRPr="00950E01">
        <w:rPr>
          <w:rFonts w:asciiTheme="minorHAnsi" w:hAnsiTheme="minorHAnsi"/>
        </w:rPr>
        <w:t>met enkele autobiografische verhalen.</w:t>
      </w:r>
    </w:p>
    <w:p w14:paraId="3A42F03A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In 1992 doceert Lampo gastcolleges over eigen werk aan de universiteit van </w:t>
      </w:r>
      <w:proofErr w:type="spellStart"/>
      <w:r w:rsidRPr="00950E01">
        <w:rPr>
          <w:rFonts w:asciiTheme="minorHAnsi" w:hAnsiTheme="minorHAnsi" w:cs="Courier New"/>
          <w:spacing w:val="-3"/>
        </w:rPr>
        <w:t>Wroclav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in Polen. Dit leidt tot het essay </w:t>
      </w:r>
      <w:r w:rsidRPr="00950E01">
        <w:rPr>
          <w:rFonts w:asciiTheme="minorHAnsi" w:hAnsiTheme="minorHAnsi" w:cs="Courier New"/>
          <w:i/>
          <w:iCs/>
          <w:spacing w:val="-3"/>
        </w:rPr>
        <w:t>De Wortels van de Verbeelding</w:t>
      </w:r>
      <w:r w:rsidRPr="00950E01">
        <w:rPr>
          <w:rFonts w:asciiTheme="minorHAnsi" w:hAnsiTheme="minorHAnsi" w:cs="Courier New"/>
          <w:spacing w:val="-3"/>
        </w:rPr>
        <w:t xml:space="preserve">. Weldra verschijnt wat de laatste roman van de schrijver zal blijken,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geheime Academie. </w:t>
      </w:r>
      <w:r w:rsidRPr="00950E01">
        <w:rPr>
          <w:rFonts w:asciiTheme="minorHAnsi" w:hAnsiTheme="minorHAnsi" w:cs="Courier New"/>
          <w:spacing w:val="-3"/>
        </w:rPr>
        <w:t xml:space="preserve">In deze thrillerachtige queeste is verhaalstof verwerkt die Dan Brown jaren later gebruikt in </w:t>
      </w:r>
      <w:r w:rsidRPr="00950E01">
        <w:rPr>
          <w:rFonts w:asciiTheme="minorHAnsi" w:hAnsiTheme="minorHAnsi" w:cs="Courier New"/>
          <w:i/>
          <w:iCs/>
          <w:spacing w:val="-3"/>
        </w:rPr>
        <w:t>The Da Vinci Code</w:t>
      </w:r>
      <w:r w:rsidRPr="00950E01">
        <w:rPr>
          <w:rFonts w:asciiTheme="minorHAnsi" w:hAnsiTheme="minorHAnsi" w:cs="Courier New"/>
          <w:spacing w:val="-3"/>
        </w:rPr>
        <w:t>.</w:t>
      </w:r>
    </w:p>
    <w:p w14:paraId="3506A87A" w14:textId="23ED110E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Het Humanistisch Vrijzinnig Centrum voor Lectuurvoorziening en het AMVC richten het colloquium en de tentoonstelling </w:t>
      </w:r>
      <w:r w:rsidRPr="00950E01">
        <w:rPr>
          <w:rFonts w:asciiTheme="minorHAnsi" w:hAnsiTheme="minorHAnsi" w:cs="Courier New"/>
          <w:i/>
          <w:iCs/>
          <w:spacing w:val="-3"/>
        </w:rPr>
        <w:t>Hubert Lampo - vijftig jaar schrijverschap</w:t>
      </w:r>
      <w:r w:rsidRPr="00950E01">
        <w:rPr>
          <w:rFonts w:asciiTheme="minorHAnsi" w:hAnsiTheme="minorHAnsi" w:cs="Courier New"/>
          <w:spacing w:val="-3"/>
        </w:rPr>
        <w:t xml:space="preserve"> in 1993</w:t>
      </w:r>
      <w:r w:rsidR="00EB43E0">
        <w:rPr>
          <w:rFonts w:asciiTheme="minorHAnsi" w:hAnsiTheme="minorHAnsi" w:cs="Courier New"/>
          <w:spacing w:val="-3"/>
        </w:rPr>
        <w:t xml:space="preserve"> in</w:t>
      </w:r>
      <w:r w:rsidRPr="00950E01">
        <w:rPr>
          <w:rFonts w:asciiTheme="minorHAnsi" w:hAnsiTheme="minorHAnsi" w:cs="Courier New"/>
          <w:spacing w:val="-3"/>
        </w:rPr>
        <w:t xml:space="preserve">. Dat jaar wordt de schrijver ook gehuldigd door het Antwerpse stadsbestuur. </w:t>
      </w:r>
    </w:p>
    <w:p w14:paraId="5B7A2E21" w14:textId="77777777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Paul Van Aken publiceert de lijvige studie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Hubert Lampo. De schrijver van het onzichtbare </w:t>
      </w:r>
      <w:r w:rsidRPr="00950E01">
        <w:rPr>
          <w:rFonts w:asciiTheme="minorHAnsi" w:hAnsiTheme="minorHAnsi" w:cs="Courier New"/>
          <w:spacing w:val="-3"/>
        </w:rPr>
        <w:t>(1996).</w:t>
      </w:r>
    </w:p>
    <w:p w14:paraId="794891B5" w14:textId="68AC8FC1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</w:rPr>
      </w:pPr>
      <w:r w:rsidRPr="00950E01">
        <w:rPr>
          <w:rFonts w:asciiTheme="minorHAnsi" w:hAnsiTheme="minorHAnsi" w:cs="Courier New"/>
          <w:spacing w:val="-3"/>
        </w:rPr>
        <w:t xml:space="preserve">In augustus 2000 organiseert de VUB in de Universitaire Stichting een meerdaags colloquium onder de titel </w:t>
      </w:r>
      <w:r w:rsidRPr="00950E01">
        <w:rPr>
          <w:rFonts w:asciiTheme="minorHAnsi" w:hAnsiTheme="minorHAnsi" w:cs="Courier New"/>
          <w:i/>
          <w:iCs/>
          <w:spacing w:val="-3"/>
        </w:rPr>
        <w:t>Hubert Lampo, Boodschapper van het Onzichtbare</w:t>
      </w:r>
      <w:r w:rsidRPr="00950E01">
        <w:rPr>
          <w:rFonts w:asciiTheme="minorHAnsi" w:hAnsiTheme="minorHAnsi" w:cs="Courier New"/>
          <w:spacing w:val="-3"/>
        </w:rPr>
        <w:t>. K</w:t>
      </w:r>
      <w:r w:rsidRPr="00950E01">
        <w:rPr>
          <w:rFonts w:asciiTheme="minorHAnsi" w:hAnsiTheme="minorHAnsi" w:cs="Courier New"/>
        </w:rPr>
        <w:t>enners uit binnen- en buitenland voeren het woord.</w:t>
      </w:r>
    </w:p>
    <w:p w14:paraId="700AD845" w14:textId="52F9E5D0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</w:rPr>
      </w:pPr>
      <w:r w:rsidRPr="00950E01">
        <w:rPr>
          <w:rFonts w:asciiTheme="minorHAnsi" w:hAnsiTheme="minorHAnsi" w:cs="Courier New"/>
        </w:rPr>
        <w:t>In 2001 wordt de schrijver onderscheiden met de Prijs van het Vrijzinnig Humanisme. Hubert Dethier en een aantal vrienden stichten in 2003 het Hubert Lampo Genootschap.</w:t>
      </w:r>
    </w:p>
    <w:p w14:paraId="6B17B14C" w14:textId="222557D8" w:rsidR="00200B46" w:rsidRPr="00950E01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De schrijver overlijdt op 12 juli 2006 in het rusthuis De Bijster te Essen. Zijn as wordt bijgezet op het </w:t>
      </w:r>
      <w:proofErr w:type="spellStart"/>
      <w:r w:rsidRPr="00950E01">
        <w:rPr>
          <w:rFonts w:asciiTheme="minorHAnsi" w:hAnsiTheme="minorHAnsi" w:cs="Courier New"/>
          <w:spacing w:val="-3"/>
        </w:rPr>
        <w:t>Erepark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van de stedelijke begraafplaats </w:t>
      </w:r>
      <w:proofErr w:type="spellStart"/>
      <w:r w:rsidRPr="00950E01">
        <w:rPr>
          <w:rFonts w:asciiTheme="minorHAnsi" w:hAnsiTheme="minorHAnsi" w:cs="Courier New"/>
          <w:spacing w:val="-3"/>
        </w:rPr>
        <w:t>Schoonselhof</w:t>
      </w:r>
      <w:proofErr w:type="spellEnd"/>
      <w:r w:rsidRPr="00950E01">
        <w:rPr>
          <w:rFonts w:asciiTheme="minorHAnsi" w:hAnsiTheme="minorHAnsi" w:cs="Courier New"/>
          <w:spacing w:val="-3"/>
        </w:rPr>
        <w:t xml:space="preserve"> te Antwerpen.</w:t>
      </w:r>
    </w:p>
    <w:p w14:paraId="32E009F7" w14:textId="66447D64" w:rsidR="00B00E92" w:rsidRDefault="00200B4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  <w:r w:rsidRPr="00950E01">
        <w:rPr>
          <w:rFonts w:asciiTheme="minorHAnsi" w:hAnsiTheme="minorHAnsi" w:cs="Courier New"/>
          <w:spacing w:val="-3"/>
        </w:rPr>
        <w:t xml:space="preserve">Sinds de dood van Lampo verschenen nog een Duitse en een (tweede) Engelse vertaling van </w:t>
      </w:r>
      <w:r w:rsidRPr="00950E01">
        <w:rPr>
          <w:rFonts w:asciiTheme="minorHAnsi" w:hAnsiTheme="minorHAnsi" w:cs="Courier New"/>
          <w:i/>
          <w:iCs/>
          <w:spacing w:val="-3"/>
        </w:rPr>
        <w:t xml:space="preserve">De </w:t>
      </w:r>
      <w:r w:rsidR="00EB43E0">
        <w:rPr>
          <w:rFonts w:asciiTheme="minorHAnsi" w:hAnsiTheme="minorHAnsi" w:cs="Courier New"/>
          <w:i/>
          <w:iCs/>
          <w:spacing w:val="-3"/>
        </w:rPr>
        <w:t>k</w:t>
      </w:r>
      <w:r w:rsidRPr="00950E01">
        <w:rPr>
          <w:rFonts w:asciiTheme="minorHAnsi" w:hAnsiTheme="minorHAnsi" w:cs="Courier New"/>
          <w:i/>
          <w:iCs/>
          <w:spacing w:val="-3"/>
        </w:rPr>
        <w:t>omst van Joachim Stiller</w:t>
      </w:r>
      <w:r w:rsidRPr="00950E01">
        <w:rPr>
          <w:rFonts w:asciiTheme="minorHAnsi" w:hAnsiTheme="minorHAnsi" w:cs="Courier New"/>
          <w:spacing w:val="-3"/>
        </w:rPr>
        <w:t xml:space="preserve">. </w:t>
      </w:r>
    </w:p>
    <w:p w14:paraId="4BAA2A3A" w14:textId="77777777" w:rsidR="001D6B66" w:rsidRPr="001D6B66" w:rsidRDefault="001D6B66" w:rsidP="001D6B66">
      <w:pPr>
        <w:shd w:val="clear" w:color="auto" w:fill="FFFFFF"/>
        <w:rPr>
          <w:rFonts w:ascii="Calibri" w:hAnsi="Calibri" w:cs="Calibri"/>
          <w:color w:val="808080"/>
          <w:sz w:val="22"/>
          <w:szCs w:val="22"/>
          <w:lang w:val="nl-BE" w:eastAsia="nl-BE"/>
        </w:rPr>
      </w:pPr>
      <w:r w:rsidRPr="001D6B66">
        <w:rPr>
          <w:rFonts w:ascii="Calibri" w:hAnsi="Calibri" w:cs="Calibri"/>
          <w:b/>
          <w:color w:val="808080"/>
          <w:sz w:val="22"/>
          <w:szCs w:val="22"/>
          <w:lang w:val="nl-BE" w:eastAsia="nl-BE"/>
        </w:rPr>
        <w:lastRenderedPageBreak/>
        <w:t>Meer informatie over dit persbericht:</w:t>
      </w:r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 </w:t>
      </w:r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br/>
      </w:r>
    </w:p>
    <w:p w14:paraId="5A22E316" w14:textId="77777777" w:rsidR="001D6B66" w:rsidRPr="001D6B66" w:rsidRDefault="001D6B66" w:rsidP="001D6B66">
      <w:pPr>
        <w:shd w:val="clear" w:color="auto" w:fill="FFFFFF"/>
        <w:rPr>
          <w:rFonts w:ascii="Calibri" w:hAnsi="Calibri"/>
          <w:sz w:val="22"/>
          <w:szCs w:val="22"/>
          <w:lang w:val="nl-BE" w:eastAsia="nl-BE"/>
        </w:rPr>
      </w:pPr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Ann De Block, Pers cultuur stad Antwerpen, tel +32 496 86 12 72, </w:t>
      </w:r>
      <w:hyperlink r:id="rId5" w:history="1">
        <w:r w:rsidRPr="001D6B66">
          <w:rPr>
            <w:rFonts w:ascii="Calibri" w:hAnsi="Calibri" w:cs="Calibri"/>
            <w:color w:val="0000FF"/>
            <w:sz w:val="22"/>
            <w:szCs w:val="22"/>
            <w:u w:val="single"/>
            <w:lang w:val="nl-BE" w:eastAsia="nl-BE"/>
          </w:rPr>
          <w:t>ann.deblock@antwerpen.be</w:t>
        </w:r>
      </w:hyperlink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 </w:t>
      </w:r>
    </w:p>
    <w:p w14:paraId="076EB20A" w14:textId="77777777" w:rsidR="001D6B66" w:rsidRPr="001D6B66" w:rsidRDefault="001D6B66" w:rsidP="001D6B66">
      <w:pPr>
        <w:shd w:val="clear" w:color="auto" w:fill="FFFFFF"/>
        <w:rPr>
          <w:rFonts w:ascii="Calibri" w:hAnsi="Calibri" w:cs="Calibri"/>
          <w:color w:val="808080"/>
          <w:sz w:val="22"/>
          <w:szCs w:val="22"/>
          <w:u w:val="single"/>
          <w:lang w:val="nl-BE" w:eastAsia="nl-BE"/>
        </w:rPr>
      </w:pPr>
    </w:p>
    <w:p w14:paraId="3CB0E474" w14:textId="41FC2189" w:rsidR="001D6B66" w:rsidRPr="001D6B66" w:rsidRDefault="001D6B66" w:rsidP="001D6B66">
      <w:pPr>
        <w:shd w:val="clear" w:color="auto" w:fill="FFFFFF"/>
        <w:rPr>
          <w:rFonts w:ascii="Calibri" w:hAnsi="Calibri" w:cs="Calibri"/>
          <w:color w:val="808080"/>
          <w:sz w:val="22"/>
          <w:szCs w:val="22"/>
          <w:lang w:val="nl-BE" w:eastAsia="nl-BE"/>
        </w:rPr>
      </w:pPr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>Jan Lampo, tel +32 477 67 54 85,</w:t>
      </w:r>
      <w:r w:rsidR="00E75D3E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 </w:t>
      </w:r>
      <w:hyperlink r:id="rId6" w:history="1">
        <w:r w:rsidR="00E75D3E" w:rsidRPr="00E75D3E">
          <w:rPr>
            <w:rStyle w:val="Hyperlink"/>
            <w:rFonts w:ascii="Calibri" w:hAnsi="Calibri" w:cs="Calibri"/>
            <w:sz w:val="22"/>
            <w:szCs w:val="22"/>
            <w:lang w:eastAsia="nl-BE"/>
          </w:rPr>
          <w:t>janlampo@hotmail.com</w:t>
        </w:r>
      </w:hyperlink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 </w:t>
      </w:r>
    </w:p>
    <w:p w14:paraId="6939002B" w14:textId="77777777" w:rsidR="001D6B66" w:rsidRPr="001D6B66" w:rsidRDefault="001D6B66" w:rsidP="001D6B66">
      <w:pPr>
        <w:shd w:val="clear" w:color="auto" w:fill="FFFFFF"/>
        <w:rPr>
          <w:rFonts w:ascii="Calibri" w:hAnsi="Calibri" w:cs="Calibri"/>
          <w:color w:val="808080"/>
          <w:sz w:val="22"/>
          <w:szCs w:val="22"/>
          <w:lang w:val="nl-BE" w:eastAsia="nl-BE"/>
        </w:rPr>
      </w:pPr>
    </w:p>
    <w:p w14:paraId="4AC85D25" w14:textId="77777777" w:rsidR="001D6B66" w:rsidRPr="001D6B66" w:rsidRDefault="001D6B66" w:rsidP="001D6B66">
      <w:pPr>
        <w:rPr>
          <w:rFonts w:ascii="Calibri" w:hAnsi="Calibri" w:cs="Calibri"/>
          <w:color w:val="808080"/>
          <w:sz w:val="22"/>
          <w:szCs w:val="22"/>
          <w:lang w:val="nl-BE" w:eastAsia="nl-BE"/>
        </w:rPr>
      </w:pPr>
      <w:r w:rsidRPr="001D6B66">
        <w:rPr>
          <w:rFonts w:ascii="Calibri" w:hAnsi="Calibri" w:cs="Calibri"/>
          <w:color w:val="808080"/>
          <w:sz w:val="22"/>
          <w:szCs w:val="22"/>
          <w:lang w:val="nl-BE" w:eastAsia="nl-BE"/>
        </w:rPr>
        <w:t xml:space="preserve">Verantwoordelijke schepen: Nabilla Ait Daoud, schepen voor cultuur </w:t>
      </w:r>
    </w:p>
    <w:p w14:paraId="03AA2106" w14:textId="77777777" w:rsidR="001D6B66" w:rsidRPr="001D6B66" w:rsidRDefault="001D6B66" w:rsidP="001D6B66">
      <w:pPr>
        <w:rPr>
          <w:rFonts w:ascii="Calibri" w:eastAsia="Calibri" w:hAnsi="Calibri" w:cs="Calibri"/>
          <w:bCs/>
          <w:sz w:val="22"/>
          <w:szCs w:val="22"/>
          <w:lang w:val="nl-BE" w:eastAsia="en-US"/>
        </w:rPr>
      </w:pPr>
    </w:p>
    <w:p w14:paraId="76A823BC" w14:textId="77777777" w:rsidR="001D6B66" w:rsidRDefault="001D6B66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</w:p>
    <w:p w14:paraId="0EB8959D" w14:textId="77777777" w:rsidR="004E7A53" w:rsidRPr="00950E01" w:rsidRDefault="004E7A53" w:rsidP="00200B46">
      <w:pPr>
        <w:suppressAutoHyphens/>
        <w:spacing w:before="240" w:line="360" w:lineRule="auto"/>
        <w:jc w:val="both"/>
        <w:rPr>
          <w:rFonts w:asciiTheme="minorHAnsi" w:hAnsiTheme="minorHAnsi" w:cs="Courier New"/>
          <w:spacing w:val="-3"/>
        </w:rPr>
      </w:pPr>
    </w:p>
    <w:p w14:paraId="6DF6885C" w14:textId="77777777" w:rsidR="00200B46" w:rsidRPr="00950E01" w:rsidRDefault="00200B46">
      <w:pPr>
        <w:rPr>
          <w:rFonts w:asciiTheme="minorHAnsi" w:hAnsiTheme="minorHAnsi"/>
        </w:rPr>
      </w:pPr>
    </w:p>
    <w:sectPr w:rsidR="00200B46" w:rsidRPr="00950E01">
      <w:pgSz w:w="11836" w:h="17280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46"/>
    <w:rsid w:val="001D6B66"/>
    <w:rsid w:val="00200B46"/>
    <w:rsid w:val="00201F1A"/>
    <w:rsid w:val="00212FF9"/>
    <w:rsid w:val="004E7A53"/>
    <w:rsid w:val="00627661"/>
    <w:rsid w:val="00684A39"/>
    <w:rsid w:val="006F28F8"/>
    <w:rsid w:val="00950E01"/>
    <w:rsid w:val="00B00E92"/>
    <w:rsid w:val="00C02DED"/>
    <w:rsid w:val="00E75D3E"/>
    <w:rsid w:val="00E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D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00B46"/>
    <w:pPr>
      <w:widowControl w:val="0"/>
      <w:suppressAutoHyphens/>
      <w:autoSpaceDE w:val="0"/>
      <w:autoSpaceDN w:val="0"/>
      <w:adjustRightInd w:val="0"/>
      <w:spacing w:line="480" w:lineRule="atLeast"/>
      <w:jc w:val="both"/>
    </w:pPr>
    <w:rPr>
      <w:rFonts w:ascii="Courier New" w:hAnsi="Courier New" w:cs="Courier New"/>
      <w:spacing w:val="-3"/>
    </w:rPr>
  </w:style>
  <w:style w:type="character" w:customStyle="1" w:styleId="PlattetekstChar">
    <w:name w:val="Platte tekst Char"/>
    <w:basedOn w:val="Standaardalinea-lettertype"/>
    <w:link w:val="Plattetekst"/>
    <w:semiHidden/>
    <w:rsid w:val="00200B46"/>
    <w:rPr>
      <w:rFonts w:ascii="Courier New" w:eastAsia="Times New Roman" w:hAnsi="Courier New" w:cs="Courier New"/>
      <w:spacing w:val="-3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F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FF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2F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2F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2F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2F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2FF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5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200B46"/>
    <w:pPr>
      <w:widowControl w:val="0"/>
      <w:suppressAutoHyphens/>
      <w:autoSpaceDE w:val="0"/>
      <w:autoSpaceDN w:val="0"/>
      <w:adjustRightInd w:val="0"/>
      <w:spacing w:line="480" w:lineRule="atLeast"/>
      <w:jc w:val="both"/>
    </w:pPr>
    <w:rPr>
      <w:rFonts w:ascii="Courier New" w:hAnsi="Courier New" w:cs="Courier New"/>
      <w:spacing w:val="-3"/>
    </w:rPr>
  </w:style>
  <w:style w:type="character" w:customStyle="1" w:styleId="PlattetekstChar">
    <w:name w:val="Platte tekst Char"/>
    <w:basedOn w:val="Standaardalinea-lettertype"/>
    <w:link w:val="Plattetekst"/>
    <w:semiHidden/>
    <w:rsid w:val="00200B46"/>
    <w:rPr>
      <w:rFonts w:ascii="Courier New" w:eastAsia="Times New Roman" w:hAnsi="Courier New" w:cs="Courier New"/>
      <w:spacing w:val="-3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F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FF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2F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2F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2F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2F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2FF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5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lampo@hotmail.com" TargetMode="External"/><Relationship Id="rId5" Type="http://schemas.openxmlformats.org/officeDocument/2006/relationships/hyperlink" Target="mailto:ann.deblock@antwer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Lampo</dc:creator>
  <cp:lastModifiedBy>Ann De Block</cp:lastModifiedBy>
  <cp:revision>12</cp:revision>
  <dcterms:created xsi:type="dcterms:W3CDTF">2020-12-18T14:24:00Z</dcterms:created>
  <dcterms:modified xsi:type="dcterms:W3CDTF">2020-12-18T14:45:00Z</dcterms:modified>
</cp:coreProperties>
</file>